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shd w:val="clear" w:color="auto" w:fill="7030A0"/>
        <w:tblLook w:val="04A0" w:firstRow="1" w:lastRow="0" w:firstColumn="1" w:lastColumn="0" w:noHBand="0" w:noVBand="1"/>
      </w:tblPr>
      <w:tblGrid>
        <w:gridCol w:w="9242"/>
      </w:tblGrid>
      <w:tr w:rsidR="00D07D30" w:rsidRPr="00D07D30" w14:paraId="2CE71627" w14:textId="77777777" w:rsidTr="00081201">
        <w:trPr>
          <w:jc w:val="center"/>
        </w:trPr>
        <w:tc>
          <w:tcPr>
            <w:tcW w:w="9242" w:type="dxa"/>
            <w:shd w:val="clear" w:color="auto" w:fill="7030A0"/>
          </w:tcPr>
          <w:p w14:paraId="2DB25156" w14:textId="3B4015D8" w:rsidR="00D07D30" w:rsidRPr="00D07D30" w:rsidRDefault="00D07D30" w:rsidP="00513F97">
            <w:pPr>
              <w:jc w:val="center"/>
              <w:rPr>
                <w:rFonts w:ascii="Times New Roman" w:hAnsi="Times New Roman" w:cs="Times New Roman"/>
                <w:b/>
                <w:color w:val="FFFFFF" w:themeColor="background1"/>
                <w:sz w:val="28"/>
                <w:szCs w:val="28"/>
              </w:rPr>
            </w:pPr>
            <w:r w:rsidRPr="00D07D30">
              <w:rPr>
                <w:rFonts w:ascii="Times New Roman" w:hAnsi="Times New Roman" w:cs="Times New Roman"/>
                <w:b/>
                <w:color w:val="FFFFFF" w:themeColor="background1"/>
                <w:sz w:val="28"/>
                <w:szCs w:val="28"/>
              </w:rPr>
              <w:t>ANTI-CORRUPTION AGENCIES (ACAs)/ KEY ACCOUNTABILITY INSTITUTIONS (KAIs)</w:t>
            </w:r>
          </w:p>
        </w:tc>
      </w:tr>
    </w:tbl>
    <w:p w14:paraId="11BC125F" w14:textId="77777777" w:rsidR="00D07D30" w:rsidRDefault="00D07D30" w:rsidP="00513F97">
      <w:pPr>
        <w:jc w:val="center"/>
        <w:rPr>
          <w:rFonts w:ascii="Times New Roman" w:hAnsi="Times New Roman" w:cs="Times New Roman"/>
          <w:b/>
          <w:sz w:val="28"/>
          <w:szCs w:val="28"/>
        </w:rPr>
      </w:pPr>
    </w:p>
    <w:p w14:paraId="103D06F4" w14:textId="77777777" w:rsidR="009371CD" w:rsidRPr="004F0EB1" w:rsidRDefault="009371CD" w:rsidP="009371CD">
      <w:pPr>
        <w:jc w:val="center"/>
        <w:rPr>
          <w:rFonts w:ascii="Palatino Linotype" w:hAnsi="Palatino Linotype" w:cs="Times New Roman"/>
          <w:b/>
          <w:sz w:val="28"/>
          <w:szCs w:val="28"/>
        </w:rPr>
      </w:pPr>
      <w:bookmarkStart w:id="0" w:name="_Hlk128032456"/>
      <w:r w:rsidRPr="004F0EB1">
        <w:rPr>
          <w:rFonts w:ascii="Palatino Linotype" w:hAnsi="Palatino Linotype" w:cs="Times New Roman"/>
          <w:b/>
          <w:sz w:val="28"/>
          <w:szCs w:val="28"/>
        </w:rPr>
        <w:t xml:space="preserve">NATIONAL ANTI-CORRUPTION ACTION PLAN </w:t>
      </w:r>
    </w:p>
    <w:p w14:paraId="10406588" w14:textId="29832D78" w:rsidR="009371CD" w:rsidRPr="004F0EB1" w:rsidRDefault="009371CD" w:rsidP="009371CD">
      <w:pPr>
        <w:jc w:val="center"/>
        <w:rPr>
          <w:rFonts w:ascii="Palatino Linotype" w:hAnsi="Palatino Linotype" w:cs="Times New Roman"/>
          <w:b/>
          <w:sz w:val="28"/>
          <w:szCs w:val="28"/>
        </w:rPr>
      </w:pPr>
      <w:r w:rsidRPr="004F0EB1">
        <w:rPr>
          <w:rFonts w:ascii="Palatino Linotype" w:hAnsi="Palatino Linotype" w:cs="Times New Roman"/>
          <w:b/>
          <w:sz w:val="28"/>
          <w:szCs w:val="28"/>
        </w:rPr>
        <w:t>202</w:t>
      </w:r>
      <w:r w:rsidR="006E54F9">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 </w:t>
      </w:r>
    </w:p>
    <w:p w14:paraId="1183D04D" w14:textId="77777777" w:rsidR="009371CD" w:rsidRPr="004F0EB1" w:rsidRDefault="009371CD" w:rsidP="009371CD">
      <w:pPr>
        <w:spacing w:before="240" w:line="360" w:lineRule="auto"/>
        <w:jc w:val="center"/>
        <w:rPr>
          <w:rFonts w:ascii="Palatino Linotype" w:hAnsi="Palatino Linotype" w:cs="Times New Roman"/>
          <w:b/>
          <w:sz w:val="28"/>
          <w:szCs w:val="28"/>
          <w:u w:val="double"/>
        </w:rPr>
      </w:pPr>
      <w:r w:rsidRPr="004F0EB1">
        <w:rPr>
          <w:rFonts w:ascii="Palatino Linotype" w:hAnsi="Palatino Linotype" w:cs="Times New Roman"/>
          <w:b/>
          <w:sz w:val="28"/>
          <w:szCs w:val="28"/>
          <w:u w:val="double"/>
        </w:rPr>
        <w:t>GUIDELINES FOR DATA COLLECTION AND REPORTING</w:t>
      </w:r>
    </w:p>
    <w:p w14:paraId="08DACECD" w14:textId="77777777" w:rsidR="009371CD" w:rsidRPr="004F0EB1" w:rsidRDefault="009371CD" w:rsidP="009371CD">
      <w:pPr>
        <w:spacing w:before="240"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t>1.0. INTRODUCTION</w:t>
      </w:r>
    </w:p>
    <w:p w14:paraId="4D3C441F" w14:textId="77777777" w:rsidR="009371CD" w:rsidRPr="004F0EB1"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National Anti-Corruption Action Plan (NACAP) was adopted in July 2014 for implementation by stakeholders, which include Public, Private and Not-For-Profit organizations and institutions. </w:t>
      </w:r>
    </w:p>
    <w:p w14:paraId="1C0E3534" w14:textId="77777777" w:rsidR="009371CD" w:rsidRPr="004F0EB1"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In terms of implementation of NACAP by public sector organizations and institutions, the Office of the President (OoP) issued directives in March 2015 which, among others, provide that:</w:t>
      </w:r>
    </w:p>
    <w:p w14:paraId="681BBA7E" w14:textId="77777777" w:rsidR="009371CD" w:rsidRPr="004F0EB1" w:rsidRDefault="009371CD" w:rsidP="009371CD">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All heads of institutions and leadership at all levels should take responsibility for their areas of oversight and ensure that measures are taken to combat corruption in their institutions, including implementation of roles specifically assigned to their institutions under NACAP;</w:t>
      </w:r>
    </w:p>
    <w:p w14:paraId="0ACE733B" w14:textId="77777777" w:rsidR="009371CD" w:rsidRPr="004F0EB1" w:rsidRDefault="009371CD" w:rsidP="009371CD">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The Ministry of Finance should ensure that MDAs, MMDAs and all public sector institutions budget for the implementation of specific programmes assigned to them under NACAP, and</w:t>
      </w:r>
    </w:p>
    <w:p w14:paraId="2D2750C9" w14:textId="77777777" w:rsidR="009371CD" w:rsidRPr="004F0EB1" w:rsidRDefault="009371CD" w:rsidP="009371CD">
      <w:pPr>
        <w:pStyle w:val="ListParagraph"/>
        <w:numPr>
          <w:ilvl w:val="0"/>
          <w:numId w:val="9"/>
        </w:numPr>
        <w:spacing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Ministers, Chief Executives and Heads of Public sector institutions shall submit reports on the implementation of NACAP to the Monitoring and Evaluation Committee (MONICOM) at the CHRAJ, with copies to the Office of the President.</w:t>
      </w:r>
    </w:p>
    <w:p w14:paraId="58530B41" w14:textId="5BA51B93" w:rsidR="009371CD" w:rsidRPr="004F0EB1"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To assist in the assessment of the outputs or outcomes of the implementation of planned activities and generally assess the progress of implementation of NACAP in 202</w:t>
      </w:r>
      <w:r w:rsidR="006E54F9">
        <w:rPr>
          <w:rFonts w:ascii="Palatino Linotype" w:hAnsi="Palatino Linotype" w:cs="Times New Roman"/>
          <w:sz w:val="28"/>
          <w:szCs w:val="28"/>
        </w:rPr>
        <w:t>4</w:t>
      </w:r>
      <w:r w:rsidRPr="004F0EB1">
        <w:rPr>
          <w:rFonts w:ascii="Palatino Linotype" w:hAnsi="Palatino Linotype" w:cs="Times New Roman"/>
          <w:sz w:val="28"/>
          <w:szCs w:val="28"/>
        </w:rPr>
        <w:t>, indicators have been developed under general role</w:t>
      </w:r>
      <w:r w:rsidR="00222E95">
        <w:rPr>
          <w:rFonts w:ascii="Palatino Linotype" w:hAnsi="Palatino Linotype" w:cs="Times New Roman"/>
          <w:sz w:val="28"/>
          <w:szCs w:val="28"/>
        </w:rPr>
        <w:t>s</w:t>
      </w:r>
      <w:r w:rsidRPr="004F0EB1">
        <w:rPr>
          <w:rFonts w:ascii="Palatino Linotype" w:hAnsi="Palatino Linotype" w:cs="Times New Roman"/>
          <w:sz w:val="28"/>
          <w:szCs w:val="28"/>
        </w:rPr>
        <w:t xml:space="preserve"> and the four strategic objectives of NACAP.</w:t>
      </w:r>
    </w:p>
    <w:p w14:paraId="04E3AD76" w14:textId="77777777" w:rsidR="009371CD" w:rsidRPr="004F0EB1"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guidelines have been issued to assist implementing agencies report on the implementation of their planned activities under NACAP on schedule, using the National Anti-Corruption Reporting Tool (Google Form), an online data collection and reporting tool. </w:t>
      </w:r>
    </w:p>
    <w:p w14:paraId="2D822A1C" w14:textId="77777777" w:rsidR="009371CD" w:rsidRPr="004F0EB1" w:rsidRDefault="009371CD" w:rsidP="009371C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2.0.</w:t>
      </w:r>
      <w:r w:rsidRPr="004F0EB1">
        <w:rPr>
          <w:rFonts w:ascii="Palatino Linotype" w:hAnsi="Palatino Linotype" w:cs="Times New Roman"/>
          <w:b/>
          <w:sz w:val="28"/>
          <w:szCs w:val="28"/>
        </w:rPr>
        <w:tab/>
        <w:t>ROLES UNDER NACAP</w:t>
      </w:r>
    </w:p>
    <w:p w14:paraId="75964E62" w14:textId="681FCEA9" w:rsidR="009371CD" w:rsidRPr="004F0EB1" w:rsidRDefault="009371CD" w:rsidP="009371C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2.1</w:t>
      </w:r>
      <w:r w:rsidRPr="004F0EB1">
        <w:rPr>
          <w:rFonts w:ascii="Palatino Linotype" w:hAnsi="Palatino Linotype" w:cs="Times New Roman"/>
          <w:b/>
          <w:sz w:val="28"/>
          <w:szCs w:val="28"/>
        </w:rPr>
        <w:tab/>
        <w:t>General Role</w:t>
      </w:r>
      <w:r w:rsidR="00222E95">
        <w:rPr>
          <w:rFonts w:ascii="Palatino Linotype" w:hAnsi="Palatino Linotype" w:cs="Times New Roman"/>
          <w:b/>
          <w:sz w:val="28"/>
          <w:szCs w:val="28"/>
        </w:rPr>
        <w:t>s</w:t>
      </w:r>
    </w:p>
    <w:p w14:paraId="2249FA1E" w14:textId="0B3FA40A" w:rsidR="009371CD" w:rsidRPr="004F0EB1" w:rsidRDefault="002B3674" w:rsidP="009371CD">
      <w:pPr>
        <w:spacing w:before="240" w:line="276" w:lineRule="auto"/>
        <w:jc w:val="both"/>
        <w:rPr>
          <w:rFonts w:ascii="Palatino Linotype" w:hAnsi="Palatino Linotype" w:cs="Times New Roman"/>
          <w:sz w:val="28"/>
          <w:szCs w:val="28"/>
        </w:rPr>
      </w:pPr>
      <w:r w:rsidRPr="002B3674">
        <w:rPr>
          <w:rFonts w:ascii="Palatino Linotype" w:hAnsi="Palatino Linotype" w:cs="Times New Roman"/>
          <w:sz w:val="28"/>
          <w:szCs w:val="28"/>
        </w:rPr>
        <w:t xml:space="preserve">The General roles are </w:t>
      </w:r>
      <w:r>
        <w:rPr>
          <w:rFonts w:ascii="Palatino Linotype" w:hAnsi="Palatino Linotype" w:cs="Times New Roman"/>
          <w:sz w:val="28"/>
          <w:szCs w:val="28"/>
        </w:rPr>
        <w:t>de</w:t>
      </w:r>
      <w:r w:rsidR="009371CD" w:rsidRPr="004F0EB1">
        <w:rPr>
          <w:rFonts w:ascii="Palatino Linotype" w:hAnsi="Palatino Linotype" w:cs="Times New Roman"/>
          <w:sz w:val="28"/>
          <w:szCs w:val="28"/>
        </w:rPr>
        <w:t xml:space="preserve">signed for implementation and reporting by </w:t>
      </w:r>
      <w:r w:rsidR="009371CD" w:rsidRPr="004F0EB1">
        <w:rPr>
          <w:rFonts w:ascii="Palatino Linotype" w:hAnsi="Palatino Linotype" w:cs="Times New Roman"/>
          <w:b/>
          <w:sz w:val="28"/>
          <w:szCs w:val="28"/>
        </w:rPr>
        <w:t>ALL</w:t>
      </w:r>
      <w:r w:rsidR="009371CD" w:rsidRPr="004F0EB1">
        <w:rPr>
          <w:rFonts w:ascii="Palatino Linotype" w:hAnsi="Palatino Linotype" w:cs="Times New Roman"/>
          <w:sz w:val="28"/>
          <w:szCs w:val="28"/>
        </w:rPr>
        <w:t xml:space="preserve"> Implementing Partners (IPs), including public sector organizations, private sector and not-for-profit organizations. </w:t>
      </w:r>
    </w:p>
    <w:p w14:paraId="0B0D15C3" w14:textId="77777777" w:rsidR="009371CD" w:rsidRPr="004F0EB1" w:rsidRDefault="009371CD" w:rsidP="009371C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2.2</w:t>
      </w:r>
      <w:r w:rsidRPr="004F0EB1">
        <w:rPr>
          <w:rFonts w:ascii="Palatino Linotype" w:hAnsi="Palatino Linotype" w:cs="Times New Roman"/>
          <w:b/>
          <w:sz w:val="28"/>
          <w:szCs w:val="28"/>
        </w:rPr>
        <w:tab/>
        <w:t>Roles under Strategic Objectives</w:t>
      </w:r>
    </w:p>
    <w:p w14:paraId="10088A8C" w14:textId="77777777" w:rsidR="009371CD" w:rsidRPr="004F0EB1"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These are roles specific to implementing agencies under the four Strategic Objectives which can be found on pages 54-90 of the National Anti-Corruption Action Plan (2015-2024). </w:t>
      </w:r>
    </w:p>
    <w:p w14:paraId="32B7D2E2" w14:textId="77777777" w:rsidR="009371CD"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All IPs are to use this framework to report on all activities under “General Roles” and assigned activities under the four strategic objectives.</w:t>
      </w:r>
    </w:p>
    <w:p w14:paraId="51220084" w14:textId="77777777" w:rsidR="009371CD" w:rsidRPr="004F0EB1" w:rsidRDefault="009371CD" w:rsidP="009371CD">
      <w:pPr>
        <w:spacing w:before="240" w:line="276" w:lineRule="auto"/>
        <w:jc w:val="both"/>
        <w:rPr>
          <w:rFonts w:ascii="Palatino Linotype" w:hAnsi="Palatino Linotype" w:cs="Times New Roman"/>
          <w:sz w:val="28"/>
          <w:szCs w:val="28"/>
        </w:rPr>
      </w:pPr>
    </w:p>
    <w:p w14:paraId="207AAEAF" w14:textId="03D0998C" w:rsidR="009371CD" w:rsidRPr="004F0EB1" w:rsidRDefault="009371CD" w:rsidP="009371CD">
      <w:pPr>
        <w:spacing w:before="240" w:line="276" w:lineRule="auto"/>
        <w:jc w:val="both"/>
        <w:rPr>
          <w:rFonts w:ascii="Palatino Linotype" w:hAnsi="Palatino Linotype" w:cs="Times New Roman"/>
          <w:b/>
          <w:sz w:val="28"/>
          <w:szCs w:val="28"/>
        </w:rPr>
      </w:pPr>
      <w:r w:rsidRPr="004F0EB1">
        <w:rPr>
          <w:rFonts w:ascii="Palatino Linotype" w:hAnsi="Palatino Linotype" w:cs="Times New Roman"/>
          <w:b/>
          <w:sz w:val="28"/>
          <w:szCs w:val="28"/>
        </w:rPr>
        <w:t>3.0.</w:t>
      </w:r>
      <w:r w:rsidRPr="004F0EB1">
        <w:rPr>
          <w:rFonts w:ascii="Palatino Linotype" w:hAnsi="Palatino Linotype" w:cs="Times New Roman"/>
          <w:b/>
          <w:sz w:val="28"/>
          <w:szCs w:val="28"/>
        </w:rPr>
        <w:tab/>
        <w:t xml:space="preserve">THE </w:t>
      </w:r>
      <w:r w:rsidR="006E54F9">
        <w:rPr>
          <w:rFonts w:ascii="Palatino Linotype" w:hAnsi="Palatino Linotype" w:cs="Times New Roman"/>
          <w:b/>
          <w:sz w:val="28"/>
          <w:szCs w:val="28"/>
        </w:rPr>
        <w:t>2024</w:t>
      </w:r>
      <w:r w:rsidRPr="004F0EB1">
        <w:rPr>
          <w:rFonts w:ascii="Palatino Linotype" w:hAnsi="Palatino Linotype" w:cs="Times New Roman"/>
          <w:b/>
          <w:sz w:val="28"/>
          <w:szCs w:val="28"/>
        </w:rPr>
        <w:t xml:space="preserve"> MONITORING AND EVALUATION FRAMEWORK FOR DATA COLLECTION AND REPORTING </w:t>
      </w:r>
    </w:p>
    <w:p w14:paraId="1D8C242D" w14:textId="610E5C8A" w:rsidR="009371CD" w:rsidRPr="004F0EB1" w:rsidRDefault="009371CD" w:rsidP="009371CD">
      <w:pPr>
        <w:spacing w:before="240" w:line="276" w:lineRule="auto"/>
        <w:jc w:val="both"/>
        <w:rPr>
          <w:rFonts w:ascii="Palatino Linotype" w:hAnsi="Palatino Linotype" w:cs="Times New Roman"/>
          <w:sz w:val="28"/>
          <w:szCs w:val="28"/>
        </w:rPr>
      </w:pPr>
      <w:r w:rsidRPr="004F0EB1">
        <w:rPr>
          <w:rFonts w:ascii="Palatino Linotype" w:hAnsi="Palatino Linotype" w:cs="Times New Roman"/>
          <w:sz w:val="28"/>
          <w:szCs w:val="28"/>
        </w:rPr>
        <w:t xml:space="preserve">The </w:t>
      </w:r>
      <w:r w:rsidR="006E54F9">
        <w:rPr>
          <w:rFonts w:ascii="Palatino Linotype" w:hAnsi="Palatino Linotype" w:cs="Times New Roman"/>
          <w:sz w:val="28"/>
          <w:szCs w:val="28"/>
        </w:rPr>
        <w:t>2024</w:t>
      </w:r>
      <w:r w:rsidRPr="004F0EB1">
        <w:rPr>
          <w:rFonts w:ascii="Palatino Linotype" w:hAnsi="Palatino Linotype" w:cs="Times New Roman"/>
          <w:sz w:val="28"/>
          <w:szCs w:val="28"/>
        </w:rPr>
        <w:t xml:space="preserve"> NACAP M&amp;E Data Collection and Reporting Framework is presented in the form of a matrix as follows:</w:t>
      </w:r>
    </w:p>
    <w:p w14:paraId="24549975" w14:textId="77777777" w:rsidR="009371CD" w:rsidRPr="004F0EB1" w:rsidRDefault="009371CD" w:rsidP="009371CD">
      <w:pPr>
        <w:spacing w:line="276" w:lineRule="auto"/>
        <w:jc w:val="both"/>
        <w:rPr>
          <w:rFonts w:ascii="Palatino Linotype" w:hAnsi="Palatino Linotype" w:cs="Arial"/>
          <w:sz w:val="28"/>
          <w:szCs w:val="28"/>
        </w:rPr>
      </w:pPr>
      <w:r w:rsidRPr="004F0EB1">
        <w:rPr>
          <w:rFonts w:ascii="Palatino Linotype" w:hAnsi="Palatino Linotype" w:cs="Arial"/>
          <w:b/>
          <w:sz w:val="28"/>
          <w:szCs w:val="28"/>
          <w:u w:val="single"/>
        </w:rPr>
        <w:t>NACAP Ref. No:</w:t>
      </w:r>
      <w:r w:rsidRPr="004F0EB1">
        <w:rPr>
          <w:rFonts w:ascii="Palatino Linotype" w:hAnsi="Palatino Linotype" w:cs="Arial"/>
          <w:sz w:val="28"/>
          <w:szCs w:val="28"/>
        </w:rPr>
        <w:t xml:space="preserve"> This refers to the reference number and activity under NACAP selected for implementation.</w:t>
      </w:r>
    </w:p>
    <w:p w14:paraId="5C8FDF70" w14:textId="77777777" w:rsidR="009371CD" w:rsidRPr="004F0EB1" w:rsidRDefault="009371CD" w:rsidP="009371CD">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Broad Activity:</w:t>
      </w:r>
      <w:r w:rsidRPr="004F0EB1">
        <w:rPr>
          <w:rFonts w:ascii="Palatino Linotype" w:hAnsi="Palatino Linotype" w:cs="Times New Roman"/>
          <w:sz w:val="28"/>
          <w:szCs w:val="28"/>
        </w:rPr>
        <w:t xml:space="preserve"> This refers to activities for implementation as provided for in the 2015-2024 National Anti-Corruption Action Plan document, which can be found in pages 54-90.</w:t>
      </w:r>
    </w:p>
    <w:p w14:paraId="167BC5E6" w14:textId="77777777" w:rsidR="009371CD" w:rsidRPr="004F0EB1" w:rsidRDefault="009371CD" w:rsidP="009371CD">
      <w:pPr>
        <w:spacing w:line="276" w:lineRule="auto"/>
        <w:jc w:val="both"/>
        <w:rPr>
          <w:rFonts w:ascii="Palatino Linotype" w:hAnsi="Palatino Linotype" w:cs="Times New Roman"/>
          <w:sz w:val="28"/>
          <w:szCs w:val="28"/>
        </w:rPr>
      </w:pPr>
      <w:r w:rsidRPr="004F0EB1">
        <w:rPr>
          <w:rFonts w:ascii="Palatino Linotype" w:hAnsi="Palatino Linotype" w:cs="Times New Roman"/>
          <w:b/>
          <w:sz w:val="28"/>
          <w:szCs w:val="28"/>
          <w:u w:val="single"/>
        </w:rPr>
        <w:t>Indicator:</w:t>
      </w:r>
      <w:r w:rsidRPr="004F0EB1">
        <w:rPr>
          <w:rFonts w:ascii="Palatino Linotype" w:hAnsi="Palatino Linotype" w:cs="Times New Roman"/>
          <w:b/>
          <w:sz w:val="28"/>
          <w:szCs w:val="28"/>
        </w:rPr>
        <w:t xml:space="preserve"> </w:t>
      </w:r>
      <w:r w:rsidRPr="004F0EB1">
        <w:rPr>
          <w:rFonts w:ascii="Palatino Linotype" w:hAnsi="Palatino Linotype" w:cs="Times New Roman"/>
          <w:sz w:val="28"/>
          <w:szCs w:val="28"/>
        </w:rPr>
        <w:t>The indicator measures the expected results from the implementation of the broad activity.</w:t>
      </w:r>
    </w:p>
    <w:p w14:paraId="2563C5D9" w14:textId="77777777" w:rsidR="009371CD" w:rsidRPr="004F0EB1" w:rsidRDefault="009371CD" w:rsidP="009371CD">
      <w:pPr>
        <w:spacing w:line="276" w:lineRule="auto"/>
        <w:jc w:val="both"/>
        <w:rPr>
          <w:rFonts w:ascii="Palatino Linotype" w:hAnsi="Palatino Linotype" w:cs="Times New Roman"/>
          <w:sz w:val="28"/>
          <w:szCs w:val="28"/>
        </w:rPr>
      </w:pPr>
      <w:r w:rsidRPr="004F0EB1">
        <w:rPr>
          <w:rFonts w:ascii="Palatino Linotype" w:hAnsi="Palatino Linotype" w:cs="Times New Roman"/>
          <w:b/>
          <w:bCs/>
          <w:sz w:val="28"/>
          <w:szCs w:val="28"/>
          <w:u w:val="single"/>
        </w:rPr>
        <w:t>Data Source (Means of Verification):</w:t>
      </w:r>
      <w:r w:rsidRPr="004F0EB1">
        <w:rPr>
          <w:rFonts w:ascii="Palatino Linotype" w:hAnsi="Palatino Linotype" w:cs="Times New Roman"/>
          <w:sz w:val="28"/>
          <w:szCs w:val="28"/>
        </w:rPr>
        <w:t xml:space="preserve"> The origin, root from which the data was collected on the indicator, e.g. Programme/ Meeting reports, Payments vouchers, Store records, etc.</w:t>
      </w:r>
    </w:p>
    <w:p w14:paraId="7FA9DFA2" w14:textId="77777777" w:rsidR="009371CD" w:rsidRPr="004F0EB1" w:rsidRDefault="009371CD" w:rsidP="009371CD">
      <w:pPr>
        <w:spacing w:after="0" w:line="276" w:lineRule="auto"/>
        <w:jc w:val="both"/>
        <w:rPr>
          <w:rFonts w:ascii="Palatino Linotype" w:hAnsi="Palatino Linotype" w:cs="Times New Roman"/>
          <w:b/>
          <w:sz w:val="28"/>
          <w:szCs w:val="28"/>
          <w:u w:val="single"/>
        </w:rPr>
      </w:pPr>
      <w:r w:rsidRPr="004F0EB1">
        <w:rPr>
          <w:rFonts w:ascii="Palatino Linotype" w:hAnsi="Palatino Linotype" w:cs="Times New Roman"/>
          <w:sz w:val="28"/>
          <w:szCs w:val="28"/>
        </w:rPr>
        <w:t>IPs are required to complete the Indicator (provide result/status of implementation) and Data Source (Means of Verification) sections.</w:t>
      </w:r>
    </w:p>
    <w:p w14:paraId="32F546D5" w14:textId="77777777" w:rsidR="009371CD" w:rsidRDefault="009371CD" w:rsidP="009371CD">
      <w:p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lastRenderedPageBreak/>
        <w:t xml:space="preserve">Where an implementing partner is unable to undertake a required assigned activity, the agency should indicate </w:t>
      </w:r>
      <w:r w:rsidRPr="004F0EB1">
        <w:rPr>
          <w:rFonts w:ascii="Palatino Linotype" w:hAnsi="Palatino Linotype" w:cs="Times New Roman"/>
          <w:b/>
          <w:sz w:val="28"/>
          <w:szCs w:val="28"/>
        </w:rPr>
        <w:t>“NOT UNDERTAKEN”</w:t>
      </w:r>
      <w:r w:rsidRPr="004F0EB1">
        <w:rPr>
          <w:rFonts w:ascii="Palatino Linotype" w:hAnsi="Palatino Linotype" w:cs="Times New Roman"/>
          <w:sz w:val="28"/>
          <w:szCs w:val="28"/>
        </w:rPr>
        <w:t xml:space="preserve">, in the “Indicator” section and </w:t>
      </w:r>
      <w:r w:rsidRPr="00134CF3">
        <w:rPr>
          <w:rFonts w:ascii="Palatino Linotype" w:hAnsi="Palatino Linotype" w:cs="Times New Roman"/>
          <w:b/>
          <w:bCs/>
          <w:sz w:val="28"/>
          <w:szCs w:val="28"/>
        </w:rPr>
        <w:t>reasons must be provided for not undertaking the activity</w:t>
      </w:r>
      <w:r w:rsidRPr="004F0EB1">
        <w:rPr>
          <w:rFonts w:ascii="Palatino Linotype" w:hAnsi="Palatino Linotype" w:cs="Times New Roman"/>
          <w:sz w:val="28"/>
          <w:szCs w:val="28"/>
        </w:rPr>
        <w:t>.</w:t>
      </w:r>
    </w:p>
    <w:p w14:paraId="06AB3253" w14:textId="3B8E70AA" w:rsidR="009371CD" w:rsidRDefault="009371CD" w:rsidP="009371CD">
      <w:pPr>
        <w:spacing w:line="360" w:lineRule="auto"/>
        <w:jc w:val="both"/>
        <w:rPr>
          <w:rFonts w:ascii="Palatino Linotype" w:hAnsi="Palatino Linotype" w:cs="Times New Roman"/>
          <w:sz w:val="28"/>
          <w:szCs w:val="28"/>
        </w:rPr>
      </w:pPr>
    </w:p>
    <w:p w14:paraId="6284F06A" w14:textId="0460A1AF" w:rsidR="009371CD" w:rsidRDefault="009371CD" w:rsidP="009371CD">
      <w:pPr>
        <w:spacing w:line="360" w:lineRule="auto"/>
        <w:jc w:val="both"/>
        <w:rPr>
          <w:rFonts w:ascii="Palatino Linotype" w:hAnsi="Palatino Linotype" w:cs="Times New Roman"/>
          <w:sz w:val="28"/>
          <w:szCs w:val="28"/>
        </w:rPr>
      </w:pPr>
    </w:p>
    <w:p w14:paraId="0A276F26" w14:textId="25DFBD9A" w:rsidR="009371CD" w:rsidRDefault="009371CD" w:rsidP="009371CD">
      <w:pPr>
        <w:spacing w:line="360" w:lineRule="auto"/>
        <w:jc w:val="both"/>
        <w:rPr>
          <w:rFonts w:ascii="Palatino Linotype" w:hAnsi="Palatino Linotype" w:cs="Times New Roman"/>
          <w:sz w:val="28"/>
          <w:szCs w:val="28"/>
        </w:rPr>
      </w:pPr>
    </w:p>
    <w:p w14:paraId="13798AA6" w14:textId="38C8C3A5" w:rsidR="009371CD" w:rsidRDefault="009371CD" w:rsidP="009371CD">
      <w:pPr>
        <w:spacing w:line="360" w:lineRule="auto"/>
        <w:jc w:val="both"/>
        <w:rPr>
          <w:rFonts w:ascii="Palatino Linotype" w:hAnsi="Palatino Linotype" w:cs="Times New Roman"/>
          <w:sz w:val="28"/>
          <w:szCs w:val="28"/>
        </w:rPr>
      </w:pPr>
    </w:p>
    <w:p w14:paraId="09065368" w14:textId="52BA74AD" w:rsidR="009371CD" w:rsidRDefault="009371CD" w:rsidP="009371CD">
      <w:pPr>
        <w:spacing w:line="360" w:lineRule="auto"/>
        <w:jc w:val="both"/>
        <w:rPr>
          <w:rFonts w:ascii="Palatino Linotype" w:hAnsi="Palatino Linotype" w:cs="Times New Roman"/>
          <w:sz w:val="28"/>
          <w:szCs w:val="28"/>
        </w:rPr>
      </w:pPr>
    </w:p>
    <w:p w14:paraId="561AFE04" w14:textId="648FD23E" w:rsidR="009371CD" w:rsidRDefault="009371CD" w:rsidP="009371CD">
      <w:pPr>
        <w:spacing w:line="360" w:lineRule="auto"/>
        <w:jc w:val="both"/>
        <w:rPr>
          <w:rFonts w:ascii="Palatino Linotype" w:hAnsi="Palatino Linotype" w:cs="Times New Roman"/>
          <w:sz w:val="28"/>
          <w:szCs w:val="28"/>
        </w:rPr>
      </w:pPr>
    </w:p>
    <w:p w14:paraId="7C8178D9" w14:textId="0E06255B" w:rsidR="009371CD" w:rsidRDefault="009371CD" w:rsidP="009371CD">
      <w:pPr>
        <w:spacing w:line="360" w:lineRule="auto"/>
        <w:jc w:val="both"/>
        <w:rPr>
          <w:rFonts w:ascii="Palatino Linotype" w:hAnsi="Palatino Linotype" w:cs="Times New Roman"/>
          <w:sz w:val="28"/>
          <w:szCs w:val="28"/>
        </w:rPr>
      </w:pPr>
    </w:p>
    <w:p w14:paraId="1CD3C5BD" w14:textId="0355A78D" w:rsidR="009371CD" w:rsidRDefault="009371CD" w:rsidP="009371CD">
      <w:pPr>
        <w:spacing w:line="360" w:lineRule="auto"/>
        <w:jc w:val="both"/>
        <w:rPr>
          <w:rFonts w:ascii="Palatino Linotype" w:hAnsi="Palatino Linotype" w:cs="Times New Roman"/>
          <w:sz w:val="28"/>
          <w:szCs w:val="28"/>
        </w:rPr>
      </w:pPr>
    </w:p>
    <w:p w14:paraId="08096F11" w14:textId="6CF6A468" w:rsidR="009371CD" w:rsidRDefault="009371CD" w:rsidP="009371CD">
      <w:pPr>
        <w:spacing w:line="360" w:lineRule="auto"/>
        <w:jc w:val="both"/>
        <w:rPr>
          <w:rFonts w:ascii="Palatino Linotype" w:hAnsi="Palatino Linotype" w:cs="Times New Roman"/>
          <w:sz w:val="28"/>
          <w:szCs w:val="28"/>
        </w:rPr>
      </w:pPr>
    </w:p>
    <w:p w14:paraId="4D0E23B0" w14:textId="77777777" w:rsidR="009371CD" w:rsidRPr="00697A5B" w:rsidRDefault="009371CD" w:rsidP="009371CD">
      <w:pPr>
        <w:spacing w:line="360" w:lineRule="auto"/>
        <w:jc w:val="both"/>
        <w:rPr>
          <w:rFonts w:ascii="Palatino Linotype" w:hAnsi="Palatino Linotype" w:cs="Times New Roman"/>
          <w:sz w:val="28"/>
          <w:szCs w:val="28"/>
        </w:rPr>
      </w:pPr>
    </w:p>
    <w:p w14:paraId="70B63E91" w14:textId="77777777" w:rsidR="009371CD" w:rsidRPr="004F0EB1" w:rsidRDefault="009371CD" w:rsidP="009371CD">
      <w:pPr>
        <w:spacing w:line="360" w:lineRule="auto"/>
        <w:jc w:val="both"/>
        <w:rPr>
          <w:rFonts w:ascii="Palatino Linotype" w:hAnsi="Palatino Linotype" w:cs="Times New Roman"/>
          <w:b/>
          <w:sz w:val="28"/>
          <w:szCs w:val="28"/>
        </w:rPr>
      </w:pPr>
      <w:r w:rsidRPr="004F0EB1">
        <w:rPr>
          <w:rFonts w:ascii="Palatino Linotype" w:hAnsi="Palatino Linotype" w:cs="Times New Roman"/>
          <w:b/>
          <w:sz w:val="28"/>
          <w:szCs w:val="28"/>
        </w:rPr>
        <w:lastRenderedPageBreak/>
        <w:t>4.0</w:t>
      </w:r>
      <w:r w:rsidRPr="004F0EB1">
        <w:rPr>
          <w:rFonts w:ascii="Palatino Linotype" w:hAnsi="Palatino Linotype" w:cs="Times New Roman"/>
          <w:b/>
          <w:sz w:val="28"/>
          <w:szCs w:val="28"/>
        </w:rPr>
        <w:tab/>
      </w:r>
      <w:r w:rsidRPr="004F0EB1">
        <w:rPr>
          <w:rFonts w:ascii="Palatino Linotype" w:hAnsi="Palatino Linotype" w:cs="Times New Roman"/>
          <w:b/>
          <w:bCs/>
          <w:sz w:val="28"/>
          <w:szCs w:val="28"/>
        </w:rPr>
        <w:t>Clustering of Implementing Partners</w:t>
      </w:r>
    </w:p>
    <w:p w14:paraId="1A8B2528" w14:textId="77777777" w:rsidR="009371CD" w:rsidRDefault="009371CD" w:rsidP="009371CD">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Implementing Partners are clustered/grouped into </w:t>
      </w:r>
      <w:r>
        <w:rPr>
          <w:rFonts w:ascii="Palatino Linotype" w:eastAsia="Times New Roman" w:hAnsi="Palatino Linotype" w:cs="Times New Roman"/>
          <w:sz w:val="28"/>
          <w:szCs w:val="28"/>
          <w:lang w:eastAsia="en-GB"/>
        </w:rPr>
        <w:t>the following:</w:t>
      </w:r>
    </w:p>
    <w:tbl>
      <w:tblPr>
        <w:tblStyle w:val="TableGrid"/>
        <w:tblW w:w="13479" w:type="dxa"/>
        <w:jc w:val="right"/>
        <w:tblLook w:val="04A0" w:firstRow="1" w:lastRow="0" w:firstColumn="1" w:lastColumn="0" w:noHBand="0" w:noVBand="1"/>
      </w:tblPr>
      <w:tblGrid>
        <w:gridCol w:w="5778"/>
        <w:gridCol w:w="7701"/>
      </w:tblGrid>
      <w:tr w:rsidR="009371CD" w:rsidRPr="00312812" w14:paraId="5502C6DC" w14:textId="77777777" w:rsidTr="00491954">
        <w:trPr>
          <w:trHeight w:val="360"/>
          <w:tblHeader/>
          <w:jc w:val="right"/>
        </w:trPr>
        <w:tc>
          <w:tcPr>
            <w:tcW w:w="5778" w:type="dxa"/>
            <w:shd w:val="clear" w:color="auto" w:fill="7030A0"/>
            <w:noWrap/>
            <w:hideMark/>
          </w:tcPr>
          <w:p w14:paraId="671D3955" w14:textId="77777777" w:rsidR="009371CD" w:rsidRPr="00312812" w:rsidRDefault="009371CD"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CLUSTER/CATEGORY OF INSTITUTION</w:t>
            </w:r>
          </w:p>
        </w:tc>
        <w:tc>
          <w:tcPr>
            <w:tcW w:w="7701" w:type="dxa"/>
            <w:shd w:val="clear" w:color="auto" w:fill="7030A0"/>
            <w:noWrap/>
            <w:hideMark/>
          </w:tcPr>
          <w:p w14:paraId="672D6EDB" w14:textId="77777777" w:rsidR="009371CD" w:rsidRPr="00312812" w:rsidRDefault="009371CD" w:rsidP="00491954">
            <w:pPr>
              <w:rPr>
                <w:rFonts w:ascii="Palatino Linotype" w:eastAsia="Times New Roman" w:hAnsi="Palatino Linotype" w:cs="Calibri"/>
                <w:b/>
                <w:bCs/>
                <w:color w:val="FFFFFF" w:themeColor="background1"/>
                <w:sz w:val="28"/>
                <w:szCs w:val="28"/>
                <w:lang w:val="en-US"/>
              </w:rPr>
            </w:pPr>
            <w:r w:rsidRPr="00312812">
              <w:rPr>
                <w:rFonts w:ascii="Palatino Linotype" w:eastAsia="Times New Roman" w:hAnsi="Palatino Linotype" w:cs="Calibri"/>
                <w:b/>
                <w:bCs/>
                <w:color w:val="FFFFFF" w:themeColor="background1"/>
                <w:sz w:val="28"/>
                <w:szCs w:val="28"/>
                <w:lang w:val="en-US"/>
              </w:rPr>
              <w:t>COMPOSITION</w:t>
            </w:r>
          </w:p>
        </w:tc>
      </w:tr>
      <w:tr w:rsidR="009371CD" w:rsidRPr="00312812" w14:paraId="4D70B7FA" w14:textId="77777777" w:rsidTr="00491954">
        <w:trPr>
          <w:trHeight w:val="360"/>
          <w:jc w:val="right"/>
        </w:trPr>
        <w:tc>
          <w:tcPr>
            <w:tcW w:w="5778" w:type="dxa"/>
            <w:noWrap/>
            <w:hideMark/>
          </w:tcPr>
          <w:p w14:paraId="6693D710"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(OoP)</w:t>
            </w:r>
          </w:p>
        </w:tc>
        <w:tc>
          <w:tcPr>
            <w:tcW w:w="7701" w:type="dxa"/>
            <w:noWrap/>
            <w:hideMark/>
          </w:tcPr>
          <w:p w14:paraId="50AE654A"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President and its Agencies</w:t>
            </w:r>
          </w:p>
        </w:tc>
      </w:tr>
      <w:tr w:rsidR="009371CD" w:rsidRPr="00312812" w14:paraId="22BCF896" w14:textId="77777777" w:rsidTr="00491954">
        <w:trPr>
          <w:trHeight w:val="360"/>
          <w:jc w:val="right"/>
        </w:trPr>
        <w:tc>
          <w:tcPr>
            <w:tcW w:w="5778" w:type="dxa"/>
            <w:noWrap/>
            <w:hideMark/>
          </w:tcPr>
          <w:p w14:paraId="784EC177"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c>
          <w:tcPr>
            <w:tcW w:w="7701" w:type="dxa"/>
            <w:noWrap/>
            <w:hideMark/>
          </w:tcPr>
          <w:p w14:paraId="0060F5A9"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Parliament</w:t>
            </w:r>
          </w:p>
        </w:tc>
      </w:tr>
      <w:tr w:rsidR="009371CD" w:rsidRPr="00312812" w14:paraId="042998C4" w14:textId="77777777" w:rsidTr="00491954">
        <w:trPr>
          <w:trHeight w:val="360"/>
          <w:jc w:val="right"/>
        </w:trPr>
        <w:tc>
          <w:tcPr>
            <w:tcW w:w="5778" w:type="dxa"/>
            <w:noWrap/>
            <w:hideMark/>
          </w:tcPr>
          <w:p w14:paraId="46996211"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 (JS)</w:t>
            </w:r>
          </w:p>
        </w:tc>
        <w:tc>
          <w:tcPr>
            <w:tcW w:w="7701" w:type="dxa"/>
            <w:noWrap/>
            <w:hideMark/>
          </w:tcPr>
          <w:p w14:paraId="05540AA9"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Judicial Service</w:t>
            </w:r>
          </w:p>
        </w:tc>
      </w:tr>
      <w:tr w:rsidR="009371CD" w:rsidRPr="00312812" w14:paraId="55A1645C" w14:textId="77777777" w:rsidTr="00491954">
        <w:trPr>
          <w:trHeight w:val="360"/>
          <w:jc w:val="right"/>
        </w:trPr>
        <w:tc>
          <w:tcPr>
            <w:tcW w:w="5778" w:type="dxa"/>
            <w:noWrap/>
            <w:hideMark/>
          </w:tcPr>
          <w:p w14:paraId="4AD6407D"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Commission on Human Rights and Administrative Justice (CHRAJ)</w:t>
            </w:r>
          </w:p>
        </w:tc>
        <w:tc>
          <w:tcPr>
            <w:tcW w:w="7701" w:type="dxa"/>
            <w:noWrap/>
            <w:hideMark/>
          </w:tcPr>
          <w:p w14:paraId="1874D879"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CHRAJ</w:t>
            </w:r>
          </w:p>
        </w:tc>
      </w:tr>
      <w:tr w:rsidR="009371CD" w:rsidRPr="00312812" w14:paraId="7E8754D0" w14:textId="77777777" w:rsidTr="00491954">
        <w:trPr>
          <w:trHeight w:val="2880"/>
          <w:jc w:val="right"/>
        </w:trPr>
        <w:tc>
          <w:tcPr>
            <w:tcW w:w="5778" w:type="dxa"/>
            <w:noWrap/>
            <w:hideMark/>
          </w:tcPr>
          <w:p w14:paraId="2B94056D"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Anti-Corruption Agencies (ACAs)/Key Accountability Institutions (KAIs)</w:t>
            </w:r>
          </w:p>
        </w:tc>
        <w:tc>
          <w:tcPr>
            <w:tcW w:w="7701" w:type="dxa"/>
            <w:hideMark/>
          </w:tcPr>
          <w:p w14:paraId="68A0DE91" w14:textId="5F2CE00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Attorney General and Ministry of Justice</w:t>
            </w:r>
            <w:r w:rsidRPr="00312812">
              <w:rPr>
                <w:rFonts w:ascii="Palatino Linotype" w:eastAsia="Times New Roman" w:hAnsi="Palatino Linotype" w:cs="Calibri"/>
                <w:color w:val="000000"/>
                <w:sz w:val="28"/>
                <w:szCs w:val="28"/>
                <w:lang w:val="en-US"/>
              </w:rPr>
              <w:br/>
              <w:t>Office of the Special Prosecutor</w:t>
            </w:r>
            <w:r w:rsidRPr="00312812">
              <w:rPr>
                <w:rFonts w:ascii="Palatino Linotype" w:eastAsia="Times New Roman" w:hAnsi="Palatino Linotype" w:cs="Calibri"/>
                <w:color w:val="000000"/>
                <w:sz w:val="28"/>
                <w:szCs w:val="28"/>
                <w:lang w:val="en-US"/>
              </w:rPr>
              <w:br/>
              <w:t xml:space="preserve">National </w:t>
            </w:r>
            <w:r w:rsidR="009E56EF">
              <w:rPr>
                <w:rFonts w:ascii="Palatino Linotype" w:eastAsia="Times New Roman" w:hAnsi="Palatino Linotype" w:cs="Calibri"/>
                <w:color w:val="000000"/>
                <w:sz w:val="28"/>
                <w:szCs w:val="28"/>
                <w:lang w:val="en-US"/>
              </w:rPr>
              <w:t>Intelligence</w:t>
            </w:r>
            <w:r w:rsidRPr="00312812">
              <w:rPr>
                <w:rFonts w:ascii="Palatino Linotype" w:eastAsia="Times New Roman" w:hAnsi="Palatino Linotype" w:cs="Calibri"/>
                <w:color w:val="000000"/>
                <w:sz w:val="28"/>
                <w:szCs w:val="28"/>
                <w:lang w:val="en-US"/>
              </w:rPr>
              <w:t xml:space="preserve"> Bureau</w:t>
            </w:r>
            <w:r w:rsidRPr="00312812">
              <w:rPr>
                <w:rFonts w:ascii="Palatino Linotype" w:eastAsia="Times New Roman" w:hAnsi="Palatino Linotype" w:cs="Calibri"/>
                <w:color w:val="000000"/>
                <w:sz w:val="28"/>
                <w:szCs w:val="28"/>
                <w:lang w:val="en-US"/>
              </w:rPr>
              <w:br/>
              <w:t>Ghana Police Service and Other Security Agencies</w:t>
            </w:r>
            <w:r w:rsidRPr="00312812">
              <w:rPr>
                <w:rFonts w:ascii="Palatino Linotype" w:eastAsia="Times New Roman" w:hAnsi="Palatino Linotype" w:cs="Calibri"/>
                <w:color w:val="000000"/>
                <w:sz w:val="28"/>
                <w:szCs w:val="28"/>
                <w:lang w:val="en-US"/>
              </w:rPr>
              <w:br/>
              <w:t>Narcotics Control Commission</w:t>
            </w:r>
            <w:r w:rsidRPr="00312812">
              <w:rPr>
                <w:rFonts w:ascii="Palatino Linotype" w:eastAsia="Times New Roman" w:hAnsi="Palatino Linotype" w:cs="Calibri"/>
                <w:color w:val="000000"/>
                <w:sz w:val="28"/>
                <w:szCs w:val="28"/>
                <w:lang w:val="en-US"/>
              </w:rPr>
              <w:br/>
              <w:t>Internal Audit Agency</w:t>
            </w:r>
            <w:r w:rsidRPr="00312812">
              <w:rPr>
                <w:rFonts w:ascii="Palatino Linotype" w:eastAsia="Times New Roman" w:hAnsi="Palatino Linotype" w:cs="Calibri"/>
                <w:color w:val="000000"/>
                <w:sz w:val="28"/>
                <w:szCs w:val="28"/>
                <w:lang w:val="en-US"/>
              </w:rPr>
              <w:br/>
              <w:t>Ghana Audit Service</w:t>
            </w:r>
            <w:r w:rsidRPr="00312812">
              <w:rPr>
                <w:rFonts w:ascii="Palatino Linotype" w:eastAsia="Times New Roman" w:hAnsi="Palatino Linotype" w:cs="Calibri"/>
                <w:color w:val="000000"/>
                <w:sz w:val="28"/>
                <w:szCs w:val="28"/>
                <w:lang w:val="en-US"/>
              </w:rPr>
              <w:br/>
              <w:t>Economic and Organised Crime Office</w:t>
            </w:r>
          </w:p>
        </w:tc>
      </w:tr>
      <w:tr w:rsidR="009371CD" w:rsidRPr="00312812" w14:paraId="64F95738" w14:textId="77777777" w:rsidTr="00491954">
        <w:trPr>
          <w:trHeight w:val="360"/>
          <w:jc w:val="right"/>
        </w:trPr>
        <w:tc>
          <w:tcPr>
            <w:tcW w:w="5778" w:type="dxa"/>
            <w:noWrap/>
            <w:hideMark/>
          </w:tcPr>
          <w:p w14:paraId="28CD9E3C"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Ministries and Civil Service</w:t>
            </w:r>
          </w:p>
        </w:tc>
        <w:tc>
          <w:tcPr>
            <w:tcW w:w="7701" w:type="dxa"/>
            <w:noWrap/>
            <w:hideMark/>
          </w:tcPr>
          <w:p w14:paraId="733C2236"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Civil Service (OHCS), Ministries and the Civil Service</w:t>
            </w:r>
          </w:p>
        </w:tc>
      </w:tr>
      <w:tr w:rsidR="009371CD" w:rsidRPr="00312812" w14:paraId="453B4CB8" w14:textId="77777777" w:rsidTr="00491954">
        <w:trPr>
          <w:trHeight w:val="2160"/>
          <w:jc w:val="right"/>
        </w:trPr>
        <w:tc>
          <w:tcPr>
            <w:tcW w:w="5778" w:type="dxa"/>
            <w:noWrap/>
            <w:hideMark/>
          </w:tcPr>
          <w:p w14:paraId="4C93E4DF"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 xml:space="preserve">Department, Agencies (DAs) and Other Public Sector Institutions (OPSIs) </w:t>
            </w:r>
          </w:p>
        </w:tc>
        <w:tc>
          <w:tcPr>
            <w:tcW w:w="7701" w:type="dxa"/>
            <w:hideMark/>
          </w:tcPr>
          <w:p w14:paraId="60C01D92"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Department, Agencies and Other Public Sector Institutions</w:t>
            </w:r>
            <w:r w:rsidRPr="00312812">
              <w:rPr>
                <w:rFonts w:ascii="Palatino Linotype" w:eastAsia="Times New Roman" w:hAnsi="Palatino Linotype" w:cs="Calibri"/>
                <w:color w:val="000000"/>
                <w:sz w:val="28"/>
                <w:szCs w:val="28"/>
                <w:lang w:val="en-US"/>
              </w:rPr>
              <w:br/>
              <w:t>including the:</w:t>
            </w:r>
            <w:r w:rsidRPr="00312812">
              <w:rPr>
                <w:rFonts w:ascii="Palatino Linotype" w:eastAsia="Times New Roman" w:hAnsi="Palatino Linotype" w:cs="Calibri"/>
                <w:color w:val="000000"/>
                <w:sz w:val="28"/>
                <w:szCs w:val="28"/>
                <w:lang w:val="en-US"/>
              </w:rPr>
              <w:br/>
              <w:t>Electoral Commission (EC)</w:t>
            </w:r>
            <w:r w:rsidRPr="00312812">
              <w:rPr>
                <w:rFonts w:ascii="Palatino Linotype" w:eastAsia="Times New Roman" w:hAnsi="Palatino Linotype" w:cs="Calibri"/>
                <w:color w:val="000000"/>
                <w:sz w:val="28"/>
                <w:szCs w:val="28"/>
                <w:lang w:val="en-US"/>
              </w:rPr>
              <w:br/>
              <w:t>Ghana Revenue Authority (GRA)</w:t>
            </w:r>
            <w:r w:rsidRPr="00312812">
              <w:rPr>
                <w:rFonts w:ascii="Palatino Linotype" w:eastAsia="Times New Roman" w:hAnsi="Palatino Linotype" w:cs="Calibri"/>
                <w:color w:val="000000"/>
                <w:sz w:val="28"/>
                <w:szCs w:val="28"/>
                <w:lang w:val="en-US"/>
              </w:rPr>
              <w:br/>
              <w:t>National Commission for Civic Education (NCCE)</w:t>
            </w:r>
            <w:r w:rsidRPr="00312812">
              <w:rPr>
                <w:rFonts w:ascii="Palatino Linotype" w:eastAsia="Times New Roman" w:hAnsi="Palatino Linotype" w:cs="Calibri"/>
                <w:color w:val="000000"/>
                <w:sz w:val="28"/>
                <w:szCs w:val="28"/>
                <w:lang w:val="en-US"/>
              </w:rPr>
              <w:br/>
              <w:t>National Development Planning Commission (NDPC)</w:t>
            </w:r>
          </w:p>
        </w:tc>
      </w:tr>
      <w:tr w:rsidR="009371CD" w:rsidRPr="00312812" w14:paraId="00FD4EED" w14:textId="77777777" w:rsidTr="00491954">
        <w:trPr>
          <w:trHeight w:val="360"/>
          <w:jc w:val="right"/>
        </w:trPr>
        <w:tc>
          <w:tcPr>
            <w:tcW w:w="5778" w:type="dxa"/>
            <w:noWrap/>
            <w:hideMark/>
          </w:tcPr>
          <w:p w14:paraId="0EFB1127"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Metropolitan, Municipal and District Assemblies (MMDAs)</w:t>
            </w:r>
          </w:p>
        </w:tc>
        <w:tc>
          <w:tcPr>
            <w:tcW w:w="7701" w:type="dxa"/>
            <w:noWrap/>
            <w:hideMark/>
          </w:tcPr>
          <w:p w14:paraId="50CDC4A2"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Office of the Head of Local Government Service (OHLS) as well as RCCs and MMDAs</w:t>
            </w:r>
          </w:p>
        </w:tc>
      </w:tr>
      <w:tr w:rsidR="009371CD" w:rsidRPr="00312812" w14:paraId="613916F2" w14:textId="77777777" w:rsidTr="00491954">
        <w:trPr>
          <w:trHeight w:val="360"/>
          <w:jc w:val="right"/>
        </w:trPr>
        <w:tc>
          <w:tcPr>
            <w:tcW w:w="5778" w:type="dxa"/>
            <w:noWrap/>
            <w:hideMark/>
          </w:tcPr>
          <w:p w14:paraId="10C985EF"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Financial Sector</w:t>
            </w:r>
          </w:p>
        </w:tc>
        <w:tc>
          <w:tcPr>
            <w:tcW w:w="7701" w:type="dxa"/>
            <w:noWrap/>
            <w:hideMark/>
          </w:tcPr>
          <w:p w14:paraId="1E23DF45" w14:textId="13C1A32A"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w:t>
            </w:r>
            <w:r w:rsidR="00222E95">
              <w:rPr>
                <w:rFonts w:ascii="Palatino Linotype" w:eastAsia="Times New Roman" w:hAnsi="Palatino Linotype" w:cs="Calibri"/>
                <w:color w:val="000000"/>
                <w:sz w:val="28"/>
                <w:szCs w:val="28"/>
                <w:lang w:val="en-US"/>
              </w:rPr>
              <w:t>n</w:t>
            </w:r>
            <w:r w:rsidRPr="00312812">
              <w:rPr>
                <w:rFonts w:ascii="Palatino Linotype" w:eastAsia="Times New Roman" w:hAnsi="Palatino Linotype" w:cs="Calibri"/>
                <w:color w:val="000000"/>
                <w:sz w:val="28"/>
                <w:szCs w:val="28"/>
                <w:lang w:val="en-US"/>
              </w:rPr>
              <w:t>k of Ghana, Banks, Savings and Loans</w:t>
            </w:r>
          </w:p>
        </w:tc>
      </w:tr>
      <w:tr w:rsidR="009371CD" w:rsidRPr="00312812" w14:paraId="5A57F8D3" w14:textId="77777777" w:rsidTr="00491954">
        <w:trPr>
          <w:trHeight w:val="1440"/>
          <w:jc w:val="right"/>
        </w:trPr>
        <w:tc>
          <w:tcPr>
            <w:tcW w:w="5778" w:type="dxa"/>
            <w:noWrap/>
            <w:hideMark/>
          </w:tcPr>
          <w:p w14:paraId="66321EEF"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Pension and Insurance Institutions</w:t>
            </w:r>
          </w:p>
        </w:tc>
        <w:tc>
          <w:tcPr>
            <w:tcW w:w="7701" w:type="dxa"/>
            <w:hideMark/>
          </w:tcPr>
          <w:p w14:paraId="2BD9B741"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Pensions Regulatory Authority</w:t>
            </w:r>
            <w:r w:rsidRPr="00312812">
              <w:rPr>
                <w:rFonts w:ascii="Palatino Linotype" w:eastAsia="Times New Roman" w:hAnsi="Palatino Linotype" w:cs="Calibri"/>
                <w:color w:val="000000"/>
                <w:sz w:val="28"/>
                <w:szCs w:val="28"/>
                <w:lang w:val="en-US"/>
              </w:rPr>
              <w:br/>
              <w:t>National Insurance Commission</w:t>
            </w:r>
            <w:r w:rsidRPr="00312812">
              <w:rPr>
                <w:rFonts w:ascii="Palatino Linotype" w:eastAsia="Times New Roman" w:hAnsi="Palatino Linotype" w:cs="Calibri"/>
                <w:color w:val="000000"/>
                <w:sz w:val="28"/>
                <w:szCs w:val="28"/>
                <w:lang w:val="en-US"/>
              </w:rPr>
              <w:br/>
              <w:t>Social Security and National Insurance Trust</w:t>
            </w:r>
            <w:r w:rsidRPr="00312812">
              <w:rPr>
                <w:rFonts w:ascii="Palatino Linotype" w:eastAsia="Times New Roman" w:hAnsi="Palatino Linotype" w:cs="Calibri"/>
                <w:color w:val="000000"/>
                <w:sz w:val="28"/>
                <w:szCs w:val="28"/>
                <w:lang w:val="en-US"/>
              </w:rPr>
              <w:br/>
              <w:t>All other Pension and Insurance institutions</w:t>
            </w:r>
          </w:p>
        </w:tc>
      </w:tr>
      <w:tr w:rsidR="009371CD" w:rsidRPr="00312812" w14:paraId="25F91299" w14:textId="77777777" w:rsidTr="00491954">
        <w:trPr>
          <w:trHeight w:val="720"/>
          <w:jc w:val="right"/>
        </w:trPr>
        <w:tc>
          <w:tcPr>
            <w:tcW w:w="5778" w:type="dxa"/>
            <w:noWrap/>
            <w:hideMark/>
          </w:tcPr>
          <w:p w14:paraId="7BF1AA0A"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 and State-Owned Enterprises (SOEs)</w:t>
            </w:r>
          </w:p>
        </w:tc>
        <w:tc>
          <w:tcPr>
            <w:tcW w:w="7701" w:type="dxa"/>
            <w:hideMark/>
          </w:tcPr>
          <w:p w14:paraId="01153759"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State Interests and Governance Authority (SIGA)</w:t>
            </w:r>
            <w:r w:rsidRPr="00312812">
              <w:rPr>
                <w:rFonts w:ascii="Palatino Linotype" w:eastAsia="Times New Roman" w:hAnsi="Palatino Linotype" w:cs="Calibri"/>
                <w:color w:val="000000"/>
                <w:sz w:val="28"/>
                <w:szCs w:val="28"/>
                <w:lang w:val="en-US"/>
              </w:rPr>
              <w:br/>
              <w:t>All State Owned Enterprises</w:t>
            </w:r>
          </w:p>
        </w:tc>
      </w:tr>
      <w:tr w:rsidR="009371CD" w:rsidRPr="00312812" w14:paraId="2AFBED24" w14:textId="77777777" w:rsidTr="00491954">
        <w:trPr>
          <w:trHeight w:val="360"/>
          <w:jc w:val="right"/>
        </w:trPr>
        <w:tc>
          <w:tcPr>
            <w:tcW w:w="5778" w:type="dxa"/>
            <w:noWrap/>
            <w:hideMark/>
          </w:tcPr>
          <w:p w14:paraId="5F4B3313"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Civil Society Organisations (CSOs)</w:t>
            </w:r>
          </w:p>
        </w:tc>
        <w:tc>
          <w:tcPr>
            <w:tcW w:w="7701" w:type="dxa"/>
            <w:noWrap/>
            <w:hideMark/>
          </w:tcPr>
          <w:p w14:paraId="62F34DC8"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Civil Society and Non-Governmental Organisations</w:t>
            </w:r>
          </w:p>
        </w:tc>
      </w:tr>
      <w:tr w:rsidR="009371CD" w:rsidRPr="00312812" w14:paraId="5A99181F" w14:textId="77777777" w:rsidTr="00491954">
        <w:trPr>
          <w:trHeight w:val="2880"/>
          <w:jc w:val="right"/>
        </w:trPr>
        <w:tc>
          <w:tcPr>
            <w:tcW w:w="5778" w:type="dxa"/>
            <w:noWrap/>
            <w:hideMark/>
          </w:tcPr>
          <w:p w14:paraId="1DC53EBE"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lastRenderedPageBreak/>
              <w:t>Faith Based Organisations (FBOs)</w:t>
            </w:r>
          </w:p>
        </w:tc>
        <w:tc>
          <w:tcPr>
            <w:tcW w:w="7701" w:type="dxa"/>
            <w:hideMark/>
          </w:tcPr>
          <w:p w14:paraId="3304CF7F"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Catholic Bishops Conference</w:t>
            </w:r>
            <w:r w:rsidRPr="00312812">
              <w:rPr>
                <w:rFonts w:ascii="Palatino Linotype" w:eastAsia="Times New Roman" w:hAnsi="Palatino Linotype" w:cs="Calibri"/>
                <w:color w:val="000000"/>
                <w:sz w:val="28"/>
                <w:szCs w:val="28"/>
                <w:lang w:val="en-US"/>
              </w:rPr>
              <w:br/>
              <w:t>The Ghana Pentecostal and Charismatic Council,</w:t>
            </w:r>
            <w:r w:rsidRPr="00312812">
              <w:rPr>
                <w:rFonts w:ascii="Palatino Linotype" w:eastAsia="Times New Roman" w:hAnsi="Palatino Linotype" w:cs="Calibri"/>
                <w:color w:val="000000"/>
                <w:sz w:val="28"/>
                <w:szCs w:val="28"/>
                <w:lang w:val="en-US"/>
              </w:rPr>
              <w:br/>
              <w:t>The National Charismatic and Christian Churches</w:t>
            </w:r>
            <w:r w:rsidRPr="00312812">
              <w:rPr>
                <w:rFonts w:ascii="Palatino Linotype" w:eastAsia="Times New Roman" w:hAnsi="Palatino Linotype" w:cs="Calibri"/>
                <w:color w:val="000000"/>
                <w:sz w:val="28"/>
                <w:szCs w:val="28"/>
                <w:lang w:val="en-US"/>
              </w:rPr>
              <w:br/>
              <w:t>The Christian Council of Ghana</w:t>
            </w:r>
            <w:r w:rsidRPr="00312812">
              <w:rPr>
                <w:rFonts w:ascii="Palatino Linotype" w:eastAsia="Times New Roman" w:hAnsi="Palatino Linotype" w:cs="Calibri"/>
                <w:color w:val="000000"/>
                <w:sz w:val="28"/>
                <w:szCs w:val="28"/>
                <w:lang w:val="en-US"/>
              </w:rPr>
              <w:br/>
              <w:t>The Council of Independent Churches</w:t>
            </w:r>
            <w:r w:rsidRPr="00312812">
              <w:rPr>
                <w:rFonts w:ascii="Palatino Linotype" w:eastAsia="Times New Roman" w:hAnsi="Palatino Linotype" w:cs="Calibri"/>
                <w:color w:val="000000"/>
                <w:sz w:val="28"/>
                <w:szCs w:val="28"/>
                <w:lang w:val="en-US"/>
              </w:rPr>
              <w:br/>
              <w:t>Ghana Muslim Mission</w:t>
            </w:r>
            <w:r w:rsidRPr="00312812">
              <w:rPr>
                <w:rFonts w:ascii="Palatino Linotype" w:eastAsia="Times New Roman" w:hAnsi="Palatino Linotype" w:cs="Calibri"/>
                <w:color w:val="000000"/>
                <w:sz w:val="28"/>
                <w:szCs w:val="28"/>
                <w:lang w:val="en-US"/>
              </w:rPr>
              <w:br/>
              <w:t>Ahmadiyya Muslim Mission Ghana</w:t>
            </w:r>
            <w:r w:rsidRPr="00312812">
              <w:rPr>
                <w:rFonts w:ascii="Palatino Linotype" w:eastAsia="Times New Roman" w:hAnsi="Palatino Linotype" w:cs="Calibri"/>
                <w:color w:val="000000"/>
                <w:sz w:val="28"/>
                <w:szCs w:val="28"/>
                <w:lang w:val="en-US"/>
              </w:rPr>
              <w:br/>
              <w:t>All other religious bodies</w:t>
            </w:r>
          </w:p>
        </w:tc>
      </w:tr>
      <w:tr w:rsidR="009371CD" w:rsidRPr="00312812" w14:paraId="40211D00" w14:textId="77777777" w:rsidTr="00491954">
        <w:trPr>
          <w:trHeight w:val="720"/>
          <w:jc w:val="right"/>
        </w:trPr>
        <w:tc>
          <w:tcPr>
            <w:tcW w:w="5778" w:type="dxa"/>
            <w:noWrap/>
            <w:hideMark/>
          </w:tcPr>
          <w:p w14:paraId="3E3F4710"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Sector (PS)</w:t>
            </w:r>
          </w:p>
        </w:tc>
        <w:tc>
          <w:tcPr>
            <w:tcW w:w="7701" w:type="dxa"/>
            <w:hideMark/>
          </w:tcPr>
          <w:p w14:paraId="1C95F693"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Private Enterprise Federation</w:t>
            </w:r>
            <w:r w:rsidRPr="00312812">
              <w:rPr>
                <w:rFonts w:ascii="Palatino Linotype" w:eastAsia="Times New Roman" w:hAnsi="Palatino Linotype" w:cs="Calibri"/>
                <w:color w:val="000000"/>
                <w:sz w:val="28"/>
                <w:szCs w:val="28"/>
                <w:lang w:val="en-US"/>
              </w:rPr>
              <w:br/>
              <w:t>All Private Organisations</w:t>
            </w:r>
          </w:p>
        </w:tc>
      </w:tr>
      <w:tr w:rsidR="009371CD" w:rsidRPr="00312812" w14:paraId="351ABB26" w14:textId="77777777" w:rsidTr="00491954">
        <w:trPr>
          <w:trHeight w:val="360"/>
          <w:jc w:val="right"/>
        </w:trPr>
        <w:tc>
          <w:tcPr>
            <w:tcW w:w="5778" w:type="dxa"/>
            <w:noWrap/>
            <w:hideMark/>
          </w:tcPr>
          <w:p w14:paraId="51625A4C"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Political Parties (PPs)</w:t>
            </w:r>
          </w:p>
        </w:tc>
        <w:tc>
          <w:tcPr>
            <w:tcW w:w="7701" w:type="dxa"/>
            <w:noWrap/>
            <w:hideMark/>
          </w:tcPr>
          <w:p w14:paraId="452EF285"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All Political Parties</w:t>
            </w:r>
          </w:p>
        </w:tc>
      </w:tr>
      <w:tr w:rsidR="009371CD" w:rsidRPr="00312812" w14:paraId="7D9F8EB6" w14:textId="77777777" w:rsidTr="00491954">
        <w:trPr>
          <w:trHeight w:val="1080"/>
          <w:jc w:val="right"/>
        </w:trPr>
        <w:tc>
          <w:tcPr>
            <w:tcW w:w="5778" w:type="dxa"/>
            <w:noWrap/>
            <w:hideMark/>
          </w:tcPr>
          <w:p w14:paraId="5D8A6AAF"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Traditional Authorities</w:t>
            </w:r>
          </w:p>
        </w:tc>
        <w:tc>
          <w:tcPr>
            <w:tcW w:w="7701" w:type="dxa"/>
            <w:hideMark/>
          </w:tcPr>
          <w:p w14:paraId="222B9929" w14:textId="71A07D1F"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Ministry of Chieftaincy and Religious Affairs</w:t>
            </w:r>
            <w:r w:rsidRPr="00312812">
              <w:rPr>
                <w:rFonts w:ascii="Palatino Linotype" w:eastAsia="Times New Roman" w:hAnsi="Palatino Linotype" w:cs="Calibri"/>
                <w:color w:val="000000"/>
                <w:sz w:val="28"/>
                <w:szCs w:val="28"/>
                <w:lang w:val="en-US"/>
              </w:rPr>
              <w:br/>
              <w:t>National House of Chiefs</w:t>
            </w:r>
            <w:r w:rsidRPr="00312812">
              <w:rPr>
                <w:rFonts w:ascii="Palatino Linotype" w:eastAsia="Times New Roman" w:hAnsi="Palatino Linotype" w:cs="Calibri"/>
                <w:color w:val="000000"/>
                <w:sz w:val="28"/>
                <w:szCs w:val="28"/>
                <w:lang w:val="en-US"/>
              </w:rPr>
              <w:br/>
              <w:t>Cent</w:t>
            </w:r>
            <w:r w:rsidR="00222E95">
              <w:rPr>
                <w:rFonts w:ascii="Palatino Linotype" w:eastAsia="Times New Roman" w:hAnsi="Palatino Linotype" w:cs="Calibri"/>
                <w:color w:val="000000"/>
                <w:sz w:val="28"/>
                <w:szCs w:val="28"/>
                <w:lang w:val="en-US"/>
              </w:rPr>
              <w:t>re</w:t>
            </w:r>
            <w:r w:rsidRPr="00312812">
              <w:rPr>
                <w:rFonts w:ascii="Palatino Linotype" w:eastAsia="Times New Roman" w:hAnsi="Palatino Linotype" w:cs="Calibri"/>
                <w:color w:val="000000"/>
                <w:sz w:val="28"/>
                <w:szCs w:val="28"/>
                <w:lang w:val="en-US"/>
              </w:rPr>
              <w:t xml:space="preserve"> for National Culture</w:t>
            </w:r>
          </w:p>
        </w:tc>
      </w:tr>
      <w:tr w:rsidR="009371CD" w:rsidRPr="00312812" w14:paraId="2CB3E0A2" w14:textId="77777777" w:rsidTr="00491954">
        <w:trPr>
          <w:trHeight w:val="360"/>
          <w:jc w:val="right"/>
        </w:trPr>
        <w:tc>
          <w:tcPr>
            <w:tcW w:w="5778" w:type="dxa"/>
            <w:noWrap/>
            <w:hideMark/>
          </w:tcPr>
          <w:p w14:paraId="6D32CDA2"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Tertiary and Educational Institutions</w:t>
            </w:r>
          </w:p>
        </w:tc>
        <w:tc>
          <w:tcPr>
            <w:tcW w:w="7701" w:type="dxa"/>
            <w:noWrap/>
            <w:hideMark/>
          </w:tcPr>
          <w:p w14:paraId="5107A0E2"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Basic Schools, Second Cycle Schools and Tertiary Schools</w:t>
            </w:r>
          </w:p>
        </w:tc>
      </w:tr>
      <w:tr w:rsidR="009371CD" w:rsidRPr="00312812" w14:paraId="7C9C12D3" w14:textId="77777777" w:rsidTr="00491954">
        <w:trPr>
          <w:trHeight w:val="360"/>
          <w:jc w:val="right"/>
        </w:trPr>
        <w:tc>
          <w:tcPr>
            <w:tcW w:w="5778" w:type="dxa"/>
            <w:noWrap/>
            <w:hideMark/>
          </w:tcPr>
          <w:p w14:paraId="0BBD7B39"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Media</w:t>
            </w:r>
          </w:p>
        </w:tc>
        <w:tc>
          <w:tcPr>
            <w:tcW w:w="7701" w:type="dxa"/>
            <w:noWrap/>
            <w:hideMark/>
          </w:tcPr>
          <w:p w14:paraId="7F2D0169" w14:textId="77777777" w:rsidR="009371CD" w:rsidRPr="00312812" w:rsidRDefault="009371CD" w:rsidP="00491954">
            <w:pPr>
              <w:rPr>
                <w:rFonts w:ascii="Palatino Linotype" w:eastAsia="Times New Roman" w:hAnsi="Palatino Linotype" w:cs="Calibri"/>
                <w:color w:val="000000"/>
                <w:sz w:val="28"/>
                <w:szCs w:val="28"/>
                <w:lang w:val="en-US"/>
              </w:rPr>
            </w:pPr>
            <w:r w:rsidRPr="00312812">
              <w:rPr>
                <w:rFonts w:ascii="Palatino Linotype" w:eastAsia="Times New Roman" w:hAnsi="Palatino Linotype" w:cs="Calibri"/>
                <w:color w:val="000000"/>
                <w:sz w:val="28"/>
                <w:szCs w:val="28"/>
                <w:lang w:val="en-US"/>
              </w:rPr>
              <w:t>National Media Commission, Radio and Television stations</w:t>
            </w:r>
          </w:p>
        </w:tc>
      </w:tr>
    </w:tbl>
    <w:p w14:paraId="0A8B2842" w14:textId="77777777" w:rsidR="009371CD" w:rsidRPr="004F0EB1" w:rsidRDefault="009371CD" w:rsidP="009371CD">
      <w:pPr>
        <w:spacing w:after="0" w:line="360" w:lineRule="auto"/>
        <w:jc w:val="both"/>
        <w:rPr>
          <w:rFonts w:ascii="Palatino Linotype" w:eastAsia="Times New Roman" w:hAnsi="Palatino Linotype" w:cs="Times New Roman"/>
          <w:sz w:val="28"/>
          <w:szCs w:val="28"/>
          <w:lang w:eastAsia="en-GB"/>
        </w:rPr>
      </w:pPr>
    </w:p>
    <w:p w14:paraId="17942C58" w14:textId="77777777" w:rsidR="009371CD" w:rsidRDefault="009371CD" w:rsidP="009371CD">
      <w:pPr>
        <w:spacing w:after="0" w:line="360" w:lineRule="auto"/>
        <w:jc w:val="both"/>
        <w:rPr>
          <w:rFonts w:ascii="Palatino Linotype" w:eastAsia="Times New Roman" w:hAnsi="Palatino Linotype" w:cs="Times New Roman"/>
          <w:sz w:val="28"/>
          <w:szCs w:val="28"/>
          <w:lang w:eastAsia="en-GB"/>
        </w:rPr>
      </w:pPr>
      <w:r w:rsidRPr="004F0EB1">
        <w:rPr>
          <w:rFonts w:ascii="Palatino Linotype" w:eastAsia="Times New Roman" w:hAnsi="Palatino Linotype" w:cs="Times New Roman"/>
          <w:sz w:val="28"/>
          <w:szCs w:val="28"/>
          <w:lang w:eastAsia="en-GB"/>
        </w:rPr>
        <w:t xml:space="preserve">The clustering of IPs is for reporting on activities in relation to a specific cluster. </w:t>
      </w:r>
    </w:p>
    <w:p w14:paraId="2A75E092" w14:textId="77777777" w:rsidR="009371CD" w:rsidRDefault="009371CD" w:rsidP="009371CD">
      <w:pPr>
        <w:spacing w:after="0" w:line="360" w:lineRule="auto"/>
        <w:jc w:val="both"/>
        <w:rPr>
          <w:rFonts w:ascii="Palatino Linotype" w:eastAsia="Times New Roman" w:hAnsi="Palatino Linotype" w:cs="Times New Roman"/>
          <w:sz w:val="28"/>
          <w:szCs w:val="28"/>
          <w:lang w:eastAsia="en-GB"/>
        </w:rPr>
      </w:pPr>
    </w:p>
    <w:p w14:paraId="07350826" w14:textId="77777777" w:rsidR="009371CD" w:rsidRPr="00312812" w:rsidRDefault="009371CD" w:rsidP="009371CD">
      <w:pPr>
        <w:spacing w:after="0" w:line="360" w:lineRule="auto"/>
        <w:jc w:val="both"/>
        <w:rPr>
          <w:rFonts w:ascii="Palatino Linotype" w:eastAsia="Times New Roman" w:hAnsi="Palatino Linotype" w:cs="Times New Roman"/>
          <w:sz w:val="28"/>
          <w:szCs w:val="28"/>
          <w:lang w:eastAsia="en-GB"/>
        </w:rPr>
      </w:pPr>
    </w:p>
    <w:p w14:paraId="18865BBF" w14:textId="77777777" w:rsidR="009371CD" w:rsidRPr="004F0EB1" w:rsidRDefault="009371CD" w:rsidP="009371CD">
      <w:pPr>
        <w:spacing w:before="240" w:after="0" w:line="360" w:lineRule="auto"/>
        <w:rPr>
          <w:rFonts w:ascii="Palatino Linotype" w:eastAsia="Times New Roman" w:hAnsi="Palatino Linotype" w:cs="Times New Roman"/>
          <w:bCs/>
          <w:color w:val="000000"/>
          <w:sz w:val="28"/>
          <w:szCs w:val="28"/>
        </w:rPr>
      </w:pPr>
      <w:r w:rsidRPr="004F0EB1">
        <w:rPr>
          <w:rFonts w:ascii="Palatino Linotype" w:eastAsia="Times New Roman" w:hAnsi="Palatino Linotype" w:cs="Times New Roman"/>
          <w:bCs/>
          <w:color w:val="000000"/>
          <w:sz w:val="28"/>
          <w:szCs w:val="28"/>
        </w:rPr>
        <w:lastRenderedPageBreak/>
        <w:t>For further enquiries, contact the following persons: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0"/>
      </w:tblGrid>
      <w:tr w:rsidR="009371CD" w:rsidRPr="004F0EB1" w14:paraId="4C0D754A" w14:textId="77777777" w:rsidTr="00491954">
        <w:tc>
          <w:tcPr>
            <w:tcW w:w="3539" w:type="dxa"/>
          </w:tcPr>
          <w:p w14:paraId="757A5BDE" w14:textId="6BA89D37" w:rsidR="009371CD" w:rsidRPr="004F0EB1" w:rsidRDefault="001E72A8" w:rsidP="00491954">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Theophilus Tetteh Tuwor</w:t>
            </w:r>
          </w:p>
        </w:tc>
        <w:tc>
          <w:tcPr>
            <w:tcW w:w="3260" w:type="dxa"/>
          </w:tcPr>
          <w:p w14:paraId="7223374D" w14:textId="540A45EB" w:rsidR="009371CD" w:rsidRPr="004F0EB1" w:rsidRDefault="00C56602" w:rsidP="00491954">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0208694133</w:t>
            </w:r>
          </w:p>
        </w:tc>
      </w:tr>
      <w:tr w:rsidR="009371CD" w:rsidRPr="004F0EB1" w14:paraId="75A6FC61" w14:textId="77777777" w:rsidTr="00491954">
        <w:tc>
          <w:tcPr>
            <w:tcW w:w="3539" w:type="dxa"/>
          </w:tcPr>
          <w:p w14:paraId="3B597C83" w14:textId="77777777" w:rsidR="009371CD" w:rsidRPr="004F0EB1" w:rsidRDefault="009371CD" w:rsidP="00491954">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Wisdom Senyo</w:t>
            </w:r>
          </w:p>
        </w:tc>
        <w:tc>
          <w:tcPr>
            <w:tcW w:w="3260" w:type="dxa"/>
          </w:tcPr>
          <w:p w14:paraId="730A8541" w14:textId="77777777" w:rsidR="009371CD" w:rsidRPr="004F0EB1" w:rsidRDefault="009371CD" w:rsidP="00491954">
            <w:pPr>
              <w:spacing w:line="360" w:lineRule="auto"/>
              <w:rPr>
                <w:rFonts w:ascii="Palatino Linotype" w:eastAsia="Times New Roman" w:hAnsi="Palatino Linotype" w:cs="Times New Roman"/>
                <w:b/>
                <w:bCs/>
                <w:color w:val="000000"/>
                <w:sz w:val="28"/>
                <w:szCs w:val="28"/>
              </w:rPr>
            </w:pPr>
            <w:r w:rsidRPr="004F0EB1">
              <w:rPr>
                <w:rFonts w:ascii="Palatino Linotype" w:eastAsia="Times New Roman" w:hAnsi="Palatino Linotype" w:cs="Times New Roman"/>
                <w:b/>
                <w:bCs/>
                <w:color w:val="000000"/>
                <w:sz w:val="28"/>
                <w:szCs w:val="28"/>
              </w:rPr>
              <w:t>0243019732</w:t>
            </w:r>
          </w:p>
        </w:tc>
      </w:tr>
      <w:tr w:rsidR="009371CD" w:rsidRPr="004F0EB1" w14:paraId="6B3B0590" w14:textId="77777777" w:rsidTr="00491954">
        <w:tc>
          <w:tcPr>
            <w:tcW w:w="3539" w:type="dxa"/>
          </w:tcPr>
          <w:p w14:paraId="222D197D" w14:textId="4815EA54" w:rsidR="009371CD" w:rsidRPr="004F0EB1" w:rsidRDefault="00E50DE0" w:rsidP="00491954">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Amanda Kasim</w:t>
            </w:r>
          </w:p>
        </w:tc>
        <w:tc>
          <w:tcPr>
            <w:tcW w:w="3260" w:type="dxa"/>
          </w:tcPr>
          <w:p w14:paraId="37379AD1" w14:textId="6BCB7652" w:rsidR="009371CD" w:rsidRPr="004F0EB1" w:rsidRDefault="00E50DE0" w:rsidP="00491954">
            <w:pPr>
              <w:spacing w:line="360" w:lineRule="auto"/>
              <w:rPr>
                <w:rFonts w:ascii="Palatino Linotype" w:eastAsia="Times New Roman" w:hAnsi="Palatino Linotype" w:cs="Times New Roman"/>
                <w:b/>
                <w:bCs/>
                <w:color w:val="000000"/>
                <w:sz w:val="28"/>
                <w:szCs w:val="28"/>
              </w:rPr>
            </w:pPr>
            <w:r>
              <w:rPr>
                <w:rFonts w:ascii="Palatino Linotype" w:eastAsia="Times New Roman" w:hAnsi="Palatino Linotype" w:cs="Times New Roman"/>
                <w:b/>
                <w:bCs/>
                <w:color w:val="000000"/>
                <w:sz w:val="28"/>
                <w:szCs w:val="28"/>
              </w:rPr>
              <w:t>0245180533</w:t>
            </w:r>
          </w:p>
        </w:tc>
      </w:tr>
    </w:tbl>
    <w:p w14:paraId="0068256C" w14:textId="77777777" w:rsidR="009371CD" w:rsidRDefault="009371CD" w:rsidP="009371CD">
      <w:pPr>
        <w:spacing w:line="360" w:lineRule="auto"/>
        <w:jc w:val="center"/>
        <w:rPr>
          <w:rFonts w:ascii="Palatino Linotype" w:hAnsi="Palatino Linotype" w:cs="Times New Roman"/>
          <w:b/>
          <w:sz w:val="28"/>
          <w:szCs w:val="28"/>
        </w:rPr>
      </w:pPr>
    </w:p>
    <w:p w14:paraId="367058E2" w14:textId="77777777" w:rsidR="009371CD" w:rsidRDefault="009371CD" w:rsidP="009371CD">
      <w:pPr>
        <w:spacing w:line="360" w:lineRule="auto"/>
        <w:jc w:val="center"/>
        <w:rPr>
          <w:rFonts w:ascii="Palatino Linotype" w:hAnsi="Palatino Linotype" w:cs="Times New Roman"/>
          <w:b/>
          <w:sz w:val="28"/>
          <w:szCs w:val="28"/>
        </w:rPr>
      </w:pPr>
    </w:p>
    <w:p w14:paraId="0F0E95DF" w14:textId="77777777" w:rsidR="009371CD" w:rsidRDefault="009371CD" w:rsidP="009371CD">
      <w:pPr>
        <w:spacing w:line="360" w:lineRule="auto"/>
        <w:jc w:val="center"/>
        <w:rPr>
          <w:rFonts w:ascii="Palatino Linotype" w:hAnsi="Palatino Linotype" w:cs="Times New Roman"/>
          <w:b/>
          <w:sz w:val="28"/>
          <w:szCs w:val="28"/>
        </w:rPr>
      </w:pPr>
    </w:p>
    <w:p w14:paraId="3D983D9D" w14:textId="77777777" w:rsidR="009371CD" w:rsidRDefault="009371CD" w:rsidP="009371CD">
      <w:pPr>
        <w:spacing w:line="360" w:lineRule="auto"/>
        <w:jc w:val="center"/>
        <w:rPr>
          <w:rFonts w:ascii="Palatino Linotype" w:hAnsi="Palatino Linotype" w:cs="Times New Roman"/>
          <w:b/>
          <w:sz w:val="28"/>
          <w:szCs w:val="28"/>
        </w:rPr>
      </w:pPr>
    </w:p>
    <w:p w14:paraId="14809351" w14:textId="77777777" w:rsidR="009371CD" w:rsidRDefault="009371CD" w:rsidP="009371CD">
      <w:pPr>
        <w:spacing w:line="360" w:lineRule="auto"/>
        <w:jc w:val="center"/>
        <w:rPr>
          <w:rFonts w:ascii="Palatino Linotype" w:hAnsi="Palatino Linotype" w:cs="Times New Roman"/>
          <w:b/>
          <w:sz w:val="28"/>
          <w:szCs w:val="28"/>
        </w:rPr>
      </w:pPr>
    </w:p>
    <w:p w14:paraId="23A057C1" w14:textId="77777777" w:rsidR="009371CD" w:rsidRDefault="009371CD" w:rsidP="009371CD">
      <w:pPr>
        <w:spacing w:line="360" w:lineRule="auto"/>
        <w:jc w:val="center"/>
        <w:rPr>
          <w:rFonts w:ascii="Palatino Linotype" w:hAnsi="Palatino Linotype" w:cs="Times New Roman"/>
          <w:b/>
          <w:sz w:val="28"/>
          <w:szCs w:val="28"/>
        </w:rPr>
      </w:pPr>
    </w:p>
    <w:p w14:paraId="0BBBB7ED" w14:textId="77777777" w:rsidR="00F3413C" w:rsidRDefault="00F3413C" w:rsidP="009371CD">
      <w:pPr>
        <w:spacing w:line="360" w:lineRule="auto"/>
        <w:jc w:val="center"/>
        <w:rPr>
          <w:rFonts w:ascii="Palatino Linotype" w:hAnsi="Palatino Linotype" w:cs="Times New Roman"/>
          <w:b/>
          <w:sz w:val="28"/>
          <w:szCs w:val="28"/>
        </w:rPr>
      </w:pPr>
    </w:p>
    <w:p w14:paraId="59534BF9" w14:textId="77777777" w:rsidR="009371CD" w:rsidRDefault="009371CD" w:rsidP="009371CD">
      <w:pPr>
        <w:spacing w:line="360" w:lineRule="auto"/>
        <w:jc w:val="center"/>
        <w:rPr>
          <w:rFonts w:ascii="Palatino Linotype" w:hAnsi="Palatino Linotype" w:cs="Times New Roman"/>
          <w:b/>
          <w:sz w:val="28"/>
          <w:szCs w:val="28"/>
        </w:rPr>
      </w:pPr>
    </w:p>
    <w:p w14:paraId="6B966685" w14:textId="77777777" w:rsidR="009371CD" w:rsidRDefault="009371CD" w:rsidP="009371CD">
      <w:pPr>
        <w:spacing w:line="360" w:lineRule="auto"/>
        <w:jc w:val="center"/>
        <w:rPr>
          <w:rFonts w:ascii="Palatino Linotype" w:hAnsi="Palatino Linotype" w:cs="Times New Roman"/>
          <w:b/>
          <w:sz w:val="28"/>
          <w:szCs w:val="28"/>
        </w:rPr>
      </w:pPr>
    </w:p>
    <w:p w14:paraId="03E7FF12" w14:textId="66DAF83E" w:rsidR="009371CD" w:rsidRPr="004F0EB1" w:rsidRDefault="009371CD" w:rsidP="009371CD">
      <w:pPr>
        <w:spacing w:line="360" w:lineRule="auto"/>
        <w:jc w:val="center"/>
        <w:rPr>
          <w:rFonts w:ascii="Palatino Linotype" w:hAnsi="Palatino Linotype" w:cs="Times New Roman"/>
          <w:b/>
          <w:sz w:val="28"/>
          <w:szCs w:val="28"/>
        </w:rPr>
      </w:pPr>
      <w:r w:rsidRPr="004F0EB1">
        <w:rPr>
          <w:rFonts w:ascii="Palatino Linotype" w:hAnsi="Palatino Linotype" w:cs="Times New Roman"/>
          <w:b/>
          <w:sz w:val="28"/>
          <w:szCs w:val="28"/>
        </w:rPr>
        <w:lastRenderedPageBreak/>
        <w:t>NACAP 202</w:t>
      </w:r>
      <w:r w:rsidR="006E54F9">
        <w:rPr>
          <w:rFonts w:ascii="Palatino Linotype" w:hAnsi="Palatino Linotype" w:cs="Times New Roman"/>
          <w:b/>
          <w:sz w:val="28"/>
          <w:szCs w:val="28"/>
        </w:rPr>
        <w:t>4</w:t>
      </w:r>
      <w:r w:rsidRPr="004F0EB1">
        <w:rPr>
          <w:rFonts w:ascii="Palatino Linotype" w:hAnsi="Palatino Linotype" w:cs="Times New Roman"/>
          <w:b/>
          <w:sz w:val="28"/>
          <w:szCs w:val="28"/>
        </w:rPr>
        <w:t xml:space="preserve"> MONITORING AND EVALUATION FRAMEWORK FOR DATA COLLECTION AND REPORTING</w:t>
      </w:r>
    </w:p>
    <w:p w14:paraId="763107AA" w14:textId="77777777" w:rsidR="009371CD" w:rsidRPr="004F0EB1" w:rsidRDefault="009371CD" w:rsidP="009371CD">
      <w:pPr>
        <w:spacing w:line="360" w:lineRule="auto"/>
        <w:rPr>
          <w:rFonts w:ascii="Palatino Linotype" w:hAnsi="Palatino Linotype" w:cs="Times New Roman"/>
          <w:sz w:val="28"/>
          <w:szCs w:val="28"/>
        </w:rPr>
      </w:pPr>
      <w:r w:rsidRPr="004F0EB1">
        <w:rPr>
          <w:rFonts w:ascii="Palatino Linotype" w:hAnsi="Palatino Linotype" w:cs="Times New Roman"/>
          <w:b/>
          <w:sz w:val="28"/>
          <w:szCs w:val="28"/>
        </w:rPr>
        <w:t xml:space="preserve">INSTRUCTIONS FOR USE </w:t>
      </w:r>
    </w:p>
    <w:p w14:paraId="51FFF274" w14:textId="36B3BFCE" w:rsidR="009371CD" w:rsidRPr="004F0EB1" w:rsidRDefault="009371CD" w:rsidP="009371CD">
      <w:pPr>
        <w:pStyle w:val="ListParagraph"/>
        <w:numPr>
          <w:ilvl w:val="0"/>
          <w:numId w:val="11"/>
        </w:numPr>
        <w:spacing w:line="360" w:lineRule="auto"/>
        <w:jc w:val="both"/>
        <w:rPr>
          <w:rFonts w:ascii="Palatino Linotype" w:hAnsi="Palatino Linotype" w:cs="Times New Roman"/>
          <w:color w:val="0070C0"/>
          <w:sz w:val="28"/>
          <w:szCs w:val="28"/>
        </w:rPr>
      </w:pPr>
      <w:r w:rsidRPr="004F0EB1">
        <w:rPr>
          <w:rFonts w:ascii="Palatino Linotype" w:hAnsi="Palatino Linotype" w:cs="Times New Roman"/>
          <w:sz w:val="28"/>
          <w:szCs w:val="28"/>
        </w:rPr>
        <w:t xml:space="preserve">All Implementing Partners are to use the NACAP Reporting </w:t>
      </w:r>
      <w:r w:rsidR="006E54F9">
        <w:rPr>
          <w:rFonts w:ascii="Palatino Linotype" w:hAnsi="Palatino Linotype" w:cs="Times New Roman"/>
          <w:sz w:val="28"/>
          <w:szCs w:val="28"/>
        </w:rPr>
        <w:t>Template</w:t>
      </w:r>
      <w:r w:rsidRPr="004F0EB1">
        <w:rPr>
          <w:rFonts w:ascii="Palatino Linotype" w:hAnsi="Palatino Linotype" w:cs="Times New Roman"/>
          <w:sz w:val="28"/>
          <w:szCs w:val="28"/>
        </w:rPr>
        <w:t xml:space="preserve"> for reporting within the time frame. </w:t>
      </w:r>
    </w:p>
    <w:p w14:paraId="630522FB" w14:textId="533A929C" w:rsidR="009371CD" w:rsidRPr="004F0EB1" w:rsidRDefault="009371CD" w:rsidP="009371CD">
      <w:pPr>
        <w:pStyle w:val="ListParagraph"/>
        <w:numPr>
          <w:ilvl w:val="0"/>
          <w:numId w:val="11"/>
        </w:numPr>
        <w:spacing w:line="360" w:lineRule="auto"/>
        <w:rPr>
          <w:rFonts w:ascii="Palatino Linotype" w:hAnsi="Palatino Linotype" w:cs="Times New Roman"/>
          <w:sz w:val="28"/>
          <w:szCs w:val="28"/>
        </w:rPr>
      </w:pPr>
      <w:r w:rsidRPr="004F0EB1">
        <w:rPr>
          <w:rFonts w:ascii="Palatino Linotype" w:hAnsi="Palatino Linotype" w:cs="Times New Roman"/>
          <w:sz w:val="28"/>
          <w:szCs w:val="28"/>
        </w:rPr>
        <w:t xml:space="preserve">Access the reporting tool </w:t>
      </w:r>
      <w:r w:rsidR="001E72A8">
        <w:rPr>
          <w:rFonts w:ascii="Palatino Linotype" w:hAnsi="Palatino Linotype" w:cs="Times New Roman"/>
          <w:sz w:val="28"/>
          <w:szCs w:val="28"/>
        </w:rPr>
        <w:t>t</w:t>
      </w:r>
      <w:r w:rsidRPr="004F0EB1">
        <w:rPr>
          <w:rFonts w:ascii="Palatino Linotype" w:hAnsi="Palatino Linotype" w:cs="Times New Roman"/>
          <w:sz w:val="28"/>
          <w:szCs w:val="28"/>
        </w:rPr>
        <w:t xml:space="preserve">hrough any of the following websites: </w:t>
      </w:r>
    </w:p>
    <w:p w14:paraId="571BE507" w14:textId="77777777" w:rsidR="009371CD" w:rsidRPr="004F0EB1" w:rsidRDefault="009371CD" w:rsidP="009371CD">
      <w:pPr>
        <w:pStyle w:val="ListParagraph"/>
        <w:numPr>
          <w:ilvl w:val="0"/>
          <w:numId w:val="14"/>
        </w:numPr>
        <w:spacing w:line="360" w:lineRule="auto"/>
        <w:jc w:val="both"/>
        <w:rPr>
          <w:rFonts w:ascii="Palatino Linotype" w:hAnsi="Palatino Linotype" w:cs="Times New Roman"/>
          <w:sz w:val="28"/>
          <w:szCs w:val="28"/>
        </w:rPr>
      </w:pPr>
      <w:hyperlink r:id="rId7" w:history="1">
        <w:r w:rsidRPr="004F0EB1">
          <w:rPr>
            <w:rStyle w:val="Hyperlink"/>
            <w:rFonts w:ascii="Palatino Linotype" w:hAnsi="Palatino Linotype" w:cs="Times New Roman"/>
            <w:sz w:val="28"/>
            <w:szCs w:val="28"/>
          </w:rPr>
          <w:t>www.chraj.gov.gh</w:t>
        </w:r>
      </w:hyperlink>
    </w:p>
    <w:p w14:paraId="642E2252" w14:textId="77777777" w:rsidR="009371CD" w:rsidRPr="004F0EB1" w:rsidRDefault="009371CD" w:rsidP="009371CD">
      <w:pPr>
        <w:pStyle w:val="ListParagraph"/>
        <w:numPr>
          <w:ilvl w:val="0"/>
          <w:numId w:val="14"/>
        </w:numPr>
        <w:spacing w:line="360" w:lineRule="auto"/>
        <w:jc w:val="both"/>
        <w:rPr>
          <w:rFonts w:ascii="Palatino Linotype" w:hAnsi="Palatino Linotype" w:cs="Times New Roman"/>
          <w:sz w:val="28"/>
          <w:szCs w:val="28"/>
        </w:rPr>
      </w:pPr>
      <w:hyperlink r:id="rId8" w:history="1">
        <w:r w:rsidRPr="004F0EB1">
          <w:rPr>
            <w:rStyle w:val="Hyperlink"/>
            <w:rFonts w:ascii="Palatino Linotype" w:hAnsi="Palatino Linotype" w:cs="Times New Roman"/>
            <w:sz w:val="28"/>
            <w:szCs w:val="28"/>
          </w:rPr>
          <w:t>https://nacap.chraj.gov.gh</w:t>
        </w:r>
      </w:hyperlink>
    </w:p>
    <w:p w14:paraId="0A58A795" w14:textId="08FA253B" w:rsidR="009371CD" w:rsidRPr="004F0EB1" w:rsidRDefault="009371CD" w:rsidP="009371CD">
      <w:pPr>
        <w:pStyle w:val="ListParagraph"/>
        <w:numPr>
          <w:ilvl w:val="0"/>
          <w:numId w:val="11"/>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All indicators are for NACAP activities implemented in 202</w:t>
      </w:r>
      <w:r w:rsidR="00531B23">
        <w:rPr>
          <w:rFonts w:ascii="Palatino Linotype" w:hAnsi="Palatino Linotype" w:cs="Times New Roman"/>
          <w:sz w:val="28"/>
          <w:szCs w:val="28"/>
        </w:rPr>
        <w:t>4</w:t>
      </w:r>
      <w:r w:rsidRPr="004F0EB1">
        <w:rPr>
          <w:rFonts w:ascii="Palatino Linotype" w:hAnsi="Palatino Linotype" w:cs="Times New Roman"/>
          <w:sz w:val="28"/>
          <w:szCs w:val="28"/>
        </w:rPr>
        <w:t>.</w:t>
      </w:r>
    </w:p>
    <w:p w14:paraId="0621BB13" w14:textId="34ECF6A3" w:rsidR="009371CD" w:rsidRPr="004F0EB1" w:rsidRDefault="009371CD" w:rsidP="009371CD">
      <w:pPr>
        <w:pStyle w:val="ListParagraph"/>
        <w:numPr>
          <w:ilvl w:val="0"/>
          <w:numId w:val="11"/>
        </w:numPr>
        <w:spacing w:line="360" w:lineRule="auto"/>
        <w:jc w:val="both"/>
        <w:rPr>
          <w:rFonts w:ascii="Palatino Linotype" w:hAnsi="Palatino Linotype" w:cs="Times New Roman"/>
          <w:sz w:val="28"/>
          <w:szCs w:val="28"/>
        </w:rPr>
      </w:pPr>
      <w:r w:rsidRPr="004F0EB1">
        <w:rPr>
          <w:rFonts w:ascii="Palatino Linotype" w:hAnsi="Palatino Linotype" w:cs="Times New Roman"/>
          <w:sz w:val="28"/>
          <w:szCs w:val="28"/>
        </w:rPr>
        <w:t>Implementing Partners should complete the indicator (provide result</w:t>
      </w:r>
      <w:r w:rsidR="00222E95">
        <w:rPr>
          <w:rFonts w:ascii="Palatino Linotype" w:hAnsi="Palatino Linotype" w:cs="Times New Roman"/>
          <w:sz w:val="28"/>
          <w:szCs w:val="28"/>
        </w:rPr>
        <w:t>s</w:t>
      </w:r>
      <w:r w:rsidRPr="004F0EB1">
        <w:rPr>
          <w:rFonts w:ascii="Palatino Linotype" w:hAnsi="Palatino Linotype" w:cs="Times New Roman"/>
          <w:sz w:val="28"/>
          <w:szCs w:val="28"/>
        </w:rPr>
        <w:t>/status of implementation) and Data Source (Means of Verification) sections.</w:t>
      </w:r>
    </w:p>
    <w:bookmarkEnd w:id="0"/>
    <w:p w14:paraId="0546B1F6" w14:textId="77777777" w:rsidR="00081201" w:rsidRDefault="00081201" w:rsidP="00081201">
      <w:pPr>
        <w:spacing w:line="360" w:lineRule="auto"/>
      </w:pPr>
    </w:p>
    <w:p w14:paraId="0425E770" w14:textId="77777777" w:rsidR="00081201" w:rsidRDefault="00081201" w:rsidP="00081201">
      <w:pPr>
        <w:spacing w:line="360" w:lineRule="auto"/>
      </w:pPr>
    </w:p>
    <w:p w14:paraId="3D2C6896" w14:textId="77777777" w:rsidR="00081201" w:rsidRDefault="00081201" w:rsidP="00081201">
      <w:pPr>
        <w:spacing w:line="360" w:lineRule="auto"/>
      </w:pPr>
    </w:p>
    <w:p w14:paraId="6BB52578" w14:textId="77777777" w:rsidR="00081201" w:rsidRDefault="00081201" w:rsidP="00081201"/>
    <w:p w14:paraId="1F6B6AC6" w14:textId="5A84446A" w:rsidR="00081201" w:rsidRDefault="00081201" w:rsidP="00081201"/>
    <w:p w14:paraId="1F4185DB" w14:textId="2FB8D2E3" w:rsidR="00081201" w:rsidRDefault="00081201" w:rsidP="00081201"/>
    <w:p w14:paraId="66C62E7B" w14:textId="77777777" w:rsidR="00513F97" w:rsidRPr="00251C4F" w:rsidRDefault="00513F97" w:rsidP="00513F97">
      <w:pPr>
        <w:jc w:val="center"/>
        <w:rPr>
          <w:rFonts w:ascii="Palatino Linotype" w:eastAsia="Calibri" w:hAnsi="Palatino Linotype" w:cs="Times New Roman"/>
          <w:b/>
          <w:sz w:val="24"/>
          <w:szCs w:val="24"/>
        </w:rPr>
      </w:pPr>
      <w:r w:rsidRPr="00251C4F">
        <w:rPr>
          <w:rFonts w:ascii="Palatino Linotype" w:hAnsi="Palatino Linotype" w:cs="Calibri"/>
          <w:b/>
          <w:bCs/>
          <w:sz w:val="28"/>
          <w:szCs w:val="32"/>
        </w:rPr>
        <w:lastRenderedPageBreak/>
        <w:t xml:space="preserve">GENERAL ROLES (ACTIVITIES) OF IMPLEMENTING PARTNERS </w:t>
      </w:r>
    </w:p>
    <w:tbl>
      <w:tblPr>
        <w:tblpPr w:leftFromText="180" w:rightFromText="180" w:vertAnchor="text" w:tblpY="1"/>
        <w:tblOverlap w:val="neve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3060"/>
        <w:gridCol w:w="3240"/>
        <w:gridCol w:w="3600"/>
      </w:tblGrid>
      <w:tr w:rsidR="00251C4F" w:rsidRPr="0073220B" w14:paraId="684050A4" w14:textId="77777777" w:rsidTr="00A528EC">
        <w:trPr>
          <w:trHeight w:val="828"/>
          <w:tblHeader/>
        </w:trPr>
        <w:tc>
          <w:tcPr>
            <w:tcW w:w="4617"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14:paraId="5D9CE75E" w14:textId="77777777" w:rsidR="00251C4F" w:rsidRPr="0073220B" w:rsidRDefault="00251C4F"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Broad Activity</w:t>
            </w:r>
          </w:p>
        </w:tc>
        <w:tc>
          <w:tcPr>
            <w:tcW w:w="306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6764E327" w14:textId="77777777" w:rsidR="00251C4F" w:rsidRPr="0073220B" w:rsidRDefault="00251C4F"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 xml:space="preserve">Indicator </w:t>
            </w:r>
          </w:p>
        </w:tc>
        <w:tc>
          <w:tcPr>
            <w:tcW w:w="324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246B3F7D" w14:textId="77777777" w:rsidR="00251C4F" w:rsidRPr="0073220B" w:rsidRDefault="00251C4F"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Result (Status of Implementation)</w:t>
            </w:r>
          </w:p>
        </w:tc>
        <w:tc>
          <w:tcPr>
            <w:tcW w:w="360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16F5C9A" w14:textId="77777777" w:rsidR="00251C4F" w:rsidRPr="0073220B" w:rsidRDefault="00251C4F" w:rsidP="00A528EC">
            <w:pPr>
              <w:spacing w:after="0" w:line="240" w:lineRule="auto"/>
              <w:jc w:val="center"/>
              <w:rPr>
                <w:rFonts w:ascii="Palatino Linotype" w:hAnsi="Palatino Linotype" w:cs="Calibri"/>
                <w:b/>
                <w:bCs/>
                <w:color w:val="FFFFFF" w:themeColor="background1"/>
                <w:sz w:val="24"/>
                <w:szCs w:val="24"/>
              </w:rPr>
            </w:pPr>
            <w:r w:rsidRPr="0073220B">
              <w:rPr>
                <w:rFonts w:ascii="Palatino Linotype" w:hAnsi="Palatino Linotype" w:cs="Calibri"/>
                <w:b/>
                <w:bCs/>
                <w:color w:val="FFFFFF" w:themeColor="background1"/>
                <w:sz w:val="24"/>
                <w:szCs w:val="24"/>
              </w:rPr>
              <w:t>Data Source (Means of Verification)</w:t>
            </w:r>
          </w:p>
        </w:tc>
      </w:tr>
      <w:tr w:rsidR="00251C4F" w:rsidRPr="0073220B" w14:paraId="31C0CD94" w14:textId="77777777" w:rsidTr="00A528EC">
        <w:trPr>
          <w:trHeight w:val="828"/>
        </w:trPr>
        <w:tc>
          <w:tcPr>
            <w:tcW w:w="4617"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06629579" w14:textId="77777777" w:rsidR="00251C4F" w:rsidRPr="0073220B" w:rsidRDefault="00251C4F"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Budget for implementation of NACAP activities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CFA08"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Amount budgeted for implementation of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0CBC9" w14:textId="77777777" w:rsidR="00251C4F" w:rsidRPr="0073220B" w:rsidRDefault="00251C4F"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6D7C7" w14:textId="77777777" w:rsidR="00251C4F" w:rsidRPr="0073220B" w:rsidRDefault="00251C4F" w:rsidP="00A528EC">
            <w:pPr>
              <w:spacing w:after="0" w:line="240" w:lineRule="auto"/>
              <w:jc w:val="center"/>
              <w:rPr>
                <w:rFonts w:ascii="Palatino Linotype" w:hAnsi="Palatino Linotype" w:cs="Calibri"/>
                <w:b/>
                <w:bCs/>
                <w:sz w:val="24"/>
                <w:szCs w:val="24"/>
              </w:rPr>
            </w:pPr>
          </w:p>
        </w:tc>
      </w:tr>
      <w:tr w:rsidR="00251C4F" w:rsidRPr="0073220B" w14:paraId="5328A44E" w14:textId="77777777" w:rsidTr="00A528EC">
        <w:trPr>
          <w:trHeight w:val="828"/>
        </w:trPr>
        <w:tc>
          <w:tcPr>
            <w:tcW w:w="4617" w:type="dxa"/>
            <w:vMerge/>
            <w:tcBorders>
              <w:left w:val="single" w:sz="4" w:space="0" w:color="auto"/>
              <w:bottom w:val="single" w:sz="4" w:space="0" w:color="auto"/>
              <w:right w:val="single" w:sz="4" w:space="0" w:color="auto"/>
            </w:tcBorders>
            <w:shd w:val="clear" w:color="auto" w:fill="FFFFFF" w:themeFill="background1"/>
            <w:noWrap/>
            <w:vAlign w:val="center"/>
          </w:tcPr>
          <w:p w14:paraId="4C9B69FA" w14:textId="77777777" w:rsidR="00251C4F" w:rsidRPr="0073220B" w:rsidRDefault="00251C4F" w:rsidP="00A528EC">
            <w:pPr>
              <w:spacing w:after="0" w:line="240" w:lineRule="auto"/>
              <w:jc w:val="center"/>
              <w:rPr>
                <w:rFonts w:ascii="Palatino Linotype" w:hAnsi="Palatino Linotype" w:cs="Calibri"/>
                <w:b/>
                <w:bCs/>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D730A" w14:textId="77777777" w:rsidR="00251C4F" w:rsidRPr="0073220B" w:rsidRDefault="00251C4F"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Actual expenditure for implementing NACAP activities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30A98" w14:textId="77777777" w:rsidR="00251C4F" w:rsidRPr="0073220B" w:rsidRDefault="00251C4F"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A3965" w14:textId="77777777" w:rsidR="00251C4F" w:rsidRPr="0073220B" w:rsidRDefault="00251C4F" w:rsidP="00A528EC">
            <w:pPr>
              <w:spacing w:after="0" w:line="240" w:lineRule="auto"/>
              <w:jc w:val="center"/>
              <w:rPr>
                <w:rFonts w:ascii="Palatino Linotype" w:hAnsi="Palatino Linotype" w:cs="Calibri"/>
                <w:b/>
                <w:bCs/>
                <w:sz w:val="24"/>
                <w:szCs w:val="24"/>
              </w:rPr>
            </w:pPr>
          </w:p>
        </w:tc>
      </w:tr>
      <w:tr w:rsidR="00251C4F" w:rsidRPr="0073220B" w14:paraId="42B0E6F9" w14:textId="77777777" w:rsidTr="00A528EC">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593426E7" w14:textId="77777777" w:rsidR="00251C4F" w:rsidRPr="0073220B" w:rsidRDefault="00251C4F" w:rsidP="00A528EC">
            <w:pPr>
              <w:spacing w:after="0" w:line="240" w:lineRule="auto"/>
              <w:rPr>
                <w:rFonts w:ascii="Palatino Linotype" w:hAnsi="Palatino Linotype" w:cs="Calibri"/>
                <w:b/>
                <w:bCs/>
                <w:sz w:val="24"/>
                <w:szCs w:val="24"/>
              </w:rPr>
            </w:pPr>
            <w:r w:rsidRPr="0073220B">
              <w:rPr>
                <w:rFonts w:ascii="Palatino Linotype" w:hAnsi="Palatino Linotype" w:cs="Calibri"/>
                <w:sz w:val="24"/>
                <w:szCs w:val="24"/>
              </w:rPr>
              <w:t>Designate Schedule Officer(s) (Focal Person) for NACAP</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556EA"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Name(s), designation(s), email(s) and phone number(s) of Focal Person(s)</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43788" w14:textId="77777777" w:rsidR="00251C4F" w:rsidRPr="0073220B" w:rsidRDefault="00251C4F"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34528" w14:textId="77777777" w:rsidR="00251C4F" w:rsidRPr="0073220B" w:rsidRDefault="00251C4F" w:rsidP="00A528EC">
            <w:pPr>
              <w:spacing w:after="0" w:line="240" w:lineRule="auto"/>
              <w:jc w:val="center"/>
              <w:rPr>
                <w:rFonts w:ascii="Palatino Linotype" w:hAnsi="Palatino Linotype" w:cs="Calibri"/>
                <w:b/>
                <w:bCs/>
                <w:sz w:val="24"/>
                <w:szCs w:val="24"/>
              </w:rPr>
            </w:pPr>
          </w:p>
        </w:tc>
      </w:tr>
      <w:tr w:rsidR="00251C4F" w:rsidRPr="0073220B" w14:paraId="02EC20EE" w14:textId="77777777" w:rsidTr="00A528EC">
        <w:trPr>
          <w:trHeight w:val="828"/>
        </w:trPr>
        <w:tc>
          <w:tcPr>
            <w:tcW w:w="4617" w:type="dxa"/>
            <w:tcBorders>
              <w:left w:val="single" w:sz="4" w:space="0" w:color="auto"/>
              <w:bottom w:val="single" w:sz="4" w:space="0" w:color="auto"/>
              <w:right w:val="single" w:sz="4" w:space="0" w:color="auto"/>
            </w:tcBorders>
            <w:shd w:val="clear" w:color="auto" w:fill="FFFFFF" w:themeFill="background1"/>
            <w:noWrap/>
            <w:vAlign w:val="center"/>
          </w:tcPr>
          <w:p w14:paraId="1799B753"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Sensitize staff on NACAP and SDG 16 (SDG Target 16.5 and 16.6)</w:t>
            </w:r>
          </w:p>
          <w:p w14:paraId="7F1AAEF5" w14:textId="77777777" w:rsidR="00251C4F" w:rsidRPr="0073220B" w:rsidRDefault="00251C4F" w:rsidP="00A528EC">
            <w:pPr>
              <w:spacing w:after="0" w:line="240" w:lineRule="auto"/>
              <w:rPr>
                <w:rFonts w:ascii="Palatino Linotype" w:hAnsi="Palatino Linotype" w:cs="Calibri"/>
                <w:sz w:val="24"/>
                <w:szCs w:val="24"/>
              </w:rPr>
            </w:pPr>
          </w:p>
          <w:p w14:paraId="3DB6FBF8"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Note:</w:t>
            </w:r>
          </w:p>
          <w:p w14:paraId="2FED2273" w14:textId="77777777" w:rsidR="00251C4F" w:rsidRPr="0073220B" w:rsidRDefault="00251C4F" w:rsidP="00A528EC">
            <w:pPr>
              <w:pStyle w:val="FootnoteText"/>
              <w:rPr>
                <w:rFonts w:ascii="Palatino Linotype" w:hAnsi="Palatino Linotype"/>
                <w:sz w:val="24"/>
                <w:szCs w:val="24"/>
              </w:rPr>
            </w:pPr>
            <w:r w:rsidRPr="0073220B">
              <w:rPr>
                <w:rFonts w:ascii="Palatino Linotype" w:hAnsi="Palatino Linotype"/>
                <w:sz w:val="24"/>
                <w:szCs w:val="24"/>
              </w:rPr>
              <w:t>SDG 16.5: Substantially reduce corruption and bribery in all their forms.</w:t>
            </w:r>
          </w:p>
          <w:p w14:paraId="374F68F3" w14:textId="77777777" w:rsidR="00251C4F" w:rsidRPr="0073220B" w:rsidRDefault="00251C4F" w:rsidP="00A528EC">
            <w:pPr>
              <w:pStyle w:val="FootnoteText"/>
              <w:rPr>
                <w:rFonts w:ascii="Palatino Linotype" w:hAnsi="Palatino Linotype"/>
                <w:sz w:val="24"/>
                <w:szCs w:val="24"/>
              </w:rPr>
            </w:pPr>
            <w:r w:rsidRPr="0073220B">
              <w:rPr>
                <w:rFonts w:ascii="Palatino Linotype" w:hAnsi="Palatino Linotype"/>
                <w:sz w:val="24"/>
                <w:szCs w:val="24"/>
              </w:rPr>
              <w:t>SDG 16.6: Develop effective, accountable and transparent institutions at all levels.</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9FD94"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staff sensitized on NACAP and SDG 16</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0205A8" w14:textId="77777777" w:rsidR="00251C4F" w:rsidRPr="0073220B" w:rsidRDefault="00251C4F" w:rsidP="00A528EC">
            <w:pPr>
              <w:spacing w:after="0" w:line="240" w:lineRule="auto"/>
              <w:jc w:val="center"/>
              <w:rPr>
                <w:rFonts w:ascii="Palatino Linotype" w:hAnsi="Palatino Linotype" w:cs="Calibri"/>
                <w:b/>
                <w:bCs/>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F7A4" w14:textId="77777777" w:rsidR="00251C4F" w:rsidRPr="0073220B" w:rsidRDefault="00251C4F" w:rsidP="00A528EC">
            <w:pPr>
              <w:spacing w:after="0" w:line="240" w:lineRule="auto"/>
              <w:jc w:val="center"/>
              <w:rPr>
                <w:rFonts w:ascii="Palatino Linotype" w:hAnsi="Palatino Linotype" w:cs="Calibri"/>
                <w:b/>
                <w:bCs/>
                <w:sz w:val="24"/>
                <w:szCs w:val="24"/>
              </w:rPr>
            </w:pPr>
          </w:p>
        </w:tc>
      </w:tr>
      <w:tr w:rsidR="00251C4F" w:rsidRPr="0073220B" w14:paraId="56CC8C88" w14:textId="77777777" w:rsidTr="00A528EC">
        <w:trPr>
          <w:trHeight w:val="1170"/>
        </w:trPr>
        <w:tc>
          <w:tcPr>
            <w:tcW w:w="4617" w:type="dxa"/>
            <w:vMerge w:val="restart"/>
            <w:tcBorders>
              <w:top w:val="single" w:sz="4" w:space="0" w:color="auto"/>
              <w:left w:val="single" w:sz="4" w:space="0" w:color="auto"/>
              <w:bottom w:val="single" w:sz="4" w:space="0" w:color="auto"/>
              <w:right w:val="single" w:sz="4" w:space="0" w:color="auto"/>
            </w:tcBorders>
            <w:vAlign w:val="center"/>
            <w:hideMark/>
          </w:tcPr>
          <w:p w14:paraId="37B7EF7A"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Strengthen internal control measures to reduce opportunities for corruption within public, private and not-for-profit </w:t>
            </w:r>
            <w:r w:rsidRPr="0073220B">
              <w:rPr>
                <w:rFonts w:ascii="Palatino Linotype" w:hAnsi="Palatino Linotype" w:cs="Calibri"/>
                <w:sz w:val="24"/>
                <w:szCs w:val="24"/>
              </w:rPr>
              <w:lastRenderedPageBreak/>
              <w:t xml:space="preserve">sector </w:t>
            </w:r>
          </w:p>
          <w:p w14:paraId="266AEAD3"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organizations/institutions</w:t>
            </w:r>
          </w:p>
        </w:tc>
        <w:tc>
          <w:tcPr>
            <w:tcW w:w="3060" w:type="dxa"/>
            <w:vMerge w:val="restart"/>
            <w:tcBorders>
              <w:top w:val="single" w:sz="4" w:space="0" w:color="auto"/>
              <w:left w:val="single" w:sz="4" w:space="0" w:color="auto"/>
              <w:right w:val="single" w:sz="4" w:space="0" w:color="auto"/>
            </w:tcBorders>
            <w:vAlign w:val="center"/>
            <w:hideMark/>
          </w:tcPr>
          <w:p w14:paraId="6EBF606A"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lastRenderedPageBreak/>
              <w:t xml:space="preserve">Number of Internal Audit reports (indicate date of submission) </w:t>
            </w:r>
          </w:p>
          <w:p w14:paraId="3EE2B273" w14:textId="77777777" w:rsidR="00251C4F" w:rsidRPr="0073220B" w:rsidRDefault="00251C4F" w:rsidP="00A528EC">
            <w:pPr>
              <w:spacing w:after="0" w:line="240" w:lineRule="auto"/>
              <w:rPr>
                <w:rFonts w:ascii="Palatino Linotype" w:hAnsi="Palatino Linotype" w:cs="Calibri"/>
                <w:sz w:val="24"/>
                <w:szCs w:val="24"/>
              </w:rPr>
            </w:pPr>
          </w:p>
          <w:p w14:paraId="19E4CE01" w14:textId="77777777" w:rsidR="00251C4F" w:rsidRPr="0073220B" w:rsidRDefault="00251C4F" w:rsidP="00A528EC">
            <w:pPr>
              <w:spacing w:after="0" w:line="240" w:lineRule="auto"/>
              <w:rPr>
                <w:rFonts w:ascii="Palatino Linotype" w:hAnsi="Palatino Linotype" w:cs="Calibri"/>
                <w:sz w:val="24"/>
                <w:szCs w:val="24"/>
              </w:rPr>
            </w:pPr>
          </w:p>
          <w:p w14:paraId="79BFC93D"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Audit Committee Meetings (indicate date of meetings)</w:t>
            </w:r>
          </w:p>
          <w:p w14:paraId="4D9810EF" w14:textId="77777777" w:rsidR="00251C4F" w:rsidRPr="0073220B" w:rsidRDefault="00251C4F" w:rsidP="00A528EC">
            <w:pPr>
              <w:spacing w:after="0" w:line="240" w:lineRule="auto"/>
              <w:rPr>
                <w:rFonts w:ascii="Palatino Linotype" w:hAnsi="Palatino Linotype" w:cs="Calibri"/>
                <w:sz w:val="24"/>
                <w:szCs w:val="24"/>
              </w:rPr>
            </w:pPr>
          </w:p>
          <w:p w14:paraId="5DCE90B1" w14:textId="77777777" w:rsidR="00251C4F" w:rsidRPr="0073220B" w:rsidRDefault="00251C4F" w:rsidP="00A528EC">
            <w:pPr>
              <w:spacing w:after="0" w:line="240" w:lineRule="auto"/>
              <w:rPr>
                <w:rFonts w:ascii="Palatino Linotype" w:hAnsi="Palatino Linotype" w:cs="Calibri"/>
                <w:sz w:val="24"/>
                <w:szCs w:val="24"/>
              </w:rPr>
            </w:pPr>
          </w:p>
        </w:tc>
        <w:tc>
          <w:tcPr>
            <w:tcW w:w="3240" w:type="dxa"/>
            <w:vMerge w:val="restart"/>
            <w:tcBorders>
              <w:top w:val="single" w:sz="4" w:space="0" w:color="auto"/>
              <w:left w:val="single" w:sz="4" w:space="0" w:color="auto"/>
              <w:right w:val="single" w:sz="4" w:space="0" w:color="auto"/>
            </w:tcBorders>
            <w:noWrap/>
            <w:vAlign w:val="center"/>
          </w:tcPr>
          <w:p w14:paraId="5891B768" w14:textId="77777777" w:rsidR="00251C4F" w:rsidRPr="0073220B" w:rsidRDefault="00251C4F" w:rsidP="00A528EC">
            <w:pPr>
              <w:spacing w:after="0" w:line="240" w:lineRule="auto"/>
              <w:rPr>
                <w:rFonts w:ascii="Palatino Linotype" w:hAnsi="Palatino Linotype" w:cs="Calibri"/>
                <w:sz w:val="24"/>
                <w:szCs w:val="24"/>
              </w:rPr>
            </w:pPr>
          </w:p>
        </w:tc>
        <w:tc>
          <w:tcPr>
            <w:tcW w:w="3600" w:type="dxa"/>
            <w:vMerge w:val="restart"/>
            <w:tcBorders>
              <w:top w:val="single" w:sz="4" w:space="0" w:color="auto"/>
              <w:left w:val="single" w:sz="4" w:space="0" w:color="auto"/>
              <w:right w:val="single" w:sz="4" w:space="0" w:color="auto"/>
            </w:tcBorders>
            <w:noWrap/>
            <w:vAlign w:val="center"/>
          </w:tcPr>
          <w:p w14:paraId="6935FA34"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5C569F16" w14:textId="77777777" w:rsidTr="00A528EC">
        <w:trPr>
          <w:trHeight w:val="954"/>
        </w:trPr>
        <w:tc>
          <w:tcPr>
            <w:tcW w:w="4617" w:type="dxa"/>
            <w:vMerge/>
            <w:tcBorders>
              <w:top w:val="single" w:sz="4" w:space="0" w:color="auto"/>
              <w:left w:val="single" w:sz="4" w:space="0" w:color="auto"/>
              <w:bottom w:val="single" w:sz="4" w:space="0" w:color="auto"/>
              <w:right w:val="single" w:sz="4" w:space="0" w:color="auto"/>
            </w:tcBorders>
            <w:vAlign w:val="center"/>
            <w:hideMark/>
          </w:tcPr>
          <w:p w14:paraId="00382FFA" w14:textId="77777777" w:rsidR="00251C4F" w:rsidRPr="0073220B" w:rsidRDefault="00251C4F" w:rsidP="00A528EC">
            <w:pPr>
              <w:spacing w:after="0"/>
              <w:rPr>
                <w:rFonts w:ascii="Palatino Linotype" w:hAnsi="Palatino Linotype" w:cs="Calibri"/>
                <w:sz w:val="24"/>
                <w:szCs w:val="24"/>
              </w:rPr>
            </w:pPr>
          </w:p>
        </w:tc>
        <w:tc>
          <w:tcPr>
            <w:tcW w:w="3060" w:type="dxa"/>
            <w:vMerge/>
            <w:tcBorders>
              <w:left w:val="single" w:sz="4" w:space="0" w:color="auto"/>
              <w:bottom w:val="single" w:sz="4" w:space="0" w:color="auto"/>
              <w:right w:val="single" w:sz="4" w:space="0" w:color="auto"/>
            </w:tcBorders>
            <w:vAlign w:val="center"/>
            <w:hideMark/>
          </w:tcPr>
          <w:p w14:paraId="069532E3" w14:textId="77777777" w:rsidR="00251C4F" w:rsidRPr="0073220B" w:rsidRDefault="00251C4F" w:rsidP="00A528EC">
            <w:pPr>
              <w:spacing w:after="0" w:line="240" w:lineRule="auto"/>
              <w:rPr>
                <w:rFonts w:ascii="Palatino Linotype" w:hAnsi="Palatino Linotype" w:cs="Calibri"/>
                <w:sz w:val="24"/>
                <w:szCs w:val="24"/>
              </w:rPr>
            </w:pPr>
          </w:p>
        </w:tc>
        <w:tc>
          <w:tcPr>
            <w:tcW w:w="3240" w:type="dxa"/>
            <w:vMerge/>
            <w:tcBorders>
              <w:left w:val="single" w:sz="4" w:space="0" w:color="auto"/>
              <w:bottom w:val="single" w:sz="4" w:space="0" w:color="auto"/>
              <w:right w:val="single" w:sz="4" w:space="0" w:color="auto"/>
            </w:tcBorders>
            <w:noWrap/>
            <w:vAlign w:val="center"/>
          </w:tcPr>
          <w:p w14:paraId="24CDD043" w14:textId="77777777" w:rsidR="00251C4F" w:rsidRPr="0073220B" w:rsidRDefault="00251C4F" w:rsidP="00A528EC">
            <w:pPr>
              <w:spacing w:after="0" w:line="240" w:lineRule="auto"/>
              <w:rPr>
                <w:rFonts w:ascii="Palatino Linotype" w:hAnsi="Palatino Linotype" w:cs="Calibri"/>
                <w:sz w:val="24"/>
                <w:szCs w:val="24"/>
              </w:rPr>
            </w:pPr>
          </w:p>
        </w:tc>
        <w:tc>
          <w:tcPr>
            <w:tcW w:w="3600" w:type="dxa"/>
            <w:vMerge/>
            <w:tcBorders>
              <w:left w:val="single" w:sz="4" w:space="0" w:color="auto"/>
              <w:bottom w:val="single" w:sz="4" w:space="0" w:color="auto"/>
              <w:right w:val="single" w:sz="4" w:space="0" w:color="auto"/>
            </w:tcBorders>
            <w:noWrap/>
            <w:vAlign w:val="center"/>
          </w:tcPr>
          <w:p w14:paraId="06BB591F"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400D39A0" w14:textId="77777777" w:rsidTr="00A528EC">
        <w:trPr>
          <w:trHeight w:val="1056"/>
        </w:trPr>
        <w:tc>
          <w:tcPr>
            <w:tcW w:w="4617" w:type="dxa"/>
            <w:tcBorders>
              <w:top w:val="single" w:sz="4" w:space="0" w:color="auto"/>
              <w:left w:val="single" w:sz="4" w:space="0" w:color="auto"/>
              <w:bottom w:val="single" w:sz="4" w:space="0" w:color="auto"/>
              <w:right w:val="single" w:sz="4" w:space="0" w:color="auto"/>
            </w:tcBorders>
            <w:vAlign w:val="center"/>
            <w:hideMark/>
          </w:tcPr>
          <w:p w14:paraId="0222069F"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Establish safe and confidential reporting systems/mechanisms at the work place (e.g. complaint boxes, hotlines and web-based platforms)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E64A1AE"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Safe and confidential reporting systems/mechanisms at the work place established</w:t>
            </w:r>
          </w:p>
          <w:p w14:paraId="259B7897"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(Indicate mechanism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586E044F"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0FA8212B"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1C4F" w:rsidRPr="0073220B" w14:paraId="21FB09C7" w14:textId="77777777" w:rsidTr="00A528EC">
        <w:trPr>
          <w:trHeight w:val="604"/>
        </w:trPr>
        <w:tc>
          <w:tcPr>
            <w:tcW w:w="4617" w:type="dxa"/>
            <w:vMerge w:val="restart"/>
            <w:tcBorders>
              <w:top w:val="single" w:sz="4" w:space="0" w:color="auto"/>
              <w:left w:val="single" w:sz="4" w:space="0" w:color="auto"/>
              <w:right w:val="single" w:sz="4" w:space="0" w:color="auto"/>
            </w:tcBorders>
            <w:vAlign w:val="center"/>
            <w:hideMark/>
          </w:tcPr>
          <w:p w14:paraId="56688225"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Act expeditiously on reports of corruption and misconduct in the work place.</w:t>
            </w:r>
          </w:p>
        </w:tc>
        <w:tc>
          <w:tcPr>
            <w:tcW w:w="3060" w:type="dxa"/>
            <w:tcBorders>
              <w:top w:val="single" w:sz="4" w:space="0" w:color="auto"/>
              <w:left w:val="single" w:sz="4" w:space="0" w:color="auto"/>
              <w:right w:val="single" w:sz="4" w:space="0" w:color="auto"/>
            </w:tcBorders>
            <w:vAlign w:val="center"/>
          </w:tcPr>
          <w:p w14:paraId="0255A92D"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corruption (e.g. fraud, bribery, misappropriation, embezzlement etc.)  complaints received</w:t>
            </w:r>
          </w:p>
        </w:tc>
        <w:tc>
          <w:tcPr>
            <w:tcW w:w="3240" w:type="dxa"/>
            <w:tcBorders>
              <w:top w:val="single" w:sz="4" w:space="0" w:color="auto"/>
              <w:left w:val="single" w:sz="4" w:space="0" w:color="auto"/>
              <w:right w:val="single" w:sz="4" w:space="0" w:color="auto"/>
            </w:tcBorders>
            <w:noWrap/>
            <w:vAlign w:val="center"/>
          </w:tcPr>
          <w:p w14:paraId="2B47CDC2"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tcPr>
          <w:p w14:paraId="7CAD5DF9"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257A41AB" w14:textId="77777777" w:rsidTr="00A528EC">
        <w:trPr>
          <w:trHeight w:val="1802"/>
        </w:trPr>
        <w:tc>
          <w:tcPr>
            <w:tcW w:w="4617" w:type="dxa"/>
            <w:vMerge/>
            <w:tcBorders>
              <w:left w:val="single" w:sz="4" w:space="0" w:color="auto"/>
              <w:right w:val="single" w:sz="4" w:space="0" w:color="auto"/>
            </w:tcBorders>
            <w:vAlign w:val="center"/>
            <w:hideMark/>
          </w:tcPr>
          <w:p w14:paraId="36B2D58F"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05B7A69F"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complaints on workplace misconduct (e.g. persistent lateness, absenteeism, sexual harassment, etc.)  received</w:t>
            </w:r>
          </w:p>
        </w:tc>
        <w:tc>
          <w:tcPr>
            <w:tcW w:w="3240" w:type="dxa"/>
            <w:tcBorders>
              <w:top w:val="single" w:sz="4" w:space="0" w:color="auto"/>
              <w:left w:val="single" w:sz="4" w:space="0" w:color="auto"/>
              <w:bottom w:val="single" w:sz="4" w:space="0" w:color="auto"/>
              <w:right w:val="single" w:sz="4" w:space="0" w:color="auto"/>
            </w:tcBorders>
            <w:noWrap/>
            <w:vAlign w:val="center"/>
          </w:tcPr>
          <w:p w14:paraId="717FC2CD"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4D6136A5"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5EAA5353" w14:textId="77777777" w:rsidTr="00A528EC">
        <w:trPr>
          <w:trHeight w:val="1011"/>
        </w:trPr>
        <w:tc>
          <w:tcPr>
            <w:tcW w:w="4617" w:type="dxa"/>
            <w:vMerge/>
            <w:tcBorders>
              <w:left w:val="single" w:sz="4" w:space="0" w:color="auto"/>
              <w:right w:val="single" w:sz="4" w:space="0" w:color="auto"/>
            </w:tcBorders>
            <w:vAlign w:val="center"/>
            <w:hideMark/>
          </w:tcPr>
          <w:p w14:paraId="5E35FBE9"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580DFBB9"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investigations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2B7EDF7F"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3D50C535"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1C4F" w:rsidRPr="0073220B" w14:paraId="0D45B485" w14:textId="77777777" w:rsidTr="00A528EC">
        <w:trPr>
          <w:trHeight w:val="1188"/>
        </w:trPr>
        <w:tc>
          <w:tcPr>
            <w:tcW w:w="4617" w:type="dxa"/>
            <w:vMerge/>
            <w:tcBorders>
              <w:left w:val="single" w:sz="4" w:space="0" w:color="auto"/>
              <w:right w:val="single" w:sz="4" w:space="0" w:color="auto"/>
            </w:tcBorders>
            <w:vAlign w:val="center"/>
            <w:hideMark/>
          </w:tcPr>
          <w:p w14:paraId="474B8586"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74E2E83"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actions undertaken on workplace misconduct</w:t>
            </w:r>
          </w:p>
          <w:p w14:paraId="4D5B2058" w14:textId="77777777" w:rsidR="00251C4F" w:rsidRPr="0073220B" w:rsidRDefault="00251C4F" w:rsidP="00A528EC">
            <w:pPr>
              <w:spacing w:after="0" w:line="240" w:lineRule="auto"/>
              <w:rPr>
                <w:rFonts w:ascii="Palatino Linotype" w:hAnsi="Palatino Linotype" w:cs="Calibri"/>
                <w:sz w:val="24"/>
                <w:szCs w:val="24"/>
              </w:rPr>
            </w:pPr>
          </w:p>
        </w:tc>
        <w:tc>
          <w:tcPr>
            <w:tcW w:w="3240" w:type="dxa"/>
            <w:tcBorders>
              <w:top w:val="single" w:sz="4" w:space="0" w:color="auto"/>
              <w:left w:val="single" w:sz="4" w:space="0" w:color="auto"/>
              <w:bottom w:val="single" w:sz="4" w:space="0" w:color="auto"/>
              <w:right w:val="single" w:sz="4" w:space="0" w:color="auto"/>
            </w:tcBorders>
            <w:noWrap/>
            <w:vAlign w:val="center"/>
          </w:tcPr>
          <w:p w14:paraId="3BF4B81F"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3648432C"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549DE092" w14:textId="77777777" w:rsidTr="00A528EC">
        <w:trPr>
          <w:trHeight w:val="636"/>
        </w:trPr>
        <w:tc>
          <w:tcPr>
            <w:tcW w:w="4617" w:type="dxa"/>
            <w:vMerge/>
            <w:tcBorders>
              <w:left w:val="single" w:sz="4" w:space="0" w:color="auto"/>
              <w:right w:val="single" w:sz="4" w:space="0" w:color="auto"/>
            </w:tcBorders>
            <w:vAlign w:val="center"/>
            <w:hideMark/>
          </w:tcPr>
          <w:p w14:paraId="462B1B5F"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7EC5E92B"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prosecutions/ sanctions on acts of corruption</w:t>
            </w:r>
          </w:p>
        </w:tc>
        <w:tc>
          <w:tcPr>
            <w:tcW w:w="3240" w:type="dxa"/>
            <w:tcBorders>
              <w:top w:val="single" w:sz="4" w:space="0" w:color="auto"/>
              <w:left w:val="single" w:sz="4" w:space="0" w:color="auto"/>
              <w:bottom w:val="single" w:sz="4" w:space="0" w:color="auto"/>
              <w:right w:val="single" w:sz="4" w:space="0" w:color="auto"/>
            </w:tcBorders>
            <w:noWrap/>
            <w:vAlign w:val="center"/>
          </w:tcPr>
          <w:p w14:paraId="098F18C6"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hideMark/>
          </w:tcPr>
          <w:p w14:paraId="51B62B09"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1C4F" w:rsidRPr="0073220B" w14:paraId="19E479DF" w14:textId="77777777" w:rsidTr="00A528EC">
        <w:trPr>
          <w:trHeight w:val="636"/>
        </w:trPr>
        <w:tc>
          <w:tcPr>
            <w:tcW w:w="4617" w:type="dxa"/>
            <w:vMerge/>
            <w:tcBorders>
              <w:left w:val="single" w:sz="4" w:space="0" w:color="auto"/>
              <w:bottom w:val="single" w:sz="4" w:space="0" w:color="auto"/>
              <w:right w:val="single" w:sz="4" w:space="0" w:color="auto"/>
            </w:tcBorders>
            <w:vAlign w:val="center"/>
          </w:tcPr>
          <w:p w14:paraId="47BD14E2"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BD705C2"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sanctions on workplace misconduct</w:t>
            </w:r>
          </w:p>
        </w:tc>
        <w:tc>
          <w:tcPr>
            <w:tcW w:w="3240" w:type="dxa"/>
            <w:tcBorders>
              <w:top w:val="single" w:sz="4" w:space="0" w:color="auto"/>
              <w:left w:val="single" w:sz="4" w:space="0" w:color="auto"/>
              <w:bottom w:val="single" w:sz="4" w:space="0" w:color="auto"/>
              <w:right w:val="single" w:sz="4" w:space="0" w:color="auto"/>
            </w:tcBorders>
            <w:noWrap/>
            <w:vAlign w:val="center"/>
          </w:tcPr>
          <w:p w14:paraId="4304AD48"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257879C6"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206B9066" w14:textId="77777777" w:rsidTr="00A528EC">
        <w:trPr>
          <w:trHeight w:val="1239"/>
        </w:trPr>
        <w:tc>
          <w:tcPr>
            <w:tcW w:w="4617" w:type="dxa"/>
            <w:vMerge w:val="restart"/>
            <w:tcBorders>
              <w:top w:val="single" w:sz="4" w:space="0" w:color="auto"/>
              <w:left w:val="single" w:sz="4" w:space="0" w:color="auto"/>
              <w:right w:val="single" w:sz="4" w:space="0" w:color="auto"/>
            </w:tcBorders>
            <w:vAlign w:val="center"/>
            <w:hideMark/>
          </w:tcPr>
          <w:p w14:paraId="6D242ACA"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Develop and publicize sexual harassment policies at the work place</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F8A6BDD"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Sexual harassment policy at the work place (indicate whether the policy is in place)</w:t>
            </w:r>
          </w:p>
        </w:tc>
        <w:tc>
          <w:tcPr>
            <w:tcW w:w="3240" w:type="dxa"/>
            <w:tcBorders>
              <w:top w:val="single" w:sz="4" w:space="0" w:color="auto"/>
              <w:left w:val="single" w:sz="4" w:space="0" w:color="auto"/>
              <w:bottom w:val="single" w:sz="4" w:space="0" w:color="auto"/>
              <w:right w:val="single" w:sz="4" w:space="0" w:color="auto"/>
            </w:tcBorders>
            <w:noWrap/>
            <w:vAlign w:val="center"/>
          </w:tcPr>
          <w:p w14:paraId="1C58C718"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bottom w:val="single" w:sz="4" w:space="0" w:color="auto"/>
              <w:right w:val="single" w:sz="4" w:space="0" w:color="auto"/>
            </w:tcBorders>
            <w:noWrap/>
            <w:vAlign w:val="center"/>
          </w:tcPr>
          <w:p w14:paraId="14DA93FA"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0882257E" w14:textId="77777777" w:rsidTr="00A528EC">
        <w:trPr>
          <w:trHeight w:val="1353"/>
        </w:trPr>
        <w:tc>
          <w:tcPr>
            <w:tcW w:w="4617" w:type="dxa"/>
            <w:vMerge/>
            <w:tcBorders>
              <w:left w:val="single" w:sz="4" w:space="0" w:color="auto"/>
              <w:right w:val="single" w:sz="4" w:space="0" w:color="auto"/>
            </w:tcBorders>
            <w:vAlign w:val="center"/>
            <w:hideMark/>
          </w:tcPr>
          <w:p w14:paraId="598F63D5"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6CF5C6DB"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Number of awareness programmes on Sexual harassment policy organised for staff</w:t>
            </w:r>
          </w:p>
        </w:tc>
        <w:tc>
          <w:tcPr>
            <w:tcW w:w="3240" w:type="dxa"/>
            <w:tcBorders>
              <w:top w:val="single" w:sz="4" w:space="0" w:color="auto"/>
              <w:left w:val="single" w:sz="4" w:space="0" w:color="auto"/>
              <w:right w:val="single" w:sz="4" w:space="0" w:color="auto"/>
            </w:tcBorders>
            <w:noWrap/>
            <w:vAlign w:val="center"/>
          </w:tcPr>
          <w:p w14:paraId="2BDAAFA7"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7F916950"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1C4F" w:rsidRPr="0073220B" w14:paraId="13A6A0AB" w14:textId="77777777" w:rsidTr="00A528EC">
        <w:trPr>
          <w:trHeight w:val="1352"/>
        </w:trPr>
        <w:tc>
          <w:tcPr>
            <w:tcW w:w="4617" w:type="dxa"/>
            <w:vMerge/>
            <w:tcBorders>
              <w:left w:val="single" w:sz="4" w:space="0" w:color="auto"/>
              <w:bottom w:val="single" w:sz="4" w:space="0" w:color="auto"/>
              <w:right w:val="single" w:sz="4" w:space="0" w:color="auto"/>
            </w:tcBorders>
            <w:vAlign w:val="center"/>
          </w:tcPr>
          <w:p w14:paraId="03E4F6F8" w14:textId="77777777" w:rsidR="00251C4F" w:rsidRPr="0073220B" w:rsidRDefault="00251C4F" w:rsidP="00A528EC">
            <w:pPr>
              <w:spacing w:after="0"/>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01E3314F"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Publication of Sexual harassment policy (on websites, at vantage points of the offices, notice </w:t>
            </w:r>
            <w:r w:rsidRPr="0073220B">
              <w:rPr>
                <w:rFonts w:ascii="Palatino Linotype" w:hAnsi="Palatino Linotype" w:cs="Calibri"/>
                <w:sz w:val="24"/>
                <w:szCs w:val="24"/>
              </w:rPr>
              <w:lastRenderedPageBreak/>
              <w:t>boards, etc.)</w:t>
            </w:r>
          </w:p>
        </w:tc>
        <w:tc>
          <w:tcPr>
            <w:tcW w:w="3240" w:type="dxa"/>
            <w:tcBorders>
              <w:left w:val="single" w:sz="4" w:space="0" w:color="auto"/>
              <w:bottom w:val="single" w:sz="4" w:space="0" w:color="auto"/>
              <w:right w:val="single" w:sz="4" w:space="0" w:color="auto"/>
            </w:tcBorders>
            <w:noWrap/>
            <w:vAlign w:val="center"/>
          </w:tcPr>
          <w:p w14:paraId="03E7536F"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5C78717D" w14:textId="77777777" w:rsidR="00251C4F" w:rsidRPr="0073220B" w:rsidRDefault="00251C4F" w:rsidP="00A528EC">
            <w:pPr>
              <w:spacing w:after="0" w:line="240" w:lineRule="auto"/>
              <w:rPr>
                <w:rFonts w:ascii="Palatino Linotype" w:hAnsi="Palatino Linotype" w:cs="Calibri"/>
                <w:sz w:val="24"/>
                <w:szCs w:val="24"/>
              </w:rPr>
            </w:pPr>
          </w:p>
        </w:tc>
      </w:tr>
      <w:tr w:rsidR="00251C4F" w:rsidRPr="0073220B" w14:paraId="395D73F7" w14:textId="77777777" w:rsidTr="00A528EC">
        <w:trPr>
          <w:trHeight w:val="946"/>
        </w:trPr>
        <w:tc>
          <w:tcPr>
            <w:tcW w:w="4617" w:type="dxa"/>
            <w:vMerge w:val="restart"/>
            <w:tcBorders>
              <w:top w:val="single" w:sz="4" w:space="0" w:color="auto"/>
              <w:left w:val="single" w:sz="4" w:space="0" w:color="auto"/>
              <w:right w:val="single" w:sz="4" w:space="0" w:color="auto"/>
            </w:tcBorders>
            <w:vAlign w:val="center"/>
            <w:hideMark/>
          </w:tcPr>
          <w:p w14:paraId="7A6E899F"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Introduce measures to control absenteeism, lateness and moonlighting</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DA2A03B"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xml:space="preserve">Measures to check absenteeism, lateness (e.g. clock in device, attendance book etc) </w:t>
            </w:r>
          </w:p>
        </w:tc>
        <w:tc>
          <w:tcPr>
            <w:tcW w:w="3240" w:type="dxa"/>
            <w:tcBorders>
              <w:top w:val="single" w:sz="4" w:space="0" w:color="auto"/>
              <w:left w:val="single" w:sz="4" w:space="0" w:color="auto"/>
              <w:right w:val="single" w:sz="4" w:space="0" w:color="auto"/>
            </w:tcBorders>
            <w:noWrap/>
            <w:vAlign w:val="center"/>
          </w:tcPr>
          <w:p w14:paraId="62E9E0DB"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top w:val="single" w:sz="4" w:space="0" w:color="auto"/>
              <w:left w:val="single" w:sz="4" w:space="0" w:color="auto"/>
              <w:right w:val="single" w:sz="4" w:space="0" w:color="auto"/>
            </w:tcBorders>
            <w:noWrap/>
            <w:vAlign w:val="center"/>
            <w:hideMark/>
          </w:tcPr>
          <w:p w14:paraId="41642147"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 </w:t>
            </w:r>
          </w:p>
        </w:tc>
      </w:tr>
      <w:tr w:rsidR="00251C4F" w:rsidRPr="0073220B" w14:paraId="6F84324F" w14:textId="77777777" w:rsidTr="00A528EC">
        <w:trPr>
          <w:trHeight w:val="945"/>
        </w:trPr>
        <w:tc>
          <w:tcPr>
            <w:tcW w:w="4617" w:type="dxa"/>
            <w:vMerge/>
            <w:tcBorders>
              <w:left w:val="single" w:sz="4" w:space="0" w:color="auto"/>
              <w:bottom w:val="single" w:sz="4" w:space="0" w:color="auto"/>
              <w:right w:val="single" w:sz="4" w:space="0" w:color="auto"/>
            </w:tcBorders>
            <w:vAlign w:val="center"/>
          </w:tcPr>
          <w:p w14:paraId="51369608" w14:textId="77777777" w:rsidR="00251C4F" w:rsidRPr="0073220B" w:rsidRDefault="00251C4F" w:rsidP="00A528EC">
            <w:pPr>
              <w:spacing w:after="0" w:line="240" w:lineRule="auto"/>
              <w:rPr>
                <w:rFonts w:ascii="Palatino Linotype" w:hAnsi="Palatino Linotype" w:cs="Calibri"/>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14:paraId="36269FCD" w14:textId="77777777" w:rsidR="00251C4F" w:rsidRPr="0073220B" w:rsidRDefault="00251C4F" w:rsidP="00A528EC">
            <w:pPr>
              <w:spacing w:after="0" w:line="240" w:lineRule="auto"/>
              <w:rPr>
                <w:rFonts w:ascii="Palatino Linotype" w:hAnsi="Palatino Linotype" w:cs="Calibri"/>
                <w:sz w:val="24"/>
                <w:szCs w:val="24"/>
              </w:rPr>
            </w:pPr>
            <w:r w:rsidRPr="0073220B">
              <w:rPr>
                <w:rFonts w:ascii="Palatino Linotype" w:hAnsi="Palatino Linotype" w:cs="Calibri"/>
                <w:sz w:val="24"/>
                <w:szCs w:val="24"/>
              </w:rPr>
              <w:t>Measures to check moonlighting</w:t>
            </w:r>
          </w:p>
        </w:tc>
        <w:tc>
          <w:tcPr>
            <w:tcW w:w="3240" w:type="dxa"/>
            <w:tcBorders>
              <w:left w:val="single" w:sz="4" w:space="0" w:color="auto"/>
              <w:bottom w:val="single" w:sz="4" w:space="0" w:color="auto"/>
              <w:right w:val="single" w:sz="4" w:space="0" w:color="auto"/>
            </w:tcBorders>
            <w:noWrap/>
            <w:vAlign w:val="center"/>
          </w:tcPr>
          <w:p w14:paraId="02CD4EB9" w14:textId="77777777" w:rsidR="00251C4F" w:rsidRPr="0073220B" w:rsidRDefault="00251C4F" w:rsidP="00A528EC">
            <w:pPr>
              <w:spacing w:after="0" w:line="240" w:lineRule="auto"/>
              <w:rPr>
                <w:rFonts w:ascii="Palatino Linotype" w:hAnsi="Palatino Linotype" w:cs="Calibri"/>
                <w:sz w:val="24"/>
                <w:szCs w:val="24"/>
              </w:rPr>
            </w:pPr>
          </w:p>
        </w:tc>
        <w:tc>
          <w:tcPr>
            <w:tcW w:w="3600" w:type="dxa"/>
            <w:tcBorders>
              <w:left w:val="single" w:sz="4" w:space="0" w:color="auto"/>
              <w:bottom w:val="single" w:sz="4" w:space="0" w:color="auto"/>
              <w:right w:val="single" w:sz="4" w:space="0" w:color="auto"/>
            </w:tcBorders>
            <w:noWrap/>
            <w:vAlign w:val="center"/>
          </w:tcPr>
          <w:p w14:paraId="1951BB1E" w14:textId="77777777" w:rsidR="00251C4F" w:rsidRPr="0073220B" w:rsidRDefault="00251C4F" w:rsidP="00A528EC">
            <w:pPr>
              <w:spacing w:after="0" w:line="240" w:lineRule="auto"/>
              <w:rPr>
                <w:rFonts w:ascii="Palatino Linotype" w:hAnsi="Palatino Linotype" w:cs="Calibri"/>
                <w:sz w:val="24"/>
                <w:szCs w:val="24"/>
              </w:rPr>
            </w:pPr>
          </w:p>
        </w:tc>
      </w:tr>
    </w:tbl>
    <w:p w14:paraId="5857A7DB" w14:textId="77777777" w:rsidR="00513F97" w:rsidRDefault="00513F97" w:rsidP="00513F97"/>
    <w:p w14:paraId="35CF677B" w14:textId="77777777" w:rsidR="00513F97" w:rsidRDefault="00513F97" w:rsidP="00513F97"/>
    <w:p w14:paraId="70C1BB3D" w14:textId="77777777" w:rsidR="00513F97" w:rsidRDefault="00513F97" w:rsidP="00513F97"/>
    <w:p w14:paraId="3CDF4A71" w14:textId="77777777" w:rsidR="00513F97" w:rsidRDefault="00513F97" w:rsidP="00513F97"/>
    <w:p w14:paraId="5D37A139" w14:textId="77777777" w:rsidR="00513F97" w:rsidRDefault="00513F97" w:rsidP="00513F97"/>
    <w:p w14:paraId="3A30EF2F" w14:textId="77777777" w:rsidR="00513F97" w:rsidRDefault="00513F97" w:rsidP="00513F97"/>
    <w:p w14:paraId="0254B1FF" w14:textId="77777777" w:rsidR="00513F97" w:rsidRDefault="00513F97" w:rsidP="00513F97"/>
    <w:p w14:paraId="063D47E6" w14:textId="77777777" w:rsidR="00513F97" w:rsidRDefault="00513F97" w:rsidP="00513F97"/>
    <w:p w14:paraId="77FC083D" w14:textId="77777777" w:rsidR="00513F97" w:rsidRDefault="00513F97" w:rsidP="00513F97"/>
    <w:p w14:paraId="1AD4FA26" w14:textId="77777777" w:rsidR="00513F97" w:rsidRDefault="00513F97" w:rsidP="00513F97"/>
    <w:p w14:paraId="778D4105" w14:textId="77777777" w:rsidR="00513F97" w:rsidRDefault="00513F97" w:rsidP="00513F97"/>
    <w:p w14:paraId="01044605" w14:textId="77777777" w:rsidR="00513F97" w:rsidRDefault="00513F97" w:rsidP="00513F97"/>
    <w:p w14:paraId="1BFEE232" w14:textId="77777777" w:rsidR="00C922E9" w:rsidRPr="000C3068" w:rsidRDefault="00C922E9" w:rsidP="00E27F83">
      <w:pPr>
        <w:rPr>
          <w:rFonts w:ascii="Arial" w:eastAsia="Calibri" w:hAnsi="Arial" w:cs="Arial"/>
          <w:b/>
          <w:sz w:val="24"/>
          <w:szCs w:val="24"/>
        </w:rPr>
      </w:pPr>
    </w:p>
    <w:p w14:paraId="1C384A5F" w14:textId="77777777" w:rsidR="00C922E9" w:rsidRDefault="00C922E9" w:rsidP="00E27F83">
      <w:pPr>
        <w:rPr>
          <w:rFonts w:ascii="Arial" w:eastAsia="Calibri" w:hAnsi="Arial" w:cs="Arial"/>
          <w:b/>
          <w:sz w:val="24"/>
          <w:szCs w:val="24"/>
        </w:rPr>
      </w:pPr>
    </w:p>
    <w:p w14:paraId="3689D1F3" w14:textId="77777777" w:rsidR="00513F97" w:rsidRPr="00251C4F" w:rsidRDefault="00513F97" w:rsidP="00251C4F">
      <w:pPr>
        <w:jc w:val="center"/>
        <w:rPr>
          <w:rFonts w:ascii="Palatino Linotype" w:eastAsia="Calibri" w:hAnsi="Palatino Linotype" w:cs="Times New Roman"/>
          <w:b/>
          <w:sz w:val="28"/>
          <w:szCs w:val="28"/>
        </w:rPr>
      </w:pPr>
      <w:r w:rsidRPr="00251C4F">
        <w:rPr>
          <w:rFonts w:ascii="Palatino Linotype" w:eastAsia="Calibri" w:hAnsi="Palatino Linotype" w:cs="Times New Roman"/>
          <w:b/>
          <w:sz w:val="28"/>
          <w:szCs w:val="28"/>
        </w:rPr>
        <w:t>STRATEGIC OBJECTIVE 1</w:t>
      </w:r>
    </w:p>
    <w:p w14:paraId="604838A5" w14:textId="722E9495" w:rsidR="00513F97" w:rsidRDefault="00513F97" w:rsidP="00251C4F">
      <w:pPr>
        <w:spacing w:line="256" w:lineRule="auto"/>
        <w:jc w:val="center"/>
        <w:rPr>
          <w:rFonts w:ascii="Palatino Linotype" w:eastAsia="Times New Roman" w:hAnsi="Palatino Linotype" w:cs="Calibri"/>
          <w:b/>
          <w:sz w:val="28"/>
          <w:szCs w:val="28"/>
        </w:rPr>
      </w:pPr>
      <w:r w:rsidRPr="00251C4F">
        <w:rPr>
          <w:rFonts w:ascii="Palatino Linotype" w:eastAsia="Calibri" w:hAnsi="Palatino Linotype" w:cs="Calibri"/>
          <w:b/>
          <w:sz w:val="28"/>
          <w:szCs w:val="28"/>
        </w:rPr>
        <w:t xml:space="preserve">TO BUILD PUBLIC CAPACITY TO CONDEMN AND FIGHT CORRUPTION AND TO MAKE CORRUPTION A </w:t>
      </w:r>
      <w:r w:rsidRPr="00251C4F">
        <w:rPr>
          <w:rFonts w:ascii="Palatino Linotype" w:eastAsia="Times New Roman" w:hAnsi="Palatino Linotype" w:cs="Calibri"/>
          <w:b/>
          <w:sz w:val="28"/>
          <w:szCs w:val="28"/>
        </w:rPr>
        <w:t>HIGH-RISK LOW- GAIN ACTIVITY</w:t>
      </w:r>
    </w:p>
    <w:p w14:paraId="00070813" w14:textId="77777777" w:rsidR="00251C4F" w:rsidRPr="00251C4F" w:rsidRDefault="00251C4F" w:rsidP="00251C4F">
      <w:pPr>
        <w:spacing w:line="256" w:lineRule="auto"/>
        <w:jc w:val="center"/>
        <w:rPr>
          <w:rFonts w:ascii="Palatino Linotype" w:eastAsia="Times New Roman" w:hAnsi="Palatino Linotype" w:cs="Calibri"/>
          <w:sz w:val="28"/>
          <w:szCs w:val="28"/>
        </w:rPr>
      </w:pPr>
    </w:p>
    <w:tbl>
      <w:tblPr>
        <w:tblStyle w:val="TableGrid1"/>
        <w:tblpPr w:leftFromText="180" w:rightFromText="180" w:vertAnchor="text" w:tblpY="1"/>
        <w:tblOverlap w:val="never"/>
        <w:tblW w:w="14148" w:type="dxa"/>
        <w:tblLook w:val="04A0" w:firstRow="1" w:lastRow="0" w:firstColumn="1" w:lastColumn="0" w:noHBand="0" w:noVBand="1"/>
      </w:tblPr>
      <w:tblGrid>
        <w:gridCol w:w="2898"/>
        <w:gridCol w:w="3150"/>
        <w:gridCol w:w="4410"/>
        <w:gridCol w:w="3690"/>
      </w:tblGrid>
      <w:tr w:rsidR="00251C4F" w:rsidRPr="00251C4F" w14:paraId="6533DD18" w14:textId="77777777" w:rsidTr="00251C4F">
        <w:trPr>
          <w:trHeight w:val="509"/>
          <w:tblHeader/>
        </w:trPr>
        <w:tc>
          <w:tcPr>
            <w:tcW w:w="2898"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DB20089" w14:textId="77777777" w:rsidR="00251C4F" w:rsidRPr="00251C4F" w:rsidRDefault="00251C4F" w:rsidP="00513F97">
            <w:pPr>
              <w:rPr>
                <w:rFonts w:ascii="Palatino Linotype" w:eastAsia="Times New Roman" w:hAnsi="Palatino Linotype" w:cs="Calibri"/>
                <w:b/>
                <w:bCs/>
                <w:color w:val="FFFFFF" w:themeColor="background1"/>
                <w:sz w:val="24"/>
                <w:szCs w:val="24"/>
              </w:rPr>
            </w:pPr>
            <w:r w:rsidRPr="00251C4F">
              <w:rPr>
                <w:rFonts w:ascii="Palatino Linotype" w:hAnsi="Palatino Linotype" w:cs="Calibri"/>
                <w:b/>
                <w:color w:val="FFFFFF" w:themeColor="background1"/>
                <w:sz w:val="24"/>
                <w:szCs w:val="24"/>
              </w:rPr>
              <w:t xml:space="preserve">NACAP Ref/ </w:t>
            </w:r>
            <w:r w:rsidRPr="00251C4F">
              <w:rPr>
                <w:rFonts w:ascii="Palatino Linotype" w:eastAsia="Times New Roman" w:hAnsi="Palatino Linotype" w:cs="Calibri"/>
                <w:b/>
                <w:bCs/>
                <w:color w:val="FFFFFF" w:themeColor="background1"/>
                <w:sz w:val="24"/>
                <w:szCs w:val="24"/>
              </w:rPr>
              <w:t>Broad Activity</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40CB6581" w14:textId="77777777" w:rsidR="00251C4F" w:rsidRPr="00251C4F" w:rsidRDefault="00251C4F" w:rsidP="00513F97">
            <w:pPr>
              <w:rPr>
                <w:rFonts w:ascii="Palatino Linotype" w:eastAsia="Times New Roman" w:hAnsi="Palatino Linotype" w:cs="Calibri"/>
                <w:b/>
                <w:bCs/>
                <w:color w:val="FFFFFF" w:themeColor="background1"/>
                <w:sz w:val="24"/>
                <w:szCs w:val="24"/>
              </w:rPr>
            </w:pPr>
            <w:r w:rsidRPr="00251C4F">
              <w:rPr>
                <w:rFonts w:ascii="Palatino Linotype" w:eastAsia="Times New Roman" w:hAnsi="Palatino Linotype" w:cs="Calibri"/>
                <w:b/>
                <w:bCs/>
                <w:color w:val="FFFFFF" w:themeColor="background1"/>
                <w:sz w:val="24"/>
                <w:szCs w:val="24"/>
              </w:rPr>
              <w:t>Indicator</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347812A" w14:textId="77777777" w:rsidR="00251C4F" w:rsidRPr="00251C4F" w:rsidRDefault="00251C4F" w:rsidP="00251C4F">
            <w:pPr>
              <w:rPr>
                <w:rFonts w:ascii="Palatino Linotype" w:hAnsi="Palatino Linotype" w:cs="Calibri"/>
                <w:b/>
                <w:color w:val="FFFFFF" w:themeColor="background1"/>
                <w:sz w:val="24"/>
                <w:szCs w:val="24"/>
              </w:rPr>
            </w:pPr>
            <w:r w:rsidRPr="00251C4F">
              <w:rPr>
                <w:rFonts w:ascii="Palatino Linotype" w:hAnsi="Palatino Linotype" w:cs="Calibri"/>
                <w:b/>
                <w:color w:val="FFFFFF" w:themeColor="background1"/>
                <w:sz w:val="24"/>
                <w:szCs w:val="24"/>
              </w:rPr>
              <w:t xml:space="preserve">Results </w:t>
            </w:r>
          </w:p>
          <w:p w14:paraId="5601E89E" w14:textId="19332731" w:rsidR="00251C4F" w:rsidRPr="00251C4F" w:rsidRDefault="00251C4F" w:rsidP="00251C4F">
            <w:pPr>
              <w:rPr>
                <w:rFonts w:ascii="Palatino Linotype" w:eastAsia="Times New Roman" w:hAnsi="Palatino Linotype" w:cs="Calibri"/>
                <w:b/>
                <w:bCs/>
                <w:color w:val="FFFFFF" w:themeColor="background1"/>
                <w:sz w:val="24"/>
                <w:szCs w:val="24"/>
              </w:rPr>
            </w:pPr>
            <w:r w:rsidRPr="00251C4F">
              <w:rPr>
                <w:rFonts w:ascii="Palatino Linotype" w:hAnsi="Palatino Linotype" w:cs="Calibri"/>
                <w:b/>
                <w:color w:val="FFFFFF" w:themeColor="background1"/>
                <w:sz w:val="24"/>
                <w:szCs w:val="24"/>
              </w:rPr>
              <w:t>(Status of Implementation)</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245DEAD" w14:textId="7EF07757" w:rsidR="00251C4F" w:rsidRPr="00251C4F" w:rsidRDefault="00251C4F" w:rsidP="00513F97">
            <w:pPr>
              <w:rPr>
                <w:rFonts w:ascii="Palatino Linotype" w:eastAsia="Times New Roman" w:hAnsi="Palatino Linotype" w:cs="Calibri"/>
                <w:b/>
                <w:bCs/>
                <w:color w:val="FFFFFF" w:themeColor="background1"/>
                <w:sz w:val="24"/>
                <w:szCs w:val="24"/>
              </w:rPr>
            </w:pPr>
            <w:r w:rsidRPr="00251C4F">
              <w:rPr>
                <w:rFonts w:ascii="Palatino Linotype" w:eastAsia="Times New Roman" w:hAnsi="Palatino Linotype" w:cs="Calibri"/>
                <w:b/>
                <w:bCs/>
                <w:color w:val="FFFFFF" w:themeColor="background1"/>
                <w:sz w:val="24"/>
                <w:szCs w:val="24"/>
              </w:rPr>
              <w:t>Data Source (Means of Verification)</w:t>
            </w:r>
          </w:p>
        </w:tc>
      </w:tr>
      <w:tr w:rsidR="00251C4F" w:rsidRPr="00251C4F" w14:paraId="3422ED18" w14:textId="77777777" w:rsidTr="00251C4F">
        <w:trPr>
          <w:trHeight w:val="509"/>
          <w:tblHeader/>
        </w:trPr>
        <w:tc>
          <w:tcPr>
            <w:tcW w:w="2898" w:type="dxa"/>
            <w:vMerge/>
            <w:tcBorders>
              <w:top w:val="single" w:sz="4" w:space="0" w:color="auto"/>
              <w:left w:val="single" w:sz="4" w:space="0" w:color="auto"/>
              <w:bottom w:val="single" w:sz="4" w:space="0" w:color="auto"/>
              <w:right w:val="single" w:sz="4" w:space="0" w:color="auto"/>
            </w:tcBorders>
            <w:shd w:val="clear" w:color="auto" w:fill="7030A0"/>
            <w:hideMark/>
          </w:tcPr>
          <w:p w14:paraId="11B5C53A" w14:textId="77777777" w:rsidR="00251C4F" w:rsidRPr="00251C4F" w:rsidRDefault="00251C4F" w:rsidP="00513F97">
            <w:pPr>
              <w:rPr>
                <w:rFonts w:ascii="Palatino Linotype" w:eastAsia="Times New Roman" w:hAnsi="Palatino Linotype" w:cs="Calibri"/>
                <w:b/>
                <w:bCs/>
                <w:color w:val="000000"/>
                <w:sz w:val="24"/>
                <w:szCs w:val="24"/>
              </w:rPr>
            </w:pPr>
          </w:p>
        </w:tc>
        <w:tc>
          <w:tcPr>
            <w:tcW w:w="3150" w:type="dxa"/>
            <w:vMerge/>
            <w:tcBorders>
              <w:top w:val="single" w:sz="4" w:space="0" w:color="auto"/>
              <w:left w:val="single" w:sz="4" w:space="0" w:color="auto"/>
              <w:bottom w:val="single" w:sz="4" w:space="0" w:color="auto"/>
              <w:right w:val="single" w:sz="4" w:space="0" w:color="auto"/>
            </w:tcBorders>
            <w:shd w:val="clear" w:color="auto" w:fill="7030A0"/>
            <w:hideMark/>
          </w:tcPr>
          <w:p w14:paraId="055BFDF1" w14:textId="77777777" w:rsidR="00251C4F" w:rsidRPr="00251C4F" w:rsidRDefault="00251C4F" w:rsidP="00513F97">
            <w:pPr>
              <w:rPr>
                <w:rFonts w:ascii="Palatino Linotype" w:eastAsia="Times New Roman" w:hAnsi="Palatino Linotype" w:cs="Calibri"/>
                <w:b/>
                <w:bCs/>
                <w:color w:val="000000"/>
                <w:sz w:val="24"/>
                <w:szCs w:val="24"/>
              </w:rPr>
            </w:pPr>
          </w:p>
        </w:tc>
        <w:tc>
          <w:tcPr>
            <w:tcW w:w="4410" w:type="dxa"/>
            <w:vMerge/>
            <w:tcBorders>
              <w:top w:val="single" w:sz="4" w:space="0" w:color="auto"/>
              <w:left w:val="single" w:sz="4" w:space="0" w:color="auto"/>
              <w:bottom w:val="single" w:sz="4" w:space="0" w:color="auto"/>
              <w:right w:val="single" w:sz="4" w:space="0" w:color="auto"/>
            </w:tcBorders>
            <w:shd w:val="clear" w:color="auto" w:fill="7030A0"/>
            <w:hideMark/>
          </w:tcPr>
          <w:p w14:paraId="3529BF0C" w14:textId="77777777" w:rsidR="00251C4F" w:rsidRPr="00251C4F" w:rsidRDefault="00251C4F" w:rsidP="00513F97">
            <w:pPr>
              <w:rPr>
                <w:rFonts w:ascii="Palatino Linotype" w:eastAsia="Times New Roman" w:hAnsi="Palatino Linotype" w:cs="Calibri"/>
                <w:b/>
                <w:bCs/>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shd w:val="clear" w:color="auto" w:fill="7030A0"/>
            <w:hideMark/>
          </w:tcPr>
          <w:p w14:paraId="1D93078D" w14:textId="77777777" w:rsidR="00251C4F" w:rsidRPr="00251C4F" w:rsidRDefault="00251C4F" w:rsidP="00513F97">
            <w:pPr>
              <w:rPr>
                <w:rFonts w:ascii="Palatino Linotype" w:eastAsia="Times New Roman" w:hAnsi="Palatino Linotype" w:cs="Calibri"/>
                <w:b/>
                <w:bCs/>
                <w:color w:val="000000"/>
                <w:sz w:val="24"/>
                <w:szCs w:val="24"/>
              </w:rPr>
            </w:pPr>
          </w:p>
        </w:tc>
      </w:tr>
      <w:tr w:rsidR="00251C4F" w:rsidRPr="00251C4F" w14:paraId="7BB62103"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34151741" w14:textId="7C3C467D" w:rsidR="00251C4F" w:rsidRPr="00251C4F" w:rsidRDefault="00251C4F" w:rsidP="00513F97">
            <w:pPr>
              <w:rPr>
                <w:rFonts w:ascii="Palatino Linotype" w:eastAsia="Times New Roman" w:hAnsi="Palatino Linotype" w:cs="Calibri"/>
                <w:bCs/>
                <w:color w:val="000000"/>
                <w:sz w:val="24"/>
                <w:szCs w:val="24"/>
              </w:rPr>
            </w:pPr>
            <w:r w:rsidRPr="00251C4F">
              <w:rPr>
                <w:rFonts w:ascii="Palatino Linotype" w:eastAsia="Times New Roman" w:hAnsi="Palatino Linotype" w:cs="Calibri"/>
                <w:b/>
                <w:color w:val="000000"/>
                <w:sz w:val="24"/>
                <w:szCs w:val="24"/>
              </w:rPr>
              <w:t>5.</w:t>
            </w:r>
            <w:r w:rsidRPr="00251C4F">
              <w:rPr>
                <w:rFonts w:ascii="Palatino Linotype" w:eastAsia="Times New Roman" w:hAnsi="Palatino Linotype" w:cs="Calibri"/>
                <w:bCs/>
                <w:color w:val="000000"/>
                <w:sz w:val="24"/>
                <w:szCs w:val="24"/>
              </w:rPr>
              <w:t xml:space="preserve">  Mainstream </w:t>
            </w:r>
            <w:r w:rsidR="0008568F" w:rsidRPr="00251C4F">
              <w:rPr>
                <w:rFonts w:ascii="Palatino Linotype" w:eastAsia="Times New Roman" w:hAnsi="Palatino Linotype" w:cs="Calibri"/>
                <w:bCs/>
                <w:color w:val="000000"/>
                <w:sz w:val="24"/>
                <w:szCs w:val="24"/>
              </w:rPr>
              <w:t xml:space="preserve">Anti-Corruption, Ethics </w:t>
            </w:r>
            <w:r w:rsidR="0008568F">
              <w:rPr>
                <w:rFonts w:ascii="Palatino Linotype" w:eastAsia="Times New Roman" w:hAnsi="Palatino Linotype" w:cs="Calibri"/>
                <w:bCs/>
                <w:color w:val="000000"/>
                <w:sz w:val="24"/>
                <w:szCs w:val="24"/>
              </w:rPr>
              <w:t>a</w:t>
            </w:r>
            <w:r w:rsidR="0008568F" w:rsidRPr="00251C4F">
              <w:rPr>
                <w:rFonts w:ascii="Palatino Linotype" w:eastAsia="Times New Roman" w:hAnsi="Palatino Linotype" w:cs="Calibri"/>
                <w:bCs/>
                <w:color w:val="000000"/>
                <w:sz w:val="24"/>
                <w:szCs w:val="24"/>
              </w:rPr>
              <w:t xml:space="preserve">nd Integrity </w:t>
            </w:r>
            <w:r w:rsidR="0008568F">
              <w:rPr>
                <w:rFonts w:ascii="Palatino Linotype" w:eastAsia="Times New Roman" w:hAnsi="Palatino Linotype" w:cs="Calibri"/>
                <w:bCs/>
                <w:color w:val="000000"/>
                <w:sz w:val="24"/>
                <w:szCs w:val="24"/>
              </w:rPr>
              <w:t>i</w:t>
            </w:r>
            <w:r w:rsidR="0008568F" w:rsidRPr="00251C4F">
              <w:rPr>
                <w:rFonts w:ascii="Palatino Linotype" w:eastAsia="Times New Roman" w:hAnsi="Palatino Linotype" w:cs="Calibri"/>
                <w:bCs/>
                <w:color w:val="000000"/>
                <w:sz w:val="24"/>
                <w:szCs w:val="24"/>
              </w:rPr>
              <w:t>n Public Sector</w:t>
            </w:r>
          </w:p>
        </w:tc>
        <w:tc>
          <w:tcPr>
            <w:tcW w:w="3150" w:type="dxa"/>
            <w:tcBorders>
              <w:top w:val="single" w:sz="4" w:space="0" w:color="auto"/>
              <w:left w:val="single" w:sz="4" w:space="0" w:color="auto"/>
              <w:bottom w:val="single" w:sz="4" w:space="0" w:color="auto"/>
              <w:right w:val="single" w:sz="4" w:space="0" w:color="auto"/>
            </w:tcBorders>
            <w:hideMark/>
          </w:tcPr>
          <w:p w14:paraId="2829E138"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Measures or activities introduced to</w:t>
            </w:r>
            <w:r w:rsidRPr="00251C4F">
              <w:rPr>
                <w:rFonts w:ascii="Palatino Linotype" w:eastAsia="Times New Roman" w:hAnsi="Palatino Linotype" w:cs="Calibri"/>
                <w:bCs/>
                <w:color w:val="000000"/>
                <w:sz w:val="24"/>
                <w:szCs w:val="24"/>
              </w:rPr>
              <w:t xml:space="preserve"> mainstream</w:t>
            </w:r>
            <w:r w:rsidRPr="00251C4F">
              <w:rPr>
                <w:rFonts w:ascii="Palatino Linotype" w:hAnsi="Palatino Linotype" w:cs="Calibri"/>
                <w:sz w:val="24"/>
                <w:szCs w:val="24"/>
              </w:rPr>
              <w:t xml:space="preserve"> Anti-corruption, ethics and integrity issues</w:t>
            </w:r>
          </w:p>
        </w:tc>
        <w:tc>
          <w:tcPr>
            <w:tcW w:w="4410" w:type="dxa"/>
            <w:tcBorders>
              <w:top w:val="single" w:sz="4" w:space="0" w:color="auto"/>
              <w:left w:val="single" w:sz="4" w:space="0" w:color="auto"/>
              <w:bottom w:val="single" w:sz="4" w:space="0" w:color="auto"/>
              <w:right w:val="single" w:sz="4" w:space="0" w:color="auto"/>
            </w:tcBorders>
          </w:tcPr>
          <w:p w14:paraId="69B1FB8E"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6C0C6B19" w14:textId="77777777" w:rsidR="00251C4F" w:rsidRPr="00251C4F" w:rsidRDefault="00251C4F" w:rsidP="00513F97">
            <w:pPr>
              <w:rPr>
                <w:rFonts w:ascii="Palatino Linotype" w:hAnsi="Palatino Linotype" w:cs="Calibri"/>
                <w:sz w:val="24"/>
                <w:szCs w:val="24"/>
              </w:rPr>
            </w:pPr>
          </w:p>
        </w:tc>
      </w:tr>
      <w:tr w:rsidR="00251C4F" w:rsidRPr="00251C4F" w14:paraId="60E6E7F0"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151D589E" w14:textId="7C03AAC3" w:rsidR="00251C4F" w:rsidRPr="00251C4F" w:rsidRDefault="00251C4F" w:rsidP="00513F97">
            <w:pPr>
              <w:rPr>
                <w:rFonts w:ascii="Palatino Linotype" w:eastAsia="Times New Roman" w:hAnsi="Palatino Linotype" w:cs="Calibri"/>
                <w:color w:val="000000"/>
                <w:sz w:val="24"/>
                <w:szCs w:val="24"/>
              </w:rPr>
            </w:pPr>
            <w:r w:rsidRPr="00251C4F">
              <w:rPr>
                <w:rFonts w:ascii="Palatino Linotype" w:eastAsia="Times New Roman" w:hAnsi="Palatino Linotype" w:cs="Calibri"/>
                <w:b/>
                <w:color w:val="000000"/>
                <w:sz w:val="24"/>
                <w:szCs w:val="24"/>
              </w:rPr>
              <w:t xml:space="preserve">6. </w:t>
            </w:r>
            <w:r w:rsidRPr="00251C4F">
              <w:rPr>
                <w:rFonts w:ascii="Palatino Linotype" w:eastAsia="Times New Roman" w:hAnsi="Palatino Linotype" w:cs="Calibri"/>
                <w:color w:val="000000"/>
                <w:sz w:val="24"/>
                <w:szCs w:val="24"/>
              </w:rPr>
              <w:t xml:space="preserve">Introduce </w:t>
            </w:r>
            <w:r w:rsidR="0008568F" w:rsidRPr="00251C4F">
              <w:rPr>
                <w:rFonts w:ascii="Palatino Linotype" w:eastAsia="Times New Roman" w:hAnsi="Palatino Linotype" w:cs="Calibri"/>
                <w:color w:val="000000"/>
                <w:sz w:val="24"/>
                <w:szCs w:val="24"/>
              </w:rPr>
              <w:t xml:space="preserve">Modules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 xml:space="preserve">nd Elements </w:t>
            </w:r>
            <w:r w:rsidR="0008568F">
              <w:rPr>
                <w:rFonts w:ascii="Palatino Linotype" w:eastAsia="Times New Roman" w:hAnsi="Palatino Linotype" w:cs="Calibri"/>
                <w:color w:val="000000"/>
                <w:sz w:val="24"/>
                <w:szCs w:val="24"/>
              </w:rPr>
              <w:t>t</w:t>
            </w:r>
            <w:r w:rsidR="0008568F" w:rsidRPr="00251C4F">
              <w:rPr>
                <w:rFonts w:ascii="Palatino Linotype" w:eastAsia="Times New Roman" w:hAnsi="Palatino Linotype" w:cs="Calibri"/>
                <w:color w:val="000000"/>
                <w:sz w:val="24"/>
                <w:szCs w:val="24"/>
              </w:rPr>
              <w:t xml:space="preserve">o Highlight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 xml:space="preserve">nd Strengthen Good Ethical Values </w:t>
            </w:r>
            <w:r w:rsidR="0008568F">
              <w:rPr>
                <w:rFonts w:ascii="Palatino Linotype" w:eastAsia="Times New Roman" w:hAnsi="Palatino Linotype" w:cs="Calibri"/>
                <w:color w:val="000000"/>
                <w:sz w:val="24"/>
                <w:szCs w:val="24"/>
              </w:rPr>
              <w:t>i</w:t>
            </w:r>
            <w:r w:rsidR="0008568F" w:rsidRPr="00251C4F">
              <w:rPr>
                <w:rFonts w:ascii="Palatino Linotype" w:eastAsia="Times New Roman" w:hAnsi="Palatino Linotype" w:cs="Calibri"/>
                <w:color w:val="000000"/>
                <w:sz w:val="24"/>
                <w:szCs w:val="24"/>
              </w:rPr>
              <w:t xml:space="preserve">n Primary, Secondary, Tertiary, Formal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nd Non-Formal Education</w:t>
            </w:r>
          </w:p>
        </w:tc>
        <w:tc>
          <w:tcPr>
            <w:tcW w:w="3150" w:type="dxa"/>
            <w:tcBorders>
              <w:top w:val="single" w:sz="4" w:space="0" w:color="auto"/>
              <w:left w:val="single" w:sz="4" w:space="0" w:color="auto"/>
              <w:bottom w:val="single" w:sz="4" w:space="0" w:color="auto"/>
              <w:right w:val="single" w:sz="4" w:space="0" w:color="auto"/>
            </w:tcBorders>
            <w:hideMark/>
          </w:tcPr>
          <w:p w14:paraId="21DD67DD"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Modules and elements  introduced to strengthen good ethical values and integrity  (Indicate the type of modules)</w:t>
            </w:r>
          </w:p>
          <w:p w14:paraId="45E6412E" w14:textId="77777777" w:rsidR="00251C4F" w:rsidRPr="00251C4F" w:rsidRDefault="00251C4F" w:rsidP="00513F97">
            <w:pPr>
              <w:rPr>
                <w:rFonts w:ascii="Palatino Linotype" w:hAnsi="Palatino Linotype" w:cs="Calibri"/>
                <w:sz w:val="24"/>
                <w:szCs w:val="24"/>
              </w:rPr>
            </w:pPr>
          </w:p>
        </w:tc>
        <w:tc>
          <w:tcPr>
            <w:tcW w:w="4410" w:type="dxa"/>
            <w:tcBorders>
              <w:top w:val="single" w:sz="4" w:space="0" w:color="auto"/>
              <w:left w:val="single" w:sz="4" w:space="0" w:color="auto"/>
              <w:bottom w:val="single" w:sz="4" w:space="0" w:color="auto"/>
              <w:right w:val="single" w:sz="4" w:space="0" w:color="auto"/>
            </w:tcBorders>
          </w:tcPr>
          <w:p w14:paraId="2D5F6EE2"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412DA087" w14:textId="77777777" w:rsidR="00251C4F" w:rsidRPr="00251C4F" w:rsidRDefault="00251C4F" w:rsidP="00513F97">
            <w:pPr>
              <w:rPr>
                <w:rFonts w:ascii="Palatino Linotype" w:hAnsi="Palatino Linotype" w:cs="Calibri"/>
                <w:sz w:val="24"/>
                <w:szCs w:val="24"/>
              </w:rPr>
            </w:pPr>
          </w:p>
        </w:tc>
      </w:tr>
      <w:tr w:rsidR="00251C4F" w:rsidRPr="00251C4F" w14:paraId="17F1A598"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155CD32F" w14:textId="6EB2E1F3" w:rsidR="00251C4F" w:rsidRPr="00251C4F" w:rsidRDefault="00251C4F" w:rsidP="00513F97">
            <w:pPr>
              <w:rPr>
                <w:rFonts w:ascii="Palatino Linotype" w:eastAsia="Times New Roman" w:hAnsi="Palatino Linotype" w:cs="Calibri"/>
                <w:color w:val="000000"/>
                <w:sz w:val="24"/>
                <w:szCs w:val="24"/>
              </w:rPr>
            </w:pPr>
            <w:r w:rsidRPr="00251C4F">
              <w:rPr>
                <w:rFonts w:ascii="Palatino Linotype" w:eastAsia="Times New Roman" w:hAnsi="Palatino Linotype" w:cs="Calibri"/>
                <w:b/>
                <w:color w:val="000000"/>
                <w:sz w:val="24"/>
                <w:szCs w:val="24"/>
              </w:rPr>
              <w:lastRenderedPageBreak/>
              <w:t xml:space="preserve">7. </w:t>
            </w:r>
            <w:r w:rsidRPr="00251C4F">
              <w:rPr>
                <w:rFonts w:ascii="Palatino Linotype" w:eastAsia="Times New Roman" w:hAnsi="Palatino Linotype" w:cs="Calibri"/>
                <w:color w:val="000000"/>
                <w:sz w:val="24"/>
                <w:szCs w:val="24"/>
              </w:rPr>
              <w:t xml:space="preserve"> Develop </w:t>
            </w:r>
            <w:r w:rsidR="0008568F" w:rsidRPr="00251C4F">
              <w:rPr>
                <w:rFonts w:ascii="Palatino Linotype" w:eastAsia="Times New Roman" w:hAnsi="Palatino Linotype" w:cs="Calibri"/>
                <w:color w:val="000000"/>
                <w:sz w:val="24"/>
                <w:szCs w:val="24"/>
              </w:rPr>
              <w:t xml:space="preserve">Co-Curricular Anti-Corruption Activities Such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 xml:space="preserve">s Integrity Clubs </w:t>
            </w:r>
            <w:r w:rsidR="0008568F">
              <w:rPr>
                <w:rFonts w:ascii="Palatino Linotype" w:eastAsia="Times New Roman" w:hAnsi="Palatino Linotype" w:cs="Calibri"/>
                <w:color w:val="000000"/>
                <w:sz w:val="24"/>
                <w:szCs w:val="24"/>
              </w:rPr>
              <w:t>i</w:t>
            </w:r>
            <w:r w:rsidR="0008568F" w:rsidRPr="00251C4F">
              <w:rPr>
                <w:rFonts w:ascii="Palatino Linotype" w:eastAsia="Times New Roman" w:hAnsi="Palatino Linotype" w:cs="Calibri"/>
                <w:color w:val="000000"/>
                <w:sz w:val="24"/>
                <w:szCs w:val="24"/>
              </w:rPr>
              <w:t xml:space="preserve">n Junior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nd Senior High Schools</w:t>
            </w:r>
          </w:p>
        </w:tc>
        <w:tc>
          <w:tcPr>
            <w:tcW w:w="3150" w:type="dxa"/>
            <w:tcBorders>
              <w:top w:val="single" w:sz="4" w:space="0" w:color="auto"/>
              <w:left w:val="single" w:sz="4" w:space="0" w:color="auto"/>
              <w:bottom w:val="single" w:sz="4" w:space="0" w:color="auto"/>
              <w:right w:val="single" w:sz="4" w:space="0" w:color="auto"/>
            </w:tcBorders>
            <w:hideMark/>
          </w:tcPr>
          <w:p w14:paraId="251E6DB8"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Number of junior and senior high schools introduced to co-curricular anti-corruption activities</w:t>
            </w:r>
          </w:p>
        </w:tc>
        <w:tc>
          <w:tcPr>
            <w:tcW w:w="4410" w:type="dxa"/>
            <w:tcBorders>
              <w:top w:val="single" w:sz="4" w:space="0" w:color="auto"/>
              <w:left w:val="single" w:sz="4" w:space="0" w:color="auto"/>
              <w:bottom w:val="single" w:sz="4" w:space="0" w:color="auto"/>
              <w:right w:val="single" w:sz="4" w:space="0" w:color="auto"/>
            </w:tcBorders>
          </w:tcPr>
          <w:p w14:paraId="1B63F5CD"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64D977A9" w14:textId="77777777" w:rsidR="00251C4F" w:rsidRPr="00251C4F" w:rsidRDefault="00251C4F" w:rsidP="00513F97">
            <w:pPr>
              <w:rPr>
                <w:rFonts w:ascii="Palatino Linotype" w:hAnsi="Palatino Linotype" w:cs="Calibri"/>
                <w:sz w:val="24"/>
                <w:szCs w:val="24"/>
              </w:rPr>
            </w:pPr>
          </w:p>
        </w:tc>
      </w:tr>
      <w:tr w:rsidR="00251C4F" w:rsidRPr="00251C4F" w14:paraId="3D90FC2F"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2C6A7211" w14:textId="21F2633B" w:rsidR="00251C4F" w:rsidRPr="00251C4F" w:rsidRDefault="00251C4F" w:rsidP="00513F97">
            <w:pPr>
              <w:rPr>
                <w:rFonts w:ascii="Palatino Linotype" w:eastAsia="Times New Roman" w:hAnsi="Palatino Linotype" w:cs="Calibri"/>
                <w:color w:val="000000"/>
                <w:sz w:val="24"/>
                <w:szCs w:val="24"/>
              </w:rPr>
            </w:pPr>
            <w:r w:rsidRPr="00251C4F">
              <w:rPr>
                <w:rFonts w:ascii="Palatino Linotype" w:eastAsia="Times New Roman" w:hAnsi="Palatino Linotype" w:cs="Calibri"/>
                <w:b/>
                <w:color w:val="000000"/>
                <w:sz w:val="24"/>
                <w:szCs w:val="24"/>
              </w:rPr>
              <w:t xml:space="preserve">8. </w:t>
            </w:r>
            <w:r w:rsidRPr="00251C4F">
              <w:rPr>
                <w:rFonts w:ascii="Palatino Linotype" w:eastAsia="Times New Roman" w:hAnsi="Palatino Linotype" w:cs="Calibri"/>
                <w:color w:val="000000"/>
                <w:sz w:val="24"/>
                <w:szCs w:val="24"/>
              </w:rPr>
              <w:t xml:space="preserve">Provide </w:t>
            </w:r>
            <w:r w:rsidR="0008568F" w:rsidRPr="00251C4F">
              <w:rPr>
                <w:rFonts w:ascii="Palatino Linotype" w:eastAsia="Times New Roman" w:hAnsi="Palatino Linotype" w:cs="Calibri"/>
                <w:color w:val="000000"/>
                <w:sz w:val="24"/>
                <w:szCs w:val="24"/>
              </w:rPr>
              <w:t xml:space="preserve">Educational Corruption Fighting Materials </w:t>
            </w:r>
            <w:r w:rsidR="0008568F">
              <w:rPr>
                <w:rFonts w:ascii="Palatino Linotype" w:eastAsia="Times New Roman" w:hAnsi="Palatino Linotype" w:cs="Calibri"/>
                <w:color w:val="000000"/>
                <w:sz w:val="24"/>
                <w:szCs w:val="24"/>
              </w:rPr>
              <w:t>f</w:t>
            </w:r>
            <w:r w:rsidR="0008568F" w:rsidRPr="00251C4F">
              <w:rPr>
                <w:rFonts w:ascii="Palatino Linotype" w:eastAsia="Times New Roman" w:hAnsi="Palatino Linotype" w:cs="Calibri"/>
                <w:color w:val="000000"/>
                <w:sz w:val="24"/>
                <w:szCs w:val="24"/>
              </w:rPr>
              <w:t xml:space="preserve">or </w:t>
            </w:r>
            <w:r w:rsidR="0008568F">
              <w:rPr>
                <w:rFonts w:ascii="Palatino Linotype" w:eastAsia="Times New Roman" w:hAnsi="Palatino Linotype" w:cs="Calibri"/>
                <w:color w:val="000000"/>
                <w:sz w:val="24"/>
                <w:szCs w:val="24"/>
              </w:rPr>
              <w:t>t</w:t>
            </w:r>
            <w:r w:rsidR="0008568F" w:rsidRPr="00251C4F">
              <w:rPr>
                <w:rFonts w:ascii="Palatino Linotype" w:eastAsia="Times New Roman" w:hAnsi="Palatino Linotype" w:cs="Calibri"/>
                <w:color w:val="000000"/>
                <w:sz w:val="24"/>
                <w:szCs w:val="24"/>
              </w:rPr>
              <w:t xml:space="preserve">he Public Schools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 xml:space="preserve">nd Universities </w:t>
            </w:r>
            <w:r w:rsidR="0008568F">
              <w:rPr>
                <w:rFonts w:ascii="Palatino Linotype" w:eastAsia="Times New Roman" w:hAnsi="Palatino Linotype" w:cs="Calibri"/>
                <w:color w:val="000000"/>
                <w:sz w:val="24"/>
                <w:szCs w:val="24"/>
              </w:rPr>
              <w:t>a</w:t>
            </w:r>
            <w:r w:rsidR="0008568F" w:rsidRPr="00251C4F">
              <w:rPr>
                <w:rFonts w:ascii="Palatino Linotype" w:eastAsia="Times New Roman" w:hAnsi="Palatino Linotype" w:cs="Calibri"/>
                <w:color w:val="000000"/>
                <w:sz w:val="24"/>
                <w:szCs w:val="24"/>
              </w:rPr>
              <w:t>nd General Public</w:t>
            </w:r>
          </w:p>
        </w:tc>
        <w:tc>
          <w:tcPr>
            <w:tcW w:w="3150" w:type="dxa"/>
            <w:tcBorders>
              <w:top w:val="single" w:sz="4" w:space="0" w:color="auto"/>
              <w:left w:val="single" w:sz="4" w:space="0" w:color="auto"/>
              <w:bottom w:val="single" w:sz="4" w:space="0" w:color="auto"/>
              <w:right w:val="single" w:sz="4" w:space="0" w:color="auto"/>
            </w:tcBorders>
            <w:hideMark/>
          </w:tcPr>
          <w:p w14:paraId="0AA6B259"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Educational materials provided in public schools, universities and general public (Indicate the type/nature of materials)</w:t>
            </w:r>
          </w:p>
        </w:tc>
        <w:tc>
          <w:tcPr>
            <w:tcW w:w="4410" w:type="dxa"/>
            <w:tcBorders>
              <w:top w:val="single" w:sz="4" w:space="0" w:color="auto"/>
              <w:left w:val="single" w:sz="4" w:space="0" w:color="auto"/>
              <w:bottom w:val="single" w:sz="4" w:space="0" w:color="auto"/>
              <w:right w:val="single" w:sz="4" w:space="0" w:color="auto"/>
            </w:tcBorders>
          </w:tcPr>
          <w:p w14:paraId="3814AE57"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0C710751" w14:textId="77777777" w:rsidR="00251C4F" w:rsidRPr="00251C4F" w:rsidRDefault="00251C4F" w:rsidP="00513F97">
            <w:pPr>
              <w:rPr>
                <w:rFonts w:ascii="Palatino Linotype" w:hAnsi="Palatino Linotype" w:cs="Calibri"/>
                <w:sz w:val="24"/>
                <w:szCs w:val="24"/>
              </w:rPr>
            </w:pPr>
          </w:p>
        </w:tc>
      </w:tr>
      <w:tr w:rsidR="00251C4F" w:rsidRPr="00251C4F" w14:paraId="4DD3BECA"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7E277EFF" w14:textId="6D35AEAF" w:rsidR="00251C4F" w:rsidRPr="00251C4F" w:rsidRDefault="00251C4F" w:rsidP="00513F97">
            <w:pPr>
              <w:rPr>
                <w:rFonts w:ascii="Palatino Linotype" w:eastAsia="Times New Roman" w:hAnsi="Palatino Linotype" w:cs="Calibri"/>
                <w:sz w:val="24"/>
                <w:szCs w:val="24"/>
              </w:rPr>
            </w:pPr>
            <w:r w:rsidRPr="00251C4F">
              <w:rPr>
                <w:rFonts w:ascii="Palatino Linotype" w:eastAsia="Times New Roman" w:hAnsi="Palatino Linotype" w:cs="Calibri"/>
                <w:b/>
                <w:bCs/>
                <w:sz w:val="24"/>
                <w:szCs w:val="24"/>
              </w:rPr>
              <w:t>10.</w:t>
            </w:r>
            <w:r w:rsidRPr="00251C4F">
              <w:rPr>
                <w:rFonts w:ascii="Palatino Linotype" w:eastAsia="Times New Roman" w:hAnsi="Palatino Linotype" w:cs="Calibri"/>
                <w:sz w:val="24"/>
                <w:szCs w:val="24"/>
              </w:rPr>
              <w:t xml:space="preserve">  Organize </w:t>
            </w:r>
            <w:r w:rsidR="0008568F" w:rsidRPr="00251C4F">
              <w:rPr>
                <w:rFonts w:ascii="Palatino Linotype" w:eastAsia="Times New Roman" w:hAnsi="Palatino Linotype" w:cs="Calibri"/>
                <w:sz w:val="24"/>
                <w:szCs w:val="24"/>
              </w:rPr>
              <w:t xml:space="preserve">Awareness Raising Programmes </w:t>
            </w:r>
            <w:r w:rsidR="0008568F">
              <w:rPr>
                <w:rFonts w:ascii="Palatino Linotype" w:eastAsia="Times New Roman" w:hAnsi="Palatino Linotype" w:cs="Calibri"/>
                <w:sz w:val="24"/>
                <w:szCs w:val="24"/>
              </w:rPr>
              <w:t>o</w:t>
            </w:r>
            <w:r w:rsidR="0008568F" w:rsidRPr="00251C4F">
              <w:rPr>
                <w:rFonts w:ascii="Palatino Linotype" w:eastAsia="Times New Roman" w:hAnsi="Palatino Linotype" w:cs="Calibri"/>
                <w:sz w:val="24"/>
                <w:szCs w:val="24"/>
              </w:rPr>
              <w:t xml:space="preserve">n </w:t>
            </w:r>
            <w:r w:rsidR="0008568F">
              <w:rPr>
                <w:rFonts w:ascii="Palatino Linotype" w:eastAsia="Times New Roman" w:hAnsi="Palatino Linotype" w:cs="Calibri"/>
                <w:sz w:val="24"/>
                <w:szCs w:val="24"/>
              </w:rPr>
              <w:t>t</w:t>
            </w:r>
            <w:r w:rsidR="0008568F" w:rsidRPr="00251C4F">
              <w:rPr>
                <w:rFonts w:ascii="Palatino Linotype" w:eastAsia="Times New Roman" w:hAnsi="Palatino Linotype" w:cs="Calibri"/>
                <w:sz w:val="24"/>
                <w:szCs w:val="24"/>
              </w:rPr>
              <w:t xml:space="preserve">he Negative Impact </w:t>
            </w:r>
            <w:r w:rsidR="0008568F">
              <w:rPr>
                <w:rFonts w:ascii="Palatino Linotype" w:eastAsia="Times New Roman" w:hAnsi="Palatino Linotype" w:cs="Calibri"/>
                <w:sz w:val="24"/>
                <w:szCs w:val="24"/>
              </w:rPr>
              <w:t>o</w:t>
            </w:r>
            <w:r w:rsidR="0008568F" w:rsidRPr="00251C4F">
              <w:rPr>
                <w:rFonts w:ascii="Palatino Linotype" w:eastAsia="Times New Roman" w:hAnsi="Palatino Linotype" w:cs="Calibri"/>
                <w:sz w:val="24"/>
                <w:szCs w:val="24"/>
              </w:rPr>
              <w:t xml:space="preserve">f Money Laundering </w:t>
            </w:r>
            <w:r w:rsidR="0008568F">
              <w:rPr>
                <w:rFonts w:ascii="Palatino Linotype" w:eastAsia="Times New Roman" w:hAnsi="Palatino Linotype" w:cs="Calibri"/>
                <w:sz w:val="24"/>
                <w:szCs w:val="24"/>
              </w:rPr>
              <w:t>a</w:t>
            </w:r>
            <w:r w:rsidR="0008568F" w:rsidRPr="00251C4F">
              <w:rPr>
                <w:rFonts w:ascii="Palatino Linotype" w:eastAsia="Times New Roman" w:hAnsi="Palatino Linotype" w:cs="Calibri"/>
                <w:sz w:val="24"/>
                <w:szCs w:val="24"/>
              </w:rPr>
              <w:t xml:space="preserve">nd Financing </w:t>
            </w:r>
            <w:r w:rsidR="0008568F">
              <w:rPr>
                <w:rFonts w:ascii="Palatino Linotype" w:eastAsia="Times New Roman" w:hAnsi="Palatino Linotype" w:cs="Calibri"/>
                <w:sz w:val="24"/>
                <w:szCs w:val="24"/>
              </w:rPr>
              <w:t>o</w:t>
            </w:r>
            <w:r w:rsidR="0008568F" w:rsidRPr="00251C4F">
              <w:rPr>
                <w:rFonts w:ascii="Palatino Linotype" w:eastAsia="Times New Roman" w:hAnsi="Palatino Linotype" w:cs="Calibri"/>
                <w:sz w:val="24"/>
                <w:szCs w:val="24"/>
              </w:rPr>
              <w:t xml:space="preserve">f Terrorism </w:t>
            </w:r>
            <w:r w:rsidR="0008568F">
              <w:rPr>
                <w:rFonts w:ascii="Palatino Linotype" w:eastAsia="Times New Roman" w:hAnsi="Palatino Linotype" w:cs="Calibri"/>
                <w:sz w:val="24"/>
                <w:szCs w:val="24"/>
              </w:rPr>
              <w:t>o</w:t>
            </w:r>
            <w:r w:rsidR="0008568F" w:rsidRPr="00251C4F">
              <w:rPr>
                <w:rFonts w:ascii="Palatino Linotype" w:eastAsia="Times New Roman" w:hAnsi="Palatino Linotype" w:cs="Calibri"/>
                <w:sz w:val="24"/>
                <w:szCs w:val="24"/>
              </w:rPr>
              <w:t xml:space="preserve">n Sustainable Development </w:t>
            </w:r>
            <w:r w:rsidR="0008568F">
              <w:rPr>
                <w:rFonts w:ascii="Palatino Linotype" w:eastAsia="Times New Roman" w:hAnsi="Palatino Linotype" w:cs="Calibri"/>
                <w:sz w:val="24"/>
                <w:szCs w:val="24"/>
              </w:rPr>
              <w:t>a</w:t>
            </w:r>
            <w:r w:rsidR="0008568F" w:rsidRPr="00251C4F">
              <w:rPr>
                <w:rFonts w:ascii="Palatino Linotype" w:eastAsia="Times New Roman" w:hAnsi="Palatino Linotype" w:cs="Calibri"/>
                <w:sz w:val="24"/>
                <w:szCs w:val="24"/>
              </w:rPr>
              <w:t xml:space="preserve">nd Security </w:t>
            </w:r>
            <w:r w:rsidR="0008568F">
              <w:rPr>
                <w:rFonts w:ascii="Palatino Linotype" w:eastAsia="Times New Roman" w:hAnsi="Palatino Linotype" w:cs="Calibri"/>
                <w:sz w:val="24"/>
                <w:szCs w:val="24"/>
              </w:rPr>
              <w:t>f</w:t>
            </w:r>
            <w:r w:rsidR="0008568F" w:rsidRPr="00251C4F">
              <w:rPr>
                <w:rFonts w:ascii="Palatino Linotype" w:eastAsia="Times New Roman" w:hAnsi="Palatino Linotype" w:cs="Calibri"/>
                <w:sz w:val="24"/>
                <w:szCs w:val="24"/>
              </w:rPr>
              <w:t xml:space="preserve">or </w:t>
            </w:r>
            <w:r w:rsidR="0008568F">
              <w:rPr>
                <w:rFonts w:ascii="Palatino Linotype" w:eastAsia="Times New Roman" w:hAnsi="Palatino Linotype" w:cs="Calibri"/>
                <w:sz w:val="24"/>
                <w:szCs w:val="24"/>
              </w:rPr>
              <w:t>t</w:t>
            </w:r>
            <w:r w:rsidR="0008568F" w:rsidRPr="00251C4F">
              <w:rPr>
                <w:rFonts w:ascii="Palatino Linotype" w:eastAsia="Times New Roman" w:hAnsi="Palatino Linotype" w:cs="Calibri"/>
                <w:sz w:val="24"/>
                <w:szCs w:val="24"/>
              </w:rPr>
              <w:t>he General Public</w:t>
            </w:r>
            <w:r w:rsidR="0008568F" w:rsidRPr="00251C4F">
              <w:rPr>
                <w:rFonts w:ascii="Palatino Linotype" w:eastAsia="Times New Roman" w:hAnsi="Palatino Linotype" w:cs="Calibri"/>
                <w:b/>
                <w:color w:val="000000"/>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4C3FFA5E" w14:textId="77777777" w:rsidR="00251C4F" w:rsidRPr="00251C4F" w:rsidRDefault="00251C4F" w:rsidP="00513F97">
            <w:pPr>
              <w:rPr>
                <w:rFonts w:ascii="Palatino Linotype" w:eastAsia="Times New Roman" w:hAnsi="Palatino Linotype" w:cs="Calibri"/>
                <w:sz w:val="24"/>
                <w:szCs w:val="24"/>
              </w:rPr>
            </w:pPr>
            <w:r w:rsidRPr="00251C4F">
              <w:rPr>
                <w:rFonts w:ascii="Palatino Linotype" w:hAnsi="Palatino Linotype" w:cs="Calibri"/>
                <w:sz w:val="24"/>
                <w:szCs w:val="24"/>
              </w:rPr>
              <w:t xml:space="preserve">Number of awareness raising programmes organised </w:t>
            </w:r>
            <w:r w:rsidRPr="00251C4F">
              <w:rPr>
                <w:rFonts w:ascii="Palatino Linotype" w:eastAsia="Times New Roman" w:hAnsi="Palatino Linotype" w:cs="Calibri"/>
                <w:sz w:val="24"/>
                <w:szCs w:val="24"/>
              </w:rPr>
              <w:t>on the negative impact of money laundering and financing of terrorism on sustainable development and security for the general public</w:t>
            </w:r>
          </w:p>
          <w:p w14:paraId="4D74BA32" w14:textId="77777777" w:rsidR="00251C4F" w:rsidRPr="00251C4F" w:rsidRDefault="00251C4F" w:rsidP="00513F97">
            <w:pPr>
              <w:rPr>
                <w:rFonts w:ascii="Palatino Linotype" w:hAnsi="Palatino Linotype" w:cs="Calibri"/>
                <w:sz w:val="24"/>
                <w:szCs w:val="24"/>
              </w:rPr>
            </w:pPr>
          </w:p>
          <w:p w14:paraId="1217E609"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 xml:space="preserve">Number of beneficiaries </w:t>
            </w:r>
          </w:p>
        </w:tc>
        <w:tc>
          <w:tcPr>
            <w:tcW w:w="4410" w:type="dxa"/>
            <w:tcBorders>
              <w:top w:val="single" w:sz="4" w:space="0" w:color="auto"/>
              <w:left w:val="single" w:sz="4" w:space="0" w:color="auto"/>
              <w:bottom w:val="single" w:sz="4" w:space="0" w:color="auto"/>
              <w:right w:val="single" w:sz="4" w:space="0" w:color="auto"/>
            </w:tcBorders>
          </w:tcPr>
          <w:p w14:paraId="39E0A0E4"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79891873" w14:textId="77777777" w:rsidR="00251C4F" w:rsidRPr="00251C4F" w:rsidRDefault="00251C4F" w:rsidP="00513F97">
            <w:pPr>
              <w:rPr>
                <w:rFonts w:ascii="Palatino Linotype" w:hAnsi="Palatino Linotype" w:cs="Calibri"/>
                <w:sz w:val="24"/>
                <w:szCs w:val="24"/>
              </w:rPr>
            </w:pPr>
          </w:p>
        </w:tc>
      </w:tr>
      <w:tr w:rsidR="00251C4F" w:rsidRPr="00251C4F" w14:paraId="04F59C05"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4F4B272B" w14:textId="330AE649" w:rsidR="00251C4F" w:rsidRPr="00251C4F" w:rsidRDefault="0008568F" w:rsidP="00513F97">
            <w:pPr>
              <w:rPr>
                <w:rFonts w:ascii="Palatino Linotype" w:eastAsia="Times New Roman" w:hAnsi="Palatino Linotype" w:cs="Calibri"/>
                <w:sz w:val="24"/>
                <w:szCs w:val="24"/>
              </w:rPr>
            </w:pPr>
            <w:r w:rsidRPr="00251C4F">
              <w:rPr>
                <w:rFonts w:ascii="Palatino Linotype" w:eastAsia="Times New Roman" w:hAnsi="Palatino Linotype" w:cs="Calibri"/>
                <w:b/>
                <w:bCs/>
                <w:sz w:val="24"/>
                <w:szCs w:val="24"/>
              </w:rPr>
              <w:t>11.</w:t>
            </w:r>
            <w:r w:rsidRPr="00251C4F">
              <w:rPr>
                <w:rFonts w:ascii="Palatino Linotype" w:eastAsia="Times New Roman" w:hAnsi="Palatino Linotype" w:cs="Calibri"/>
                <w:sz w:val="24"/>
                <w:szCs w:val="24"/>
              </w:rPr>
              <w:t xml:space="preserve">  </w:t>
            </w:r>
            <w:r w:rsidR="00251C4F" w:rsidRPr="00251C4F">
              <w:rPr>
                <w:rFonts w:ascii="Palatino Linotype" w:eastAsia="Times New Roman" w:hAnsi="Palatino Linotype" w:cs="Calibri"/>
                <w:sz w:val="24"/>
                <w:szCs w:val="24"/>
              </w:rPr>
              <w:t xml:space="preserve">Conduct </w:t>
            </w:r>
            <w:r w:rsidRPr="00251C4F">
              <w:rPr>
                <w:rFonts w:ascii="Palatino Linotype" w:eastAsia="Times New Roman" w:hAnsi="Palatino Linotype" w:cs="Calibri"/>
                <w:sz w:val="24"/>
                <w:szCs w:val="24"/>
              </w:rPr>
              <w:t xml:space="preserve">Assessment </w:t>
            </w:r>
            <w:r>
              <w:rPr>
                <w:rFonts w:ascii="Palatino Linotype" w:eastAsia="Times New Roman" w:hAnsi="Palatino Linotype" w:cs="Calibri"/>
                <w:sz w:val="24"/>
                <w:szCs w:val="24"/>
              </w:rPr>
              <w:t>o</w:t>
            </w:r>
            <w:r w:rsidRPr="00251C4F">
              <w:rPr>
                <w:rFonts w:ascii="Palatino Linotype" w:eastAsia="Times New Roman" w:hAnsi="Palatino Linotype" w:cs="Calibri"/>
                <w:sz w:val="24"/>
                <w:szCs w:val="24"/>
              </w:rPr>
              <w:t xml:space="preserve">f Institutions/ Agencies </w:t>
            </w:r>
            <w:r>
              <w:rPr>
                <w:rFonts w:ascii="Palatino Linotype" w:eastAsia="Times New Roman" w:hAnsi="Palatino Linotype" w:cs="Calibri"/>
                <w:sz w:val="24"/>
                <w:szCs w:val="24"/>
              </w:rPr>
              <w:t>o</w:t>
            </w:r>
            <w:r w:rsidRPr="00251C4F">
              <w:rPr>
                <w:rFonts w:ascii="Palatino Linotype" w:eastAsia="Times New Roman" w:hAnsi="Palatino Linotype" w:cs="Calibri"/>
                <w:sz w:val="24"/>
                <w:szCs w:val="24"/>
              </w:rPr>
              <w:t xml:space="preserve">n </w:t>
            </w:r>
            <w:r>
              <w:rPr>
                <w:rFonts w:ascii="Palatino Linotype" w:eastAsia="Times New Roman" w:hAnsi="Palatino Linotype" w:cs="Calibri"/>
                <w:sz w:val="24"/>
                <w:szCs w:val="24"/>
              </w:rPr>
              <w:t>t</w:t>
            </w:r>
            <w:r w:rsidRPr="00251C4F">
              <w:rPr>
                <w:rFonts w:ascii="Palatino Linotype" w:eastAsia="Times New Roman" w:hAnsi="Palatino Linotype" w:cs="Calibri"/>
                <w:sz w:val="24"/>
                <w:szCs w:val="24"/>
              </w:rPr>
              <w:t xml:space="preserve">he Integration </w:t>
            </w:r>
            <w:r>
              <w:rPr>
                <w:rFonts w:ascii="Palatino Linotype" w:eastAsia="Times New Roman" w:hAnsi="Palatino Linotype" w:cs="Calibri"/>
                <w:sz w:val="24"/>
                <w:szCs w:val="24"/>
              </w:rPr>
              <w:t>o</w:t>
            </w:r>
            <w:r w:rsidRPr="00251C4F">
              <w:rPr>
                <w:rFonts w:ascii="Palatino Linotype" w:eastAsia="Times New Roman" w:hAnsi="Palatino Linotype" w:cs="Calibri"/>
                <w:sz w:val="24"/>
                <w:szCs w:val="24"/>
              </w:rPr>
              <w:t xml:space="preserve">f </w:t>
            </w:r>
            <w:r w:rsidRPr="00251C4F">
              <w:rPr>
                <w:rFonts w:ascii="Palatino Linotype" w:eastAsia="Times New Roman" w:hAnsi="Palatino Linotype" w:cs="Calibri"/>
                <w:sz w:val="24"/>
                <w:szCs w:val="24"/>
              </w:rPr>
              <w:lastRenderedPageBreak/>
              <w:t xml:space="preserve">Corruption Prevention Measures </w:t>
            </w:r>
            <w:r>
              <w:rPr>
                <w:rFonts w:ascii="Palatino Linotype" w:eastAsia="Times New Roman" w:hAnsi="Palatino Linotype" w:cs="Calibri"/>
                <w:sz w:val="24"/>
                <w:szCs w:val="24"/>
              </w:rPr>
              <w:t>o</w:t>
            </w:r>
            <w:r w:rsidRPr="00251C4F">
              <w:rPr>
                <w:rFonts w:ascii="Palatino Linotype" w:eastAsia="Times New Roman" w:hAnsi="Palatino Linotype" w:cs="Calibri"/>
                <w:sz w:val="24"/>
                <w:szCs w:val="24"/>
              </w:rPr>
              <w:t xml:space="preserve">n </w:t>
            </w:r>
            <w:r>
              <w:rPr>
                <w:rFonts w:ascii="Palatino Linotype" w:eastAsia="Times New Roman" w:hAnsi="Palatino Linotype" w:cs="Calibri"/>
                <w:sz w:val="24"/>
                <w:szCs w:val="24"/>
              </w:rPr>
              <w:t>t</w:t>
            </w:r>
            <w:r w:rsidRPr="00251C4F">
              <w:rPr>
                <w:rFonts w:ascii="Palatino Linotype" w:eastAsia="Times New Roman" w:hAnsi="Palatino Linotype" w:cs="Calibri"/>
                <w:sz w:val="24"/>
                <w:szCs w:val="24"/>
              </w:rPr>
              <w:t>heir Work Programmes</w:t>
            </w:r>
            <w:r w:rsidRPr="00251C4F">
              <w:rPr>
                <w:rFonts w:ascii="Palatino Linotype" w:eastAsia="Times New Roman" w:hAnsi="Palatino Linotype" w:cs="Calibri"/>
                <w:b/>
                <w:color w:val="000000"/>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hideMark/>
          </w:tcPr>
          <w:p w14:paraId="112A8A05"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lastRenderedPageBreak/>
              <w:t xml:space="preserve">Number of institution/agencies assessed on the integration </w:t>
            </w:r>
            <w:r w:rsidRPr="00251C4F">
              <w:rPr>
                <w:rFonts w:ascii="Palatino Linotype" w:hAnsi="Palatino Linotype" w:cs="Calibri"/>
                <w:sz w:val="24"/>
                <w:szCs w:val="24"/>
              </w:rPr>
              <w:lastRenderedPageBreak/>
              <w:t>of corruption prevention in their work programmes</w:t>
            </w:r>
          </w:p>
        </w:tc>
        <w:tc>
          <w:tcPr>
            <w:tcW w:w="4410" w:type="dxa"/>
            <w:tcBorders>
              <w:top w:val="single" w:sz="4" w:space="0" w:color="auto"/>
              <w:left w:val="single" w:sz="4" w:space="0" w:color="auto"/>
              <w:bottom w:val="single" w:sz="4" w:space="0" w:color="auto"/>
              <w:right w:val="single" w:sz="4" w:space="0" w:color="auto"/>
            </w:tcBorders>
          </w:tcPr>
          <w:p w14:paraId="27FD9CC9"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4774A2FC" w14:textId="77777777" w:rsidR="00251C4F" w:rsidRPr="00251C4F" w:rsidRDefault="00251C4F" w:rsidP="00513F97">
            <w:pPr>
              <w:rPr>
                <w:rFonts w:ascii="Palatino Linotype" w:hAnsi="Palatino Linotype" w:cs="Calibri"/>
                <w:sz w:val="24"/>
                <w:szCs w:val="24"/>
              </w:rPr>
            </w:pPr>
          </w:p>
        </w:tc>
      </w:tr>
      <w:tr w:rsidR="00251C4F" w:rsidRPr="00251C4F" w14:paraId="1A82AC83"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5D6F1DDE" w14:textId="49B22E10" w:rsidR="00251C4F" w:rsidRPr="00251C4F" w:rsidRDefault="00251C4F" w:rsidP="00513F97">
            <w:pPr>
              <w:rPr>
                <w:rFonts w:ascii="Palatino Linotype" w:hAnsi="Palatino Linotype" w:cs="Calibri"/>
                <w:color w:val="000000"/>
                <w:sz w:val="24"/>
                <w:szCs w:val="24"/>
              </w:rPr>
            </w:pPr>
            <w:r w:rsidRPr="00251C4F">
              <w:rPr>
                <w:rFonts w:ascii="Palatino Linotype" w:hAnsi="Palatino Linotype" w:cs="Calibri"/>
                <w:b/>
                <w:bCs/>
                <w:color w:val="000000"/>
                <w:sz w:val="24"/>
                <w:szCs w:val="24"/>
              </w:rPr>
              <w:t>13.</w:t>
            </w:r>
            <w:r w:rsidRPr="00251C4F">
              <w:rPr>
                <w:rFonts w:ascii="Palatino Linotype" w:hAnsi="Palatino Linotype" w:cs="Calibri"/>
                <w:color w:val="000000"/>
                <w:sz w:val="24"/>
                <w:szCs w:val="24"/>
              </w:rPr>
              <w:t xml:space="preserve">  Depoliticise </w:t>
            </w:r>
            <w:r w:rsidR="0008568F" w:rsidRPr="00251C4F">
              <w:rPr>
                <w:rFonts w:ascii="Palatino Linotype" w:hAnsi="Palatino Linotype" w:cs="Calibri"/>
                <w:color w:val="000000"/>
                <w:sz w:val="24"/>
                <w:szCs w:val="24"/>
              </w:rPr>
              <w:t xml:space="preserve">Corruption </w:t>
            </w:r>
            <w:r w:rsidR="0008568F">
              <w:rPr>
                <w:rFonts w:ascii="Palatino Linotype" w:hAnsi="Palatino Linotype" w:cs="Calibri"/>
                <w:color w:val="000000"/>
                <w:sz w:val="24"/>
                <w:szCs w:val="24"/>
              </w:rPr>
              <w:t>a</w:t>
            </w:r>
            <w:r w:rsidR="0008568F" w:rsidRPr="00251C4F">
              <w:rPr>
                <w:rFonts w:ascii="Palatino Linotype" w:hAnsi="Palatino Linotype" w:cs="Calibri"/>
                <w:color w:val="000000"/>
                <w:sz w:val="24"/>
                <w:szCs w:val="24"/>
              </w:rPr>
              <w:t xml:space="preserve">nd </w:t>
            </w:r>
            <w:r w:rsidR="0008568F">
              <w:rPr>
                <w:rFonts w:ascii="Palatino Linotype" w:hAnsi="Palatino Linotype" w:cs="Calibri"/>
                <w:color w:val="000000"/>
                <w:sz w:val="24"/>
                <w:szCs w:val="24"/>
              </w:rPr>
              <w:t>o</w:t>
            </w:r>
            <w:r w:rsidR="0008568F" w:rsidRPr="00251C4F">
              <w:rPr>
                <w:rFonts w:ascii="Palatino Linotype" w:hAnsi="Palatino Linotype" w:cs="Calibri"/>
                <w:color w:val="000000"/>
                <w:sz w:val="24"/>
                <w:szCs w:val="24"/>
              </w:rPr>
              <w:t xml:space="preserve">ther Related Crimes </w:t>
            </w:r>
          </w:p>
        </w:tc>
        <w:tc>
          <w:tcPr>
            <w:tcW w:w="3150" w:type="dxa"/>
            <w:tcBorders>
              <w:top w:val="single" w:sz="4" w:space="0" w:color="auto"/>
              <w:left w:val="single" w:sz="4" w:space="0" w:color="auto"/>
              <w:bottom w:val="single" w:sz="4" w:space="0" w:color="auto"/>
              <w:right w:val="single" w:sz="4" w:space="0" w:color="auto"/>
            </w:tcBorders>
            <w:hideMark/>
          </w:tcPr>
          <w:p w14:paraId="0AD9B461"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 xml:space="preserve">Measure undertaken to depoliticise Corruption and other related crimes </w:t>
            </w:r>
          </w:p>
        </w:tc>
        <w:tc>
          <w:tcPr>
            <w:tcW w:w="4410" w:type="dxa"/>
            <w:tcBorders>
              <w:top w:val="single" w:sz="4" w:space="0" w:color="auto"/>
              <w:left w:val="single" w:sz="4" w:space="0" w:color="auto"/>
              <w:bottom w:val="single" w:sz="4" w:space="0" w:color="auto"/>
              <w:right w:val="single" w:sz="4" w:space="0" w:color="auto"/>
            </w:tcBorders>
          </w:tcPr>
          <w:p w14:paraId="5CE9A1D6"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09F27C37" w14:textId="77777777" w:rsidR="00251C4F" w:rsidRPr="00251C4F" w:rsidRDefault="00251C4F" w:rsidP="00513F97">
            <w:pPr>
              <w:rPr>
                <w:rFonts w:ascii="Palatino Linotype" w:hAnsi="Palatino Linotype" w:cs="Calibri"/>
                <w:sz w:val="24"/>
                <w:szCs w:val="24"/>
              </w:rPr>
            </w:pPr>
          </w:p>
        </w:tc>
      </w:tr>
      <w:tr w:rsidR="00251C4F" w:rsidRPr="00251C4F" w14:paraId="4646E17D" w14:textId="77777777" w:rsidTr="00251C4F">
        <w:trPr>
          <w:trHeight w:val="1109"/>
        </w:trPr>
        <w:tc>
          <w:tcPr>
            <w:tcW w:w="2898" w:type="dxa"/>
            <w:vMerge w:val="restart"/>
            <w:tcBorders>
              <w:top w:val="single" w:sz="4" w:space="0" w:color="auto"/>
              <w:left w:val="single" w:sz="4" w:space="0" w:color="auto"/>
              <w:right w:val="single" w:sz="4" w:space="0" w:color="auto"/>
            </w:tcBorders>
            <w:hideMark/>
          </w:tcPr>
          <w:p w14:paraId="2220D723" w14:textId="54DA4AC8" w:rsidR="00251C4F" w:rsidRPr="00251C4F" w:rsidRDefault="00251C4F" w:rsidP="00513F97">
            <w:pPr>
              <w:spacing w:after="160" w:line="259" w:lineRule="auto"/>
              <w:rPr>
                <w:rFonts w:ascii="Palatino Linotype" w:hAnsi="Palatino Linotype" w:cs="Calibri"/>
                <w:color w:val="000000"/>
                <w:sz w:val="24"/>
                <w:szCs w:val="24"/>
              </w:rPr>
            </w:pPr>
            <w:r w:rsidRPr="00251C4F">
              <w:rPr>
                <w:rFonts w:ascii="Palatino Linotype" w:hAnsi="Palatino Linotype" w:cs="Calibri"/>
                <w:b/>
                <w:bCs/>
                <w:color w:val="000000"/>
                <w:sz w:val="24"/>
                <w:szCs w:val="24"/>
              </w:rPr>
              <w:t>14.</w:t>
            </w:r>
            <w:r w:rsidRPr="00251C4F">
              <w:rPr>
                <w:rFonts w:ascii="Palatino Linotype" w:hAnsi="Palatino Linotype" w:cs="Calibri"/>
                <w:color w:val="000000"/>
                <w:sz w:val="24"/>
                <w:szCs w:val="24"/>
              </w:rPr>
              <w:t xml:space="preserve">  Enforce </w:t>
            </w:r>
            <w:r w:rsidR="0008568F">
              <w:rPr>
                <w:rFonts w:ascii="Palatino Linotype" w:hAnsi="Palatino Linotype" w:cs="Calibri"/>
                <w:color w:val="000000"/>
                <w:sz w:val="24"/>
                <w:szCs w:val="24"/>
              </w:rPr>
              <w:t>t</w:t>
            </w:r>
            <w:r w:rsidR="0008568F" w:rsidRPr="00251C4F">
              <w:rPr>
                <w:rFonts w:ascii="Palatino Linotype" w:hAnsi="Palatino Linotype" w:cs="Calibri"/>
                <w:color w:val="000000"/>
                <w:sz w:val="24"/>
                <w:szCs w:val="24"/>
              </w:rPr>
              <w:t xml:space="preserve">he </w:t>
            </w:r>
            <w:r w:rsidRPr="00251C4F">
              <w:rPr>
                <w:rFonts w:ascii="Palatino Linotype" w:hAnsi="Palatino Linotype" w:cs="Calibri"/>
                <w:color w:val="000000"/>
                <w:sz w:val="24"/>
                <w:szCs w:val="24"/>
              </w:rPr>
              <w:t xml:space="preserve">Public Financial Management </w:t>
            </w:r>
            <w:r w:rsidR="0008568F" w:rsidRPr="00251C4F">
              <w:rPr>
                <w:rFonts w:ascii="Palatino Linotype" w:hAnsi="Palatino Linotype" w:cs="Calibri"/>
                <w:color w:val="000000"/>
                <w:sz w:val="24"/>
                <w:szCs w:val="24"/>
              </w:rPr>
              <w:t>Legislation</w:t>
            </w:r>
            <w:r w:rsidR="0008568F" w:rsidRPr="00251C4F">
              <w:rPr>
                <w:rFonts w:ascii="Palatino Linotype" w:eastAsia="Times New Roman" w:hAnsi="Palatino Linotype" w:cs="Calibri"/>
                <w:b/>
                <w:color w:val="000000"/>
                <w:sz w:val="24"/>
                <w:szCs w:val="24"/>
              </w:rPr>
              <w:t xml:space="preserve"> </w:t>
            </w:r>
          </w:p>
        </w:tc>
        <w:tc>
          <w:tcPr>
            <w:tcW w:w="3150" w:type="dxa"/>
            <w:tcBorders>
              <w:top w:val="single" w:sz="4" w:space="0" w:color="auto"/>
              <w:left w:val="single" w:sz="4" w:space="0" w:color="auto"/>
              <w:right w:val="single" w:sz="4" w:space="0" w:color="auto"/>
            </w:tcBorders>
            <w:hideMark/>
          </w:tcPr>
          <w:p w14:paraId="0CC0F978" w14:textId="44E3CEA3"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Budget developed and implemented in accordance with the PFM law</w:t>
            </w:r>
          </w:p>
          <w:p w14:paraId="32E3574F" w14:textId="6D72E177" w:rsidR="00251C4F" w:rsidRPr="00251C4F" w:rsidRDefault="00251C4F" w:rsidP="00CC524B">
            <w:pPr>
              <w:rPr>
                <w:rFonts w:ascii="Palatino Linotype" w:hAnsi="Palatino Linotype" w:cs="Calibri"/>
                <w:sz w:val="24"/>
                <w:szCs w:val="24"/>
              </w:rPr>
            </w:pPr>
          </w:p>
        </w:tc>
        <w:tc>
          <w:tcPr>
            <w:tcW w:w="4410" w:type="dxa"/>
            <w:vMerge w:val="restart"/>
            <w:tcBorders>
              <w:top w:val="single" w:sz="4" w:space="0" w:color="auto"/>
              <w:left w:val="single" w:sz="4" w:space="0" w:color="auto"/>
              <w:right w:val="single" w:sz="4" w:space="0" w:color="auto"/>
            </w:tcBorders>
          </w:tcPr>
          <w:p w14:paraId="56993881" w14:textId="77777777" w:rsidR="00251C4F" w:rsidRPr="00251C4F" w:rsidRDefault="00251C4F" w:rsidP="00513F97">
            <w:pPr>
              <w:spacing w:after="160" w:line="259" w:lineRule="auto"/>
              <w:rPr>
                <w:rFonts w:ascii="Palatino Linotype" w:hAnsi="Palatino Linotype" w:cs="Calibri"/>
                <w:sz w:val="24"/>
                <w:szCs w:val="24"/>
                <w:highlight w:val="yellow"/>
              </w:rPr>
            </w:pPr>
          </w:p>
        </w:tc>
        <w:tc>
          <w:tcPr>
            <w:tcW w:w="3690" w:type="dxa"/>
            <w:vMerge w:val="restart"/>
            <w:tcBorders>
              <w:top w:val="single" w:sz="4" w:space="0" w:color="auto"/>
              <w:left w:val="single" w:sz="4" w:space="0" w:color="auto"/>
              <w:right w:val="single" w:sz="4" w:space="0" w:color="auto"/>
            </w:tcBorders>
          </w:tcPr>
          <w:p w14:paraId="4F199FA7" w14:textId="77777777" w:rsidR="00251C4F" w:rsidRPr="00251C4F" w:rsidRDefault="00251C4F" w:rsidP="00513F97">
            <w:pPr>
              <w:rPr>
                <w:rFonts w:ascii="Palatino Linotype" w:hAnsi="Palatino Linotype" w:cs="Calibri"/>
                <w:sz w:val="24"/>
                <w:szCs w:val="24"/>
              </w:rPr>
            </w:pPr>
          </w:p>
        </w:tc>
      </w:tr>
      <w:tr w:rsidR="00251C4F" w:rsidRPr="00251C4F" w14:paraId="3841E330" w14:textId="77777777" w:rsidTr="00251C4F">
        <w:trPr>
          <w:trHeight w:val="1105"/>
        </w:trPr>
        <w:tc>
          <w:tcPr>
            <w:tcW w:w="2898" w:type="dxa"/>
            <w:vMerge/>
            <w:tcBorders>
              <w:left w:val="single" w:sz="4" w:space="0" w:color="auto"/>
              <w:right w:val="single" w:sz="4" w:space="0" w:color="auto"/>
            </w:tcBorders>
          </w:tcPr>
          <w:p w14:paraId="28456342" w14:textId="77777777" w:rsidR="00251C4F" w:rsidRPr="00251C4F" w:rsidRDefault="00251C4F" w:rsidP="00513F97">
            <w:pPr>
              <w:rPr>
                <w:rFonts w:ascii="Palatino Linotype" w:hAnsi="Palatino Linotype" w:cs="Calibri"/>
                <w:b/>
                <w:bCs/>
                <w:color w:val="000000"/>
                <w:sz w:val="24"/>
                <w:szCs w:val="24"/>
              </w:rPr>
            </w:pPr>
          </w:p>
        </w:tc>
        <w:tc>
          <w:tcPr>
            <w:tcW w:w="3150" w:type="dxa"/>
            <w:tcBorders>
              <w:left w:val="single" w:sz="4" w:space="0" w:color="auto"/>
              <w:right w:val="single" w:sz="4" w:space="0" w:color="auto"/>
            </w:tcBorders>
          </w:tcPr>
          <w:p w14:paraId="08FDB592" w14:textId="04E79FA2" w:rsidR="00251C4F" w:rsidRPr="00251C4F" w:rsidRDefault="00CC524B" w:rsidP="00CC524B">
            <w:pPr>
              <w:rPr>
                <w:rFonts w:ascii="Palatino Linotype" w:hAnsi="Palatino Linotype" w:cs="Calibri"/>
                <w:sz w:val="24"/>
                <w:szCs w:val="24"/>
              </w:rPr>
            </w:pPr>
            <w:r w:rsidRPr="00251C4F">
              <w:rPr>
                <w:rFonts w:ascii="Palatino Linotype" w:hAnsi="Palatino Linotype" w:cs="Calibri"/>
                <w:sz w:val="24"/>
                <w:szCs w:val="24"/>
              </w:rPr>
              <w:t>Proper procurement and contracting practices adopted (PPA Act)</w:t>
            </w:r>
          </w:p>
        </w:tc>
        <w:tc>
          <w:tcPr>
            <w:tcW w:w="4410" w:type="dxa"/>
            <w:vMerge/>
            <w:tcBorders>
              <w:left w:val="single" w:sz="4" w:space="0" w:color="auto"/>
              <w:right w:val="single" w:sz="4" w:space="0" w:color="auto"/>
            </w:tcBorders>
          </w:tcPr>
          <w:p w14:paraId="082B464F" w14:textId="77777777" w:rsidR="00251C4F" w:rsidRPr="00251C4F" w:rsidRDefault="00251C4F" w:rsidP="00513F97">
            <w:pPr>
              <w:rPr>
                <w:rFonts w:ascii="Palatino Linotype" w:hAnsi="Palatino Linotype" w:cs="Calibri"/>
                <w:sz w:val="24"/>
                <w:szCs w:val="24"/>
                <w:highlight w:val="yellow"/>
              </w:rPr>
            </w:pPr>
          </w:p>
        </w:tc>
        <w:tc>
          <w:tcPr>
            <w:tcW w:w="3690" w:type="dxa"/>
            <w:vMerge/>
            <w:tcBorders>
              <w:left w:val="single" w:sz="4" w:space="0" w:color="auto"/>
              <w:right w:val="single" w:sz="4" w:space="0" w:color="auto"/>
            </w:tcBorders>
          </w:tcPr>
          <w:p w14:paraId="7F34F4E0" w14:textId="77777777" w:rsidR="00251C4F" w:rsidRPr="00251C4F" w:rsidRDefault="00251C4F" w:rsidP="00513F97">
            <w:pPr>
              <w:rPr>
                <w:rFonts w:ascii="Palatino Linotype" w:hAnsi="Palatino Linotype" w:cs="Calibri"/>
                <w:sz w:val="24"/>
                <w:szCs w:val="24"/>
              </w:rPr>
            </w:pPr>
          </w:p>
        </w:tc>
      </w:tr>
      <w:tr w:rsidR="00251C4F" w:rsidRPr="00251C4F" w14:paraId="4384B2B8" w14:textId="77777777" w:rsidTr="00251C4F">
        <w:trPr>
          <w:trHeight w:val="1105"/>
        </w:trPr>
        <w:tc>
          <w:tcPr>
            <w:tcW w:w="2898" w:type="dxa"/>
            <w:vMerge/>
            <w:tcBorders>
              <w:left w:val="single" w:sz="4" w:space="0" w:color="auto"/>
              <w:right w:val="single" w:sz="4" w:space="0" w:color="auto"/>
            </w:tcBorders>
          </w:tcPr>
          <w:p w14:paraId="52B57C95" w14:textId="77777777" w:rsidR="00251C4F" w:rsidRPr="00251C4F" w:rsidRDefault="00251C4F" w:rsidP="00513F97">
            <w:pPr>
              <w:rPr>
                <w:rFonts w:ascii="Palatino Linotype" w:hAnsi="Palatino Linotype" w:cs="Calibri"/>
                <w:b/>
                <w:bCs/>
                <w:color w:val="000000"/>
                <w:sz w:val="24"/>
                <w:szCs w:val="24"/>
              </w:rPr>
            </w:pPr>
          </w:p>
        </w:tc>
        <w:tc>
          <w:tcPr>
            <w:tcW w:w="3150" w:type="dxa"/>
            <w:tcBorders>
              <w:left w:val="single" w:sz="4" w:space="0" w:color="auto"/>
              <w:right w:val="single" w:sz="4" w:space="0" w:color="auto"/>
            </w:tcBorders>
          </w:tcPr>
          <w:p w14:paraId="1779394C" w14:textId="6B408C96" w:rsidR="00251C4F" w:rsidRPr="00251C4F" w:rsidRDefault="00CC524B" w:rsidP="00513F97">
            <w:pPr>
              <w:rPr>
                <w:rFonts w:ascii="Palatino Linotype" w:hAnsi="Palatino Linotype" w:cs="Calibri"/>
                <w:sz w:val="24"/>
                <w:szCs w:val="24"/>
              </w:rPr>
            </w:pPr>
            <w:r w:rsidRPr="00251C4F">
              <w:rPr>
                <w:rFonts w:ascii="Palatino Linotype" w:hAnsi="Palatino Linotype" w:cs="Calibri"/>
                <w:sz w:val="24"/>
                <w:szCs w:val="24"/>
              </w:rPr>
              <w:t>Periodic accounting and financial reporting undertaken (PFM Act)</w:t>
            </w:r>
          </w:p>
        </w:tc>
        <w:tc>
          <w:tcPr>
            <w:tcW w:w="4410" w:type="dxa"/>
            <w:vMerge/>
            <w:tcBorders>
              <w:left w:val="single" w:sz="4" w:space="0" w:color="auto"/>
              <w:right w:val="single" w:sz="4" w:space="0" w:color="auto"/>
            </w:tcBorders>
          </w:tcPr>
          <w:p w14:paraId="2097D1EF" w14:textId="77777777" w:rsidR="00251C4F" w:rsidRPr="00251C4F" w:rsidRDefault="00251C4F" w:rsidP="00513F97">
            <w:pPr>
              <w:rPr>
                <w:rFonts w:ascii="Palatino Linotype" w:hAnsi="Palatino Linotype" w:cs="Calibri"/>
                <w:sz w:val="24"/>
                <w:szCs w:val="24"/>
                <w:highlight w:val="yellow"/>
              </w:rPr>
            </w:pPr>
          </w:p>
        </w:tc>
        <w:tc>
          <w:tcPr>
            <w:tcW w:w="3690" w:type="dxa"/>
            <w:vMerge/>
            <w:tcBorders>
              <w:left w:val="single" w:sz="4" w:space="0" w:color="auto"/>
              <w:right w:val="single" w:sz="4" w:space="0" w:color="auto"/>
            </w:tcBorders>
          </w:tcPr>
          <w:p w14:paraId="7B5D6F93" w14:textId="77777777" w:rsidR="00251C4F" w:rsidRPr="00251C4F" w:rsidRDefault="00251C4F" w:rsidP="00513F97">
            <w:pPr>
              <w:rPr>
                <w:rFonts w:ascii="Palatino Linotype" w:hAnsi="Palatino Linotype" w:cs="Calibri"/>
                <w:sz w:val="24"/>
                <w:szCs w:val="24"/>
              </w:rPr>
            </w:pPr>
          </w:p>
        </w:tc>
      </w:tr>
      <w:tr w:rsidR="00251C4F" w:rsidRPr="00251C4F" w14:paraId="536DCEEA" w14:textId="77777777" w:rsidTr="00251C4F">
        <w:trPr>
          <w:trHeight w:val="1105"/>
        </w:trPr>
        <w:tc>
          <w:tcPr>
            <w:tcW w:w="2898" w:type="dxa"/>
            <w:vMerge/>
            <w:tcBorders>
              <w:left w:val="single" w:sz="4" w:space="0" w:color="auto"/>
              <w:right w:val="single" w:sz="4" w:space="0" w:color="auto"/>
            </w:tcBorders>
          </w:tcPr>
          <w:p w14:paraId="54C91C74" w14:textId="77777777" w:rsidR="00251C4F" w:rsidRPr="00251C4F" w:rsidRDefault="00251C4F" w:rsidP="00513F97">
            <w:pPr>
              <w:rPr>
                <w:rFonts w:ascii="Palatino Linotype" w:hAnsi="Palatino Linotype" w:cs="Calibri"/>
                <w:b/>
                <w:bCs/>
                <w:color w:val="000000"/>
                <w:sz w:val="24"/>
                <w:szCs w:val="24"/>
              </w:rPr>
            </w:pPr>
          </w:p>
        </w:tc>
        <w:tc>
          <w:tcPr>
            <w:tcW w:w="3150" w:type="dxa"/>
            <w:tcBorders>
              <w:left w:val="single" w:sz="4" w:space="0" w:color="auto"/>
              <w:right w:val="single" w:sz="4" w:space="0" w:color="auto"/>
            </w:tcBorders>
          </w:tcPr>
          <w:p w14:paraId="42555F4A" w14:textId="61223DB5" w:rsidR="00251C4F" w:rsidRPr="00251C4F" w:rsidRDefault="00CC524B" w:rsidP="00513F97">
            <w:pPr>
              <w:rPr>
                <w:rFonts w:ascii="Palatino Linotype" w:hAnsi="Palatino Linotype" w:cs="Calibri"/>
                <w:sz w:val="24"/>
                <w:szCs w:val="24"/>
              </w:rPr>
            </w:pPr>
            <w:r w:rsidRPr="00251C4F">
              <w:rPr>
                <w:rFonts w:ascii="Palatino Linotype" w:hAnsi="Palatino Linotype" w:cs="Calibri"/>
                <w:sz w:val="24"/>
                <w:szCs w:val="24"/>
              </w:rPr>
              <w:t>Audit Committees and Internal Audit Reports submitted promptly in compliance with IAA Act</w:t>
            </w:r>
          </w:p>
        </w:tc>
        <w:tc>
          <w:tcPr>
            <w:tcW w:w="4410" w:type="dxa"/>
            <w:vMerge/>
            <w:tcBorders>
              <w:left w:val="single" w:sz="4" w:space="0" w:color="auto"/>
              <w:right w:val="single" w:sz="4" w:space="0" w:color="auto"/>
            </w:tcBorders>
          </w:tcPr>
          <w:p w14:paraId="603568DB" w14:textId="77777777" w:rsidR="00251C4F" w:rsidRPr="00251C4F" w:rsidRDefault="00251C4F" w:rsidP="00513F97">
            <w:pPr>
              <w:rPr>
                <w:rFonts w:ascii="Palatino Linotype" w:hAnsi="Palatino Linotype" w:cs="Calibri"/>
                <w:sz w:val="24"/>
                <w:szCs w:val="24"/>
                <w:highlight w:val="yellow"/>
              </w:rPr>
            </w:pPr>
          </w:p>
        </w:tc>
        <w:tc>
          <w:tcPr>
            <w:tcW w:w="3690" w:type="dxa"/>
            <w:vMerge/>
            <w:tcBorders>
              <w:left w:val="single" w:sz="4" w:space="0" w:color="auto"/>
              <w:right w:val="single" w:sz="4" w:space="0" w:color="auto"/>
            </w:tcBorders>
          </w:tcPr>
          <w:p w14:paraId="7C0484A1" w14:textId="77777777" w:rsidR="00251C4F" w:rsidRPr="00251C4F" w:rsidRDefault="00251C4F" w:rsidP="00513F97">
            <w:pPr>
              <w:rPr>
                <w:rFonts w:ascii="Palatino Linotype" w:hAnsi="Palatino Linotype" w:cs="Calibri"/>
                <w:sz w:val="24"/>
                <w:szCs w:val="24"/>
              </w:rPr>
            </w:pPr>
          </w:p>
        </w:tc>
      </w:tr>
      <w:tr w:rsidR="00251C4F" w:rsidRPr="00251C4F" w14:paraId="57A17209" w14:textId="77777777" w:rsidTr="00251C4F">
        <w:trPr>
          <w:trHeight w:val="1105"/>
        </w:trPr>
        <w:tc>
          <w:tcPr>
            <w:tcW w:w="2898" w:type="dxa"/>
            <w:vMerge/>
            <w:tcBorders>
              <w:left w:val="single" w:sz="4" w:space="0" w:color="auto"/>
              <w:bottom w:val="single" w:sz="4" w:space="0" w:color="auto"/>
              <w:right w:val="single" w:sz="4" w:space="0" w:color="auto"/>
            </w:tcBorders>
          </w:tcPr>
          <w:p w14:paraId="36A7D0BC" w14:textId="77777777" w:rsidR="00251C4F" w:rsidRPr="00251C4F" w:rsidRDefault="00251C4F" w:rsidP="00513F97">
            <w:pPr>
              <w:rPr>
                <w:rFonts w:ascii="Palatino Linotype" w:hAnsi="Palatino Linotype" w:cs="Calibri"/>
                <w:b/>
                <w:bCs/>
                <w:color w:val="000000"/>
                <w:sz w:val="24"/>
                <w:szCs w:val="24"/>
              </w:rPr>
            </w:pPr>
          </w:p>
        </w:tc>
        <w:tc>
          <w:tcPr>
            <w:tcW w:w="3150" w:type="dxa"/>
            <w:tcBorders>
              <w:left w:val="single" w:sz="4" w:space="0" w:color="auto"/>
              <w:bottom w:val="single" w:sz="4" w:space="0" w:color="auto"/>
              <w:right w:val="single" w:sz="4" w:space="0" w:color="auto"/>
            </w:tcBorders>
          </w:tcPr>
          <w:p w14:paraId="5EFF7B16" w14:textId="050DBF49" w:rsidR="00251C4F" w:rsidRPr="00251C4F" w:rsidRDefault="00CC524B" w:rsidP="00513F97">
            <w:pPr>
              <w:rPr>
                <w:rFonts w:ascii="Palatino Linotype" w:hAnsi="Palatino Linotype" w:cs="Calibri"/>
                <w:sz w:val="24"/>
                <w:szCs w:val="24"/>
              </w:rPr>
            </w:pPr>
            <w:r w:rsidRPr="00251C4F">
              <w:rPr>
                <w:rFonts w:ascii="Palatino Linotype" w:hAnsi="Palatino Linotype" w:cs="Calibri"/>
                <w:sz w:val="24"/>
                <w:szCs w:val="24"/>
              </w:rPr>
              <w:t>External audit recommendations and management letter implemented</w:t>
            </w:r>
          </w:p>
        </w:tc>
        <w:tc>
          <w:tcPr>
            <w:tcW w:w="4410" w:type="dxa"/>
            <w:vMerge/>
            <w:tcBorders>
              <w:left w:val="single" w:sz="4" w:space="0" w:color="auto"/>
              <w:bottom w:val="single" w:sz="4" w:space="0" w:color="auto"/>
              <w:right w:val="single" w:sz="4" w:space="0" w:color="auto"/>
            </w:tcBorders>
          </w:tcPr>
          <w:p w14:paraId="0A21DD14" w14:textId="77777777" w:rsidR="00251C4F" w:rsidRPr="00251C4F" w:rsidRDefault="00251C4F" w:rsidP="00513F97">
            <w:pPr>
              <w:rPr>
                <w:rFonts w:ascii="Palatino Linotype" w:hAnsi="Palatino Linotype" w:cs="Calibri"/>
                <w:sz w:val="24"/>
                <w:szCs w:val="24"/>
                <w:highlight w:val="yellow"/>
              </w:rPr>
            </w:pPr>
          </w:p>
        </w:tc>
        <w:tc>
          <w:tcPr>
            <w:tcW w:w="3690" w:type="dxa"/>
            <w:vMerge/>
            <w:tcBorders>
              <w:left w:val="single" w:sz="4" w:space="0" w:color="auto"/>
              <w:bottom w:val="single" w:sz="4" w:space="0" w:color="auto"/>
              <w:right w:val="single" w:sz="4" w:space="0" w:color="auto"/>
            </w:tcBorders>
          </w:tcPr>
          <w:p w14:paraId="502AF2D3" w14:textId="77777777" w:rsidR="00251C4F" w:rsidRPr="00251C4F" w:rsidRDefault="00251C4F" w:rsidP="00513F97">
            <w:pPr>
              <w:rPr>
                <w:rFonts w:ascii="Palatino Linotype" w:hAnsi="Palatino Linotype" w:cs="Calibri"/>
                <w:sz w:val="24"/>
                <w:szCs w:val="24"/>
              </w:rPr>
            </w:pPr>
          </w:p>
        </w:tc>
      </w:tr>
      <w:tr w:rsidR="00251C4F" w:rsidRPr="00251C4F" w14:paraId="1F87F3C2" w14:textId="77777777" w:rsidTr="00251C4F">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49277084" w14:textId="7B4CDCA7" w:rsidR="00251C4F" w:rsidRPr="00251C4F" w:rsidRDefault="00251C4F" w:rsidP="00513F97">
            <w:pPr>
              <w:rPr>
                <w:rFonts w:ascii="Palatino Linotype" w:eastAsia="Times New Roman" w:hAnsi="Palatino Linotype" w:cs="Calibri"/>
                <w:b/>
                <w:color w:val="000000"/>
                <w:sz w:val="24"/>
                <w:szCs w:val="24"/>
              </w:rPr>
            </w:pPr>
            <w:r w:rsidRPr="00251C4F">
              <w:rPr>
                <w:rFonts w:ascii="Palatino Linotype" w:eastAsia="Times New Roman" w:hAnsi="Palatino Linotype" w:cs="Calibri"/>
                <w:b/>
                <w:color w:val="000000"/>
                <w:sz w:val="24"/>
                <w:szCs w:val="24"/>
              </w:rPr>
              <w:lastRenderedPageBreak/>
              <w:t xml:space="preserve">17. </w:t>
            </w:r>
            <w:r w:rsidRPr="00251C4F">
              <w:rPr>
                <w:rFonts w:ascii="Palatino Linotype" w:eastAsia="Times New Roman" w:hAnsi="Palatino Linotype" w:cs="Calibri"/>
                <w:bCs/>
                <w:color w:val="000000"/>
                <w:sz w:val="24"/>
                <w:szCs w:val="24"/>
              </w:rPr>
              <w:t xml:space="preserve">Establish </w:t>
            </w:r>
            <w:r w:rsidR="0008568F">
              <w:rPr>
                <w:rFonts w:ascii="Palatino Linotype" w:eastAsia="Times New Roman" w:hAnsi="Palatino Linotype" w:cs="Calibri"/>
                <w:bCs/>
                <w:color w:val="000000"/>
                <w:sz w:val="24"/>
                <w:szCs w:val="24"/>
              </w:rPr>
              <w:t>a</w:t>
            </w:r>
            <w:r w:rsidR="0008568F" w:rsidRPr="00251C4F">
              <w:rPr>
                <w:rFonts w:ascii="Palatino Linotype" w:eastAsia="Times New Roman" w:hAnsi="Palatino Linotype" w:cs="Calibri"/>
                <w:bCs/>
                <w:color w:val="000000"/>
                <w:sz w:val="24"/>
                <w:szCs w:val="24"/>
              </w:rPr>
              <w:t xml:space="preserve">n Ethics Development Centre </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091460B5"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Ethics development centre established (provide details)</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6DCEB0AE"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D5CF481" w14:textId="77777777" w:rsidR="00251C4F" w:rsidRPr="00251C4F" w:rsidRDefault="00251C4F" w:rsidP="00513F97">
            <w:pPr>
              <w:rPr>
                <w:rFonts w:ascii="Palatino Linotype" w:hAnsi="Palatino Linotype" w:cs="Calibri"/>
                <w:sz w:val="24"/>
                <w:szCs w:val="24"/>
              </w:rPr>
            </w:pPr>
          </w:p>
        </w:tc>
      </w:tr>
      <w:tr w:rsidR="00251C4F" w:rsidRPr="00251C4F" w14:paraId="567324FF"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0458FE21" w14:textId="7F7D2575" w:rsidR="00251C4F" w:rsidRPr="00251C4F" w:rsidRDefault="00251C4F" w:rsidP="00513F97">
            <w:pPr>
              <w:rPr>
                <w:rFonts w:ascii="Palatino Linotype" w:hAnsi="Palatino Linotype" w:cs="Calibri"/>
                <w:color w:val="000000"/>
                <w:sz w:val="24"/>
                <w:szCs w:val="24"/>
              </w:rPr>
            </w:pPr>
            <w:r w:rsidRPr="00251C4F">
              <w:rPr>
                <w:rFonts w:ascii="Palatino Linotype" w:hAnsi="Palatino Linotype" w:cs="Calibri"/>
                <w:b/>
                <w:bCs/>
                <w:color w:val="000000"/>
                <w:sz w:val="24"/>
                <w:szCs w:val="24"/>
              </w:rPr>
              <w:t>20.</w:t>
            </w:r>
            <w:r w:rsidRPr="00251C4F">
              <w:rPr>
                <w:rFonts w:ascii="Palatino Linotype" w:hAnsi="Palatino Linotype" w:cs="Calibri"/>
                <w:color w:val="000000"/>
                <w:sz w:val="24"/>
                <w:szCs w:val="24"/>
              </w:rPr>
              <w:t xml:space="preserve"> Strengthen </w:t>
            </w:r>
            <w:r w:rsidR="0008568F" w:rsidRPr="00251C4F">
              <w:rPr>
                <w:rFonts w:ascii="Palatino Linotype" w:hAnsi="Palatino Linotype" w:cs="Calibri"/>
                <w:color w:val="000000"/>
                <w:sz w:val="24"/>
                <w:szCs w:val="24"/>
              </w:rPr>
              <w:t xml:space="preserve">Anti-Corruption Capacity </w:t>
            </w:r>
            <w:r w:rsidR="0008568F">
              <w:rPr>
                <w:rFonts w:ascii="Palatino Linotype" w:hAnsi="Palatino Linotype" w:cs="Calibri"/>
                <w:color w:val="000000"/>
                <w:sz w:val="24"/>
                <w:szCs w:val="24"/>
              </w:rPr>
              <w:t>a</w:t>
            </w:r>
            <w:r w:rsidR="0008568F" w:rsidRPr="00251C4F">
              <w:rPr>
                <w:rFonts w:ascii="Palatino Linotype" w:hAnsi="Palatino Linotype" w:cs="Calibri"/>
                <w:color w:val="000000"/>
                <w:sz w:val="24"/>
                <w:szCs w:val="24"/>
              </w:rPr>
              <w:t xml:space="preserve">t District </w:t>
            </w:r>
            <w:r w:rsidR="0008568F">
              <w:rPr>
                <w:rFonts w:ascii="Palatino Linotype" w:hAnsi="Palatino Linotype" w:cs="Calibri"/>
                <w:color w:val="000000"/>
                <w:sz w:val="24"/>
                <w:szCs w:val="24"/>
              </w:rPr>
              <w:t>a</w:t>
            </w:r>
            <w:r w:rsidR="0008568F" w:rsidRPr="00251C4F">
              <w:rPr>
                <w:rFonts w:ascii="Palatino Linotype" w:hAnsi="Palatino Linotype" w:cs="Calibri"/>
                <w:color w:val="000000"/>
                <w:sz w:val="24"/>
                <w:szCs w:val="24"/>
              </w:rPr>
              <w:t xml:space="preserve">nd Regional Levels </w:t>
            </w:r>
            <w:r w:rsidR="0008568F">
              <w:rPr>
                <w:rFonts w:ascii="Palatino Linotype" w:hAnsi="Palatino Linotype" w:cs="Calibri"/>
                <w:color w:val="000000"/>
                <w:sz w:val="24"/>
                <w:szCs w:val="24"/>
              </w:rPr>
              <w:t>a</w:t>
            </w:r>
            <w:r w:rsidR="0008568F" w:rsidRPr="00251C4F">
              <w:rPr>
                <w:rFonts w:ascii="Palatino Linotype" w:hAnsi="Palatino Linotype" w:cs="Calibri"/>
                <w:color w:val="000000"/>
                <w:sz w:val="24"/>
                <w:szCs w:val="24"/>
              </w:rPr>
              <w:t xml:space="preserve">nd Encourage Whistleblowing </w:t>
            </w:r>
          </w:p>
        </w:tc>
        <w:tc>
          <w:tcPr>
            <w:tcW w:w="3150" w:type="dxa"/>
            <w:tcBorders>
              <w:top w:val="single" w:sz="4" w:space="0" w:color="auto"/>
              <w:left w:val="single" w:sz="4" w:space="0" w:color="auto"/>
              <w:bottom w:val="single" w:sz="4" w:space="0" w:color="auto"/>
              <w:right w:val="single" w:sz="4" w:space="0" w:color="auto"/>
            </w:tcBorders>
            <w:hideMark/>
          </w:tcPr>
          <w:p w14:paraId="6519E099"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 xml:space="preserve">Measures/actions taken to strengthen anti-corruption capacity at district and regional levels </w:t>
            </w:r>
          </w:p>
        </w:tc>
        <w:tc>
          <w:tcPr>
            <w:tcW w:w="4410" w:type="dxa"/>
            <w:tcBorders>
              <w:top w:val="single" w:sz="4" w:space="0" w:color="auto"/>
              <w:left w:val="single" w:sz="4" w:space="0" w:color="auto"/>
              <w:bottom w:val="single" w:sz="4" w:space="0" w:color="auto"/>
              <w:right w:val="single" w:sz="4" w:space="0" w:color="auto"/>
            </w:tcBorders>
          </w:tcPr>
          <w:p w14:paraId="2CCA38A8"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64EC4E29" w14:textId="77777777" w:rsidR="00251C4F" w:rsidRPr="00251C4F" w:rsidRDefault="00251C4F" w:rsidP="00513F97">
            <w:pPr>
              <w:rPr>
                <w:rFonts w:ascii="Palatino Linotype" w:hAnsi="Palatino Linotype" w:cs="Calibri"/>
                <w:sz w:val="24"/>
                <w:szCs w:val="24"/>
              </w:rPr>
            </w:pPr>
          </w:p>
        </w:tc>
      </w:tr>
      <w:tr w:rsidR="00251C4F" w:rsidRPr="00251C4F" w14:paraId="1F61C9AF"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1A5F2980" w14:textId="2268B204" w:rsidR="00251C4F" w:rsidRPr="00251C4F" w:rsidRDefault="00251C4F" w:rsidP="00513F97">
            <w:pPr>
              <w:rPr>
                <w:rFonts w:ascii="Palatino Linotype" w:hAnsi="Palatino Linotype" w:cs="Calibri"/>
                <w:bCs/>
                <w:color w:val="000000"/>
                <w:sz w:val="24"/>
                <w:szCs w:val="24"/>
              </w:rPr>
            </w:pPr>
            <w:r w:rsidRPr="00251C4F">
              <w:rPr>
                <w:rFonts w:ascii="Palatino Linotype" w:hAnsi="Palatino Linotype" w:cs="Calibri"/>
                <w:b/>
                <w:bCs/>
                <w:color w:val="000000"/>
                <w:sz w:val="24"/>
                <w:szCs w:val="24"/>
              </w:rPr>
              <w:t xml:space="preserve">21. </w:t>
            </w:r>
            <w:r w:rsidRPr="00251C4F">
              <w:rPr>
                <w:rFonts w:ascii="Palatino Linotype" w:hAnsi="Palatino Linotype" w:cs="Calibri"/>
                <w:bCs/>
                <w:color w:val="000000"/>
                <w:sz w:val="24"/>
                <w:szCs w:val="24"/>
              </w:rPr>
              <w:t xml:space="preserve">Institute </w:t>
            </w:r>
            <w:r w:rsidR="0008568F" w:rsidRPr="00251C4F">
              <w:rPr>
                <w:rFonts w:ascii="Palatino Linotype" w:hAnsi="Palatino Linotype" w:cs="Calibri"/>
                <w:bCs/>
                <w:color w:val="000000"/>
                <w:sz w:val="24"/>
                <w:szCs w:val="24"/>
              </w:rPr>
              <w:t xml:space="preserve">Whistleblowing Mechanisms </w:t>
            </w:r>
            <w:r w:rsidR="0008568F">
              <w:rPr>
                <w:rFonts w:ascii="Palatino Linotype" w:hAnsi="Palatino Linotype" w:cs="Calibri"/>
                <w:bCs/>
                <w:color w:val="000000"/>
                <w:sz w:val="24"/>
                <w:szCs w:val="24"/>
              </w:rPr>
              <w:t>a</w:t>
            </w:r>
            <w:r w:rsidR="0008568F" w:rsidRPr="00251C4F">
              <w:rPr>
                <w:rFonts w:ascii="Palatino Linotype" w:hAnsi="Palatino Linotype" w:cs="Calibri"/>
                <w:bCs/>
                <w:color w:val="000000"/>
                <w:sz w:val="24"/>
                <w:szCs w:val="24"/>
              </w:rPr>
              <w:t xml:space="preserve">t District </w:t>
            </w:r>
            <w:r w:rsidR="0008568F">
              <w:rPr>
                <w:rFonts w:ascii="Palatino Linotype" w:hAnsi="Palatino Linotype" w:cs="Calibri"/>
                <w:bCs/>
                <w:color w:val="000000"/>
                <w:sz w:val="24"/>
                <w:szCs w:val="24"/>
              </w:rPr>
              <w:t>a</w:t>
            </w:r>
            <w:r w:rsidR="0008568F" w:rsidRPr="00251C4F">
              <w:rPr>
                <w:rFonts w:ascii="Palatino Linotype" w:hAnsi="Palatino Linotype" w:cs="Calibri"/>
                <w:bCs/>
                <w:color w:val="000000"/>
                <w:sz w:val="24"/>
                <w:szCs w:val="24"/>
              </w:rPr>
              <w:t>nd Regional Levels</w:t>
            </w:r>
          </w:p>
        </w:tc>
        <w:tc>
          <w:tcPr>
            <w:tcW w:w="3150" w:type="dxa"/>
            <w:tcBorders>
              <w:top w:val="single" w:sz="4" w:space="0" w:color="auto"/>
              <w:left w:val="single" w:sz="4" w:space="0" w:color="auto"/>
              <w:bottom w:val="single" w:sz="4" w:space="0" w:color="auto"/>
              <w:right w:val="single" w:sz="4" w:space="0" w:color="auto"/>
            </w:tcBorders>
            <w:hideMark/>
          </w:tcPr>
          <w:p w14:paraId="4FC7C554"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Measures and actions taken to institute Whistleblowing mechanisms at all levels</w:t>
            </w:r>
          </w:p>
        </w:tc>
        <w:tc>
          <w:tcPr>
            <w:tcW w:w="4410" w:type="dxa"/>
            <w:tcBorders>
              <w:top w:val="single" w:sz="4" w:space="0" w:color="auto"/>
              <w:left w:val="single" w:sz="4" w:space="0" w:color="auto"/>
              <w:bottom w:val="single" w:sz="4" w:space="0" w:color="auto"/>
              <w:right w:val="single" w:sz="4" w:space="0" w:color="auto"/>
            </w:tcBorders>
          </w:tcPr>
          <w:p w14:paraId="3DE9F956"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540F3F91" w14:textId="77777777" w:rsidR="00251C4F" w:rsidRPr="00251C4F" w:rsidRDefault="00251C4F" w:rsidP="00513F97">
            <w:pPr>
              <w:rPr>
                <w:rFonts w:ascii="Palatino Linotype" w:hAnsi="Palatino Linotype" w:cs="Calibri"/>
                <w:sz w:val="24"/>
                <w:szCs w:val="24"/>
              </w:rPr>
            </w:pPr>
          </w:p>
        </w:tc>
      </w:tr>
      <w:tr w:rsidR="00251C4F" w:rsidRPr="00251C4F" w14:paraId="1FCFE0A1" w14:textId="77777777" w:rsidTr="00251C4F">
        <w:tc>
          <w:tcPr>
            <w:tcW w:w="2898" w:type="dxa"/>
            <w:tcBorders>
              <w:top w:val="single" w:sz="4" w:space="0" w:color="auto"/>
              <w:left w:val="single" w:sz="4" w:space="0" w:color="auto"/>
              <w:bottom w:val="single" w:sz="4" w:space="0" w:color="auto"/>
              <w:right w:val="single" w:sz="4" w:space="0" w:color="auto"/>
            </w:tcBorders>
            <w:hideMark/>
          </w:tcPr>
          <w:p w14:paraId="0582F7F9" w14:textId="55220084" w:rsidR="00251C4F" w:rsidRPr="00251C4F" w:rsidRDefault="00251C4F" w:rsidP="00513F97">
            <w:pPr>
              <w:rPr>
                <w:rFonts w:ascii="Palatino Linotype" w:hAnsi="Palatino Linotype" w:cs="Calibri"/>
                <w:bCs/>
                <w:color w:val="000000"/>
                <w:sz w:val="24"/>
                <w:szCs w:val="24"/>
              </w:rPr>
            </w:pPr>
            <w:r w:rsidRPr="00251C4F">
              <w:rPr>
                <w:rFonts w:ascii="Palatino Linotype" w:hAnsi="Palatino Linotype" w:cs="Calibri"/>
                <w:b/>
                <w:bCs/>
                <w:color w:val="000000"/>
                <w:sz w:val="24"/>
                <w:szCs w:val="24"/>
              </w:rPr>
              <w:t xml:space="preserve">22. </w:t>
            </w:r>
            <w:r w:rsidRPr="00251C4F">
              <w:rPr>
                <w:rFonts w:ascii="Palatino Linotype" w:hAnsi="Palatino Linotype" w:cs="Calibri"/>
                <w:bCs/>
                <w:color w:val="000000"/>
                <w:sz w:val="24"/>
                <w:szCs w:val="24"/>
              </w:rPr>
              <w:t xml:space="preserve"> Undertake </w:t>
            </w:r>
            <w:r w:rsidR="0008568F" w:rsidRPr="00251C4F">
              <w:rPr>
                <w:rFonts w:ascii="Palatino Linotype" w:hAnsi="Palatino Linotype" w:cs="Calibri"/>
                <w:bCs/>
                <w:color w:val="000000"/>
                <w:sz w:val="24"/>
                <w:szCs w:val="24"/>
              </w:rPr>
              <w:t xml:space="preserve">Measures </w:t>
            </w:r>
            <w:r w:rsidR="0008568F">
              <w:rPr>
                <w:rFonts w:ascii="Palatino Linotype" w:hAnsi="Palatino Linotype" w:cs="Calibri"/>
                <w:bCs/>
                <w:color w:val="000000"/>
                <w:sz w:val="24"/>
                <w:szCs w:val="24"/>
              </w:rPr>
              <w:t>t</w:t>
            </w:r>
            <w:r w:rsidR="0008568F" w:rsidRPr="00251C4F">
              <w:rPr>
                <w:rFonts w:ascii="Palatino Linotype" w:hAnsi="Palatino Linotype" w:cs="Calibri"/>
                <w:bCs/>
                <w:color w:val="000000"/>
                <w:sz w:val="24"/>
                <w:szCs w:val="24"/>
              </w:rPr>
              <w:t xml:space="preserve">o Prevent Corruption </w:t>
            </w:r>
            <w:r w:rsidR="0008568F">
              <w:rPr>
                <w:rFonts w:ascii="Palatino Linotype" w:hAnsi="Palatino Linotype" w:cs="Calibri"/>
                <w:bCs/>
                <w:color w:val="000000"/>
                <w:sz w:val="24"/>
                <w:szCs w:val="24"/>
              </w:rPr>
              <w:t>i</w:t>
            </w:r>
            <w:r w:rsidR="0008568F" w:rsidRPr="00251C4F">
              <w:rPr>
                <w:rFonts w:ascii="Palatino Linotype" w:hAnsi="Palatino Linotype" w:cs="Calibri"/>
                <w:bCs/>
                <w:color w:val="000000"/>
                <w:sz w:val="24"/>
                <w:szCs w:val="24"/>
              </w:rPr>
              <w:t xml:space="preserve">n </w:t>
            </w:r>
            <w:r w:rsidR="0008568F">
              <w:rPr>
                <w:rFonts w:ascii="Palatino Linotype" w:hAnsi="Palatino Linotype" w:cs="Calibri"/>
                <w:bCs/>
                <w:color w:val="000000"/>
                <w:sz w:val="24"/>
                <w:szCs w:val="24"/>
              </w:rPr>
              <w:t>t</w:t>
            </w:r>
            <w:r w:rsidR="0008568F" w:rsidRPr="00251C4F">
              <w:rPr>
                <w:rFonts w:ascii="Palatino Linotype" w:hAnsi="Palatino Linotype" w:cs="Calibri"/>
                <w:bCs/>
                <w:color w:val="000000"/>
                <w:sz w:val="24"/>
                <w:szCs w:val="24"/>
              </w:rPr>
              <w:t xml:space="preserve">he Election </w:t>
            </w:r>
            <w:r w:rsidR="0008568F">
              <w:rPr>
                <w:rFonts w:ascii="Palatino Linotype" w:hAnsi="Palatino Linotype" w:cs="Calibri"/>
                <w:bCs/>
                <w:color w:val="000000"/>
                <w:sz w:val="24"/>
                <w:szCs w:val="24"/>
              </w:rPr>
              <w:t>o</w:t>
            </w:r>
            <w:r w:rsidR="0008568F" w:rsidRPr="00251C4F">
              <w:rPr>
                <w:rFonts w:ascii="Palatino Linotype" w:hAnsi="Palatino Linotype" w:cs="Calibri"/>
                <w:bCs/>
                <w:color w:val="000000"/>
                <w:sz w:val="24"/>
                <w:szCs w:val="24"/>
              </w:rPr>
              <w:t xml:space="preserve">f </w:t>
            </w:r>
            <w:r w:rsidRPr="00251C4F">
              <w:rPr>
                <w:rFonts w:ascii="Palatino Linotype" w:hAnsi="Palatino Linotype" w:cs="Calibri"/>
                <w:bCs/>
                <w:color w:val="000000"/>
                <w:sz w:val="24"/>
                <w:szCs w:val="24"/>
              </w:rPr>
              <w:t xml:space="preserve">Chief Executives </w:t>
            </w:r>
            <w:r w:rsidR="0008568F">
              <w:rPr>
                <w:rFonts w:ascii="Palatino Linotype" w:hAnsi="Palatino Linotype" w:cs="Calibri"/>
                <w:bCs/>
                <w:color w:val="000000"/>
                <w:sz w:val="24"/>
                <w:szCs w:val="24"/>
              </w:rPr>
              <w:t>a</w:t>
            </w:r>
            <w:r w:rsidR="0008568F" w:rsidRPr="00251C4F">
              <w:rPr>
                <w:rFonts w:ascii="Palatino Linotype" w:hAnsi="Palatino Linotype" w:cs="Calibri"/>
                <w:bCs/>
                <w:color w:val="000000"/>
                <w:sz w:val="24"/>
                <w:szCs w:val="24"/>
              </w:rPr>
              <w:t xml:space="preserve">nd Members </w:t>
            </w:r>
            <w:r w:rsidR="0008568F">
              <w:rPr>
                <w:rFonts w:ascii="Palatino Linotype" w:hAnsi="Palatino Linotype" w:cs="Calibri"/>
                <w:bCs/>
                <w:color w:val="000000"/>
                <w:sz w:val="24"/>
                <w:szCs w:val="24"/>
              </w:rPr>
              <w:t>o</w:t>
            </w:r>
            <w:r w:rsidR="0008568F" w:rsidRPr="00251C4F">
              <w:rPr>
                <w:rFonts w:ascii="Palatino Linotype" w:hAnsi="Palatino Linotype" w:cs="Calibri"/>
                <w:bCs/>
                <w:color w:val="000000"/>
                <w:sz w:val="24"/>
                <w:szCs w:val="24"/>
              </w:rPr>
              <w:t>f MMDA</w:t>
            </w:r>
            <w:r w:rsidR="0008568F">
              <w:rPr>
                <w:rFonts w:ascii="Palatino Linotype" w:hAnsi="Palatino Linotype" w:cs="Calibri"/>
                <w:bCs/>
                <w:color w:val="000000"/>
                <w:sz w:val="24"/>
                <w:szCs w:val="24"/>
              </w:rPr>
              <w:t>s</w:t>
            </w:r>
          </w:p>
        </w:tc>
        <w:tc>
          <w:tcPr>
            <w:tcW w:w="3150" w:type="dxa"/>
            <w:tcBorders>
              <w:top w:val="single" w:sz="4" w:space="0" w:color="auto"/>
              <w:left w:val="single" w:sz="4" w:space="0" w:color="auto"/>
              <w:bottom w:val="single" w:sz="4" w:space="0" w:color="auto"/>
              <w:right w:val="single" w:sz="4" w:space="0" w:color="auto"/>
            </w:tcBorders>
            <w:hideMark/>
          </w:tcPr>
          <w:p w14:paraId="0C6FC42E" w14:textId="77777777" w:rsidR="00251C4F" w:rsidRPr="00251C4F" w:rsidRDefault="00251C4F" w:rsidP="00513F97">
            <w:pPr>
              <w:rPr>
                <w:rFonts w:ascii="Palatino Linotype" w:hAnsi="Palatino Linotype" w:cs="Calibri"/>
                <w:sz w:val="24"/>
                <w:szCs w:val="24"/>
              </w:rPr>
            </w:pPr>
            <w:r w:rsidRPr="00251C4F">
              <w:rPr>
                <w:rFonts w:ascii="Palatino Linotype" w:hAnsi="Palatino Linotype" w:cs="Calibri"/>
                <w:sz w:val="24"/>
                <w:szCs w:val="24"/>
              </w:rPr>
              <w:t>Measures taken to prevent and reduce opportunities for corruption</w:t>
            </w:r>
            <w:r w:rsidRPr="00251C4F">
              <w:rPr>
                <w:rFonts w:ascii="Palatino Linotype" w:hAnsi="Palatino Linotype" w:cs="Calibri"/>
                <w:bCs/>
                <w:color w:val="000000"/>
                <w:sz w:val="24"/>
                <w:szCs w:val="24"/>
              </w:rPr>
              <w:t xml:space="preserve"> in the election of Chief Executives</w:t>
            </w:r>
          </w:p>
        </w:tc>
        <w:tc>
          <w:tcPr>
            <w:tcW w:w="4410" w:type="dxa"/>
            <w:tcBorders>
              <w:top w:val="single" w:sz="4" w:space="0" w:color="auto"/>
              <w:left w:val="single" w:sz="4" w:space="0" w:color="auto"/>
              <w:bottom w:val="single" w:sz="4" w:space="0" w:color="auto"/>
              <w:right w:val="single" w:sz="4" w:space="0" w:color="auto"/>
            </w:tcBorders>
          </w:tcPr>
          <w:p w14:paraId="36C5DF72" w14:textId="77777777" w:rsidR="00251C4F" w:rsidRPr="00251C4F" w:rsidRDefault="00251C4F" w:rsidP="00513F97">
            <w:pPr>
              <w:rPr>
                <w:rFonts w:ascii="Palatino Linotype" w:hAnsi="Palatino Linotype" w:cs="Calibri"/>
                <w:sz w:val="24"/>
                <w:szCs w:val="24"/>
              </w:rPr>
            </w:pPr>
          </w:p>
        </w:tc>
        <w:tc>
          <w:tcPr>
            <w:tcW w:w="3690" w:type="dxa"/>
            <w:tcBorders>
              <w:top w:val="single" w:sz="4" w:space="0" w:color="auto"/>
              <w:left w:val="single" w:sz="4" w:space="0" w:color="auto"/>
              <w:bottom w:val="single" w:sz="4" w:space="0" w:color="auto"/>
              <w:right w:val="single" w:sz="4" w:space="0" w:color="auto"/>
            </w:tcBorders>
          </w:tcPr>
          <w:p w14:paraId="6019DDDF" w14:textId="77777777" w:rsidR="00251C4F" w:rsidRPr="00251C4F" w:rsidRDefault="00251C4F" w:rsidP="00513F97">
            <w:pPr>
              <w:rPr>
                <w:rFonts w:ascii="Palatino Linotype" w:hAnsi="Palatino Linotype" w:cs="Calibri"/>
                <w:sz w:val="24"/>
                <w:szCs w:val="24"/>
              </w:rPr>
            </w:pPr>
          </w:p>
        </w:tc>
      </w:tr>
    </w:tbl>
    <w:p w14:paraId="0FD5124D" w14:textId="77777777" w:rsidR="00513F97" w:rsidRDefault="00513F97" w:rsidP="00513F97">
      <w:pPr>
        <w:spacing w:line="256" w:lineRule="auto"/>
        <w:rPr>
          <w:rFonts w:ascii="Calibri" w:eastAsia="Calibri" w:hAnsi="Calibri" w:cs="Calibri"/>
          <w:b/>
          <w:sz w:val="24"/>
          <w:szCs w:val="24"/>
        </w:rPr>
      </w:pPr>
    </w:p>
    <w:p w14:paraId="7C2BCE6A" w14:textId="77777777" w:rsidR="00513F97" w:rsidRDefault="00513F97" w:rsidP="00513F97">
      <w:pPr>
        <w:spacing w:line="256" w:lineRule="auto"/>
        <w:rPr>
          <w:rFonts w:ascii="Calibri" w:eastAsia="Calibri" w:hAnsi="Calibri" w:cs="Calibri"/>
          <w:b/>
          <w:sz w:val="24"/>
          <w:szCs w:val="24"/>
        </w:rPr>
      </w:pPr>
    </w:p>
    <w:p w14:paraId="379AAC6C" w14:textId="77777777" w:rsidR="00513F97" w:rsidRDefault="00513F97" w:rsidP="00513F97">
      <w:pPr>
        <w:spacing w:line="256" w:lineRule="auto"/>
        <w:rPr>
          <w:rFonts w:ascii="Calibri" w:eastAsia="Calibri" w:hAnsi="Calibri" w:cs="Calibri"/>
          <w:b/>
          <w:sz w:val="24"/>
          <w:szCs w:val="24"/>
        </w:rPr>
      </w:pPr>
    </w:p>
    <w:p w14:paraId="43D58513" w14:textId="727B134F" w:rsidR="009061A5" w:rsidRDefault="009061A5" w:rsidP="00DF5821">
      <w:pPr>
        <w:rPr>
          <w:rFonts w:ascii="Arial" w:eastAsia="Calibri" w:hAnsi="Arial" w:cs="Arial"/>
          <w:b/>
          <w:sz w:val="24"/>
          <w:szCs w:val="24"/>
        </w:rPr>
      </w:pPr>
    </w:p>
    <w:p w14:paraId="76A0C491" w14:textId="10A1ED15" w:rsidR="00CC524B" w:rsidRDefault="00CC524B" w:rsidP="00DF5821">
      <w:pPr>
        <w:rPr>
          <w:rFonts w:ascii="Arial" w:eastAsia="Calibri" w:hAnsi="Arial" w:cs="Arial"/>
          <w:b/>
          <w:sz w:val="24"/>
          <w:szCs w:val="24"/>
        </w:rPr>
      </w:pPr>
    </w:p>
    <w:p w14:paraId="0A165BBE" w14:textId="77777777" w:rsidR="00251C4F" w:rsidRPr="00251C4F" w:rsidRDefault="00E97DF6" w:rsidP="00251C4F">
      <w:pPr>
        <w:jc w:val="center"/>
        <w:rPr>
          <w:rFonts w:ascii="Palatino Linotype" w:eastAsia="Calibri" w:hAnsi="Palatino Linotype" w:cs="Times New Roman"/>
          <w:b/>
          <w:sz w:val="28"/>
          <w:szCs w:val="28"/>
        </w:rPr>
      </w:pPr>
      <w:r w:rsidRPr="00251C4F">
        <w:rPr>
          <w:rFonts w:ascii="Palatino Linotype" w:eastAsia="Calibri" w:hAnsi="Palatino Linotype" w:cs="Times New Roman"/>
          <w:b/>
          <w:sz w:val="28"/>
          <w:szCs w:val="28"/>
        </w:rPr>
        <w:lastRenderedPageBreak/>
        <w:t>STRATEGIC OBJECTIVE 2</w:t>
      </w:r>
    </w:p>
    <w:p w14:paraId="11F7C74F" w14:textId="7A55BBC4" w:rsidR="00E97DF6" w:rsidRDefault="00E97DF6" w:rsidP="00251C4F">
      <w:pPr>
        <w:jc w:val="center"/>
        <w:rPr>
          <w:rFonts w:ascii="Palatino Linotype" w:eastAsia="Calibri" w:hAnsi="Palatino Linotype" w:cs="Times New Roman"/>
          <w:b/>
          <w:sz w:val="28"/>
          <w:szCs w:val="28"/>
        </w:rPr>
      </w:pPr>
      <w:r w:rsidRPr="00251C4F">
        <w:rPr>
          <w:rFonts w:ascii="Palatino Linotype" w:eastAsia="Calibri" w:hAnsi="Palatino Linotype" w:cs="Times New Roman"/>
          <w:b/>
          <w:sz w:val="28"/>
          <w:szCs w:val="28"/>
        </w:rPr>
        <w:t>TO INSTITUTIONALIZE EFFICIENCY, ACCOUNTABILITY AND TRANSPARENCY IN THE PUBLIC, PRIVATE AND NOT-FOR-PROFIT SECTORS</w:t>
      </w:r>
    </w:p>
    <w:p w14:paraId="46115167" w14:textId="77777777" w:rsidR="00251C4F" w:rsidRPr="00251C4F" w:rsidRDefault="00251C4F" w:rsidP="00251C4F">
      <w:pPr>
        <w:jc w:val="center"/>
        <w:rPr>
          <w:rFonts w:ascii="Palatino Linotype" w:eastAsia="Calibri" w:hAnsi="Palatino Linotype" w:cs="Times New Roman"/>
          <w:b/>
          <w:sz w:val="28"/>
          <w:szCs w:val="28"/>
        </w:rPr>
      </w:pPr>
    </w:p>
    <w:tbl>
      <w:tblPr>
        <w:tblStyle w:val="TableGrid"/>
        <w:tblW w:w="15660" w:type="dxa"/>
        <w:tblInd w:w="-702" w:type="dxa"/>
        <w:tblLayout w:type="fixed"/>
        <w:tblLook w:val="04A0" w:firstRow="1" w:lastRow="0" w:firstColumn="1" w:lastColumn="0" w:noHBand="0" w:noVBand="1"/>
      </w:tblPr>
      <w:tblGrid>
        <w:gridCol w:w="3510"/>
        <w:gridCol w:w="4680"/>
        <w:gridCol w:w="4680"/>
        <w:gridCol w:w="2790"/>
      </w:tblGrid>
      <w:tr w:rsidR="00251C4F" w:rsidRPr="00251C4F" w14:paraId="6399D82B" w14:textId="77777777" w:rsidTr="00AC5FC5">
        <w:trPr>
          <w:trHeight w:val="324"/>
          <w:tblHeader/>
        </w:trPr>
        <w:tc>
          <w:tcPr>
            <w:tcW w:w="3510" w:type="dxa"/>
            <w:vMerge w:val="restart"/>
            <w:shd w:val="clear" w:color="auto" w:fill="7030A0"/>
          </w:tcPr>
          <w:p w14:paraId="69A5CC55" w14:textId="77777777" w:rsidR="00251C4F" w:rsidRPr="00251C4F" w:rsidRDefault="00251C4F" w:rsidP="003E47D2">
            <w:pPr>
              <w:pStyle w:val="NoSpacing"/>
              <w:jc w:val="center"/>
              <w:rPr>
                <w:rFonts w:ascii="Palatino Linotype" w:hAnsi="Palatino Linotype"/>
                <w:b/>
                <w:color w:val="FFFFFF" w:themeColor="background1"/>
                <w:sz w:val="24"/>
                <w:szCs w:val="24"/>
                <w:lang w:val="en-GB"/>
              </w:rPr>
            </w:pPr>
            <w:r w:rsidRPr="00251C4F">
              <w:rPr>
                <w:rFonts w:ascii="Palatino Linotype" w:hAnsi="Palatino Linotype"/>
                <w:b/>
                <w:color w:val="FFFFFF" w:themeColor="background1"/>
                <w:sz w:val="24"/>
                <w:szCs w:val="24"/>
                <w:lang w:val="en-GB"/>
              </w:rPr>
              <w:t>NACAP Ref/Broad Activity</w:t>
            </w:r>
          </w:p>
        </w:tc>
        <w:tc>
          <w:tcPr>
            <w:tcW w:w="4680" w:type="dxa"/>
            <w:vMerge w:val="restart"/>
            <w:shd w:val="clear" w:color="auto" w:fill="7030A0"/>
            <w:vAlign w:val="center"/>
          </w:tcPr>
          <w:p w14:paraId="189CC048" w14:textId="77777777" w:rsidR="00251C4F" w:rsidRPr="00251C4F" w:rsidRDefault="00251C4F" w:rsidP="003E47D2">
            <w:pPr>
              <w:pStyle w:val="NoSpacing"/>
              <w:jc w:val="center"/>
              <w:rPr>
                <w:rFonts w:ascii="Palatino Linotype" w:hAnsi="Palatino Linotype"/>
                <w:b/>
                <w:color w:val="FFFFFF" w:themeColor="background1"/>
                <w:sz w:val="24"/>
                <w:szCs w:val="24"/>
                <w:lang w:val="en-GB"/>
              </w:rPr>
            </w:pPr>
            <w:r w:rsidRPr="00251C4F">
              <w:rPr>
                <w:rFonts w:ascii="Palatino Linotype" w:hAnsi="Palatino Linotype"/>
                <w:b/>
                <w:color w:val="FFFFFF" w:themeColor="background1"/>
                <w:sz w:val="24"/>
                <w:szCs w:val="24"/>
                <w:lang w:val="en-GB"/>
              </w:rPr>
              <w:t xml:space="preserve">Indicator </w:t>
            </w:r>
          </w:p>
        </w:tc>
        <w:tc>
          <w:tcPr>
            <w:tcW w:w="4680" w:type="dxa"/>
            <w:vMerge w:val="restart"/>
            <w:shd w:val="clear" w:color="auto" w:fill="7030A0"/>
            <w:vAlign w:val="center"/>
          </w:tcPr>
          <w:p w14:paraId="5089571B" w14:textId="36B540C9" w:rsidR="00251C4F" w:rsidRPr="00251C4F" w:rsidRDefault="00251C4F" w:rsidP="003E47D2">
            <w:pPr>
              <w:pStyle w:val="NoSpacing"/>
              <w:jc w:val="center"/>
              <w:rPr>
                <w:rFonts w:ascii="Palatino Linotype" w:hAnsi="Palatino Linotype"/>
                <w:b/>
                <w:color w:val="FFFFFF" w:themeColor="background1"/>
                <w:sz w:val="24"/>
                <w:szCs w:val="24"/>
                <w:lang w:val="en-GB"/>
              </w:rPr>
            </w:pPr>
            <w:r w:rsidRPr="00251C4F">
              <w:rPr>
                <w:rFonts w:ascii="Palatino Linotype" w:hAnsi="Palatino Linotype"/>
                <w:b/>
                <w:color w:val="FFFFFF" w:themeColor="background1"/>
                <w:sz w:val="24"/>
                <w:szCs w:val="24"/>
              </w:rPr>
              <w:t>Results (Status of Implementation)</w:t>
            </w:r>
          </w:p>
        </w:tc>
        <w:tc>
          <w:tcPr>
            <w:tcW w:w="2790" w:type="dxa"/>
            <w:vMerge w:val="restart"/>
            <w:shd w:val="clear" w:color="auto" w:fill="7030A0"/>
            <w:vAlign w:val="center"/>
          </w:tcPr>
          <w:p w14:paraId="3FDF958E" w14:textId="1F306076" w:rsidR="00251C4F" w:rsidRPr="00251C4F" w:rsidRDefault="00251C4F" w:rsidP="003E47D2">
            <w:pPr>
              <w:pStyle w:val="NoSpacing"/>
              <w:jc w:val="center"/>
              <w:rPr>
                <w:rFonts w:ascii="Palatino Linotype" w:hAnsi="Palatino Linotype"/>
                <w:b/>
                <w:color w:val="FFFFFF" w:themeColor="background1"/>
                <w:sz w:val="24"/>
                <w:szCs w:val="24"/>
                <w:lang w:val="en-GB"/>
              </w:rPr>
            </w:pPr>
            <w:r w:rsidRPr="00251C4F">
              <w:rPr>
                <w:rFonts w:ascii="Palatino Linotype" w:hAnsi="Palatino Linotype"/>
                <w:b/>
                <w:color w:val="FFFFFF" w:themeColor="background1"/>
                <w:sz w:val="24"/>
                <w:szCs w:val="24"/>
                <w:lang w:val="en-GB"/>
              </w:rPr>
              <w:t>Data Source (Means of Verification)</w:t>
            </w:r>
          </w:p>
        </w:tc>
      </w:tr>
      <w:tr w:rsidR="00251C4F" w:rsidRPr="00251C4F" w14:paraId="4720FC3C" w14:textId="77777777" w:rsidTr="00AC5FC5">
        <w:trPr>
          <w:trHeight w:val="324"/>
          <w:tblHeader/>
        </w:trPr>
        <w:tc>
          <w:tcPr>
            <w:tcW w:w="3510" w:type="dxa"/>
            <w:vMerge/>
            <w:shd w:val="clear" w:color="auto" w:fill="7030A0"/>
          </w:tcPr>
          <w:p w14:paraId="2006E195" w14:textId="77777777" w:rsidR="00251C4F" w:rsidRPr="00251C4F" w:rsidRDefault="00251C4F" w:rsidP="003E47D2">
            <w:pPr>
              <w:jc w:val="both"/>
              <w:rPr>
                <w:rFonts w:ascii="Palatino Linotype" w:hAnsi="Palatino Linotype"/>
                <w:sz w:val="24"/>
                <w:szCs w:val="24"/>
              </w:rPr>
            </w:pPr>
          </w:p>
        </w:tc>
        <w:tc>
          <w:tcPr>
            <w:tcW w:w="4680" w:type="dxa"/>
            <w:vMerge/>
            <w:shd w:val="clear" w:color="auto" w:fill="7030A0"/>
          </w:tcPr>
          <w:p w14:paraId="4308E38D" w14:textId="77777777" w:rsidR="00251C4F" w:rsidRPr="00251C4F" w:rsidRDefault="00251C4F" w:rsidP="003E47D2">
            <w:pPr>
              <w:jc w:val="both"/>
              <w:rPr>
                <w:rFonts w:ascii="Palatino Linotype" w:hAnsi="Palatino Linotype"/>
                <w:sz w:val="24"/>
                <w:szCs w:val="24"/>
              </w:rPr>
            </w:pPr>
          </w:p>
        </w:tc>
        <w:tc>
          <w:tcPr>
            <w:tcW w:w="4680" w:type="dxa"/>
            <w:vMerge/>
            <w:shd w:val="clear" w:color="auto" w:fill="7030A0"/>
          </w:tcPr>
          <w:p w14:paraId="470E6A92" w14:textId="77777777" w:rsidR="00251C4F" w:rsidRPr="00251C4F" w:rsidRDefault="00251C4F" w:rsidP="003E47D2">
            <w:pPr>
              <w:jc w:val="both"/>
              <w:rPr>
                <w:rFonts w:ascii="Palatino Linotype" w:hAnsi="Palatino Linotype"/>
                <w:sz w:val="24"/>
                <w:szCs w:val="24"/>
              </w:rPr>
            </w:pPr>
          </w:p>
        </w:tc>
        <w:tc>
          <w:tcPr>
            <w:tcW w:w="2790" w:type="dxa"/>
            <w:vMerge/>
            <w:shd w:val="clear" w:color="auto" w:fill="7030A0"/>
          </w:tcPr>
          <w:p w14:paraId="0F1B2E6C" w14:textId="77777777" w:rsidR="00251C4F" w:rsidRPr="00251C4F" w:rsidRDefault="00251C4F" w:rsidP="003E47D2">
            <w:pPr>
              <w:jc w:val="both"/>
              <w:rPr>
                <w:rFonts w:ascii="Palatino Linotype" w:hAnsi="Palatino Linotype"/>
                <w:sz w:val="24"/>
                <w:szCs w:val="24"/>
              </w:rPr>
            </w:pPr>
          </w:p>
        </w:tc>
      </w:tr>
      <w:tr w:rsidR="00251C4F" w:rsidRPr="00251C4F" w14:paraId="66C61C74" w14:textId="77777777" w:rsidTr="00AC5FC5">
        <w:tc>
          <w:tcPr>
            <w:tcW w:w="3510" w:type="dxa"/>
            <w:shd w:val="clear" w:color="auto" w:fill="auto"/>
          </w:tcPr>
          <w:p w14:paraId="5779564C" w14:textId="11BB16B8" w:rsidR="00251C4F" w:rsidRPr="00251C4F" w:rsidRDefault="00251C4F" w:rsidP="003E47D2">
            <w:pPr>
              <w:jc w:val="both"/>
              <w:rPr>
                <w:rFonts w:ascii="Palatino Linotype" w:hAnsi="Palatino Linotype"/>
                <w:sz w:val="24"/>
                <w:szCs w:val="24"/>
              </w:rPr>
            </w:pPr>
            <w:r w:rsidRPr="00251C4F">
              <w:rPr>
                <w:rFonts w:ascii="Palatino Linotype" w:hAnsi="Palatino Linotype"/>
                <w:color w:val="000000"/>
                <w:sz w:val="24"/>
                <w:szCs w:val="24"/>
              </w:rPr>
              <w:t xml:space="preserve">1. Conduct </w:t>
            </w:r>
            <w:r w:rsidR="0008568F" w:rsidRPr="00251C4F">
              <w:rPr>
                <w:rFonts w:ascii="Palatino Linotype" w:hAnsi="Palatino Linotype"/>
                <w:color w:val="000000"/>
                <w:sz w:val="24"/>
                <w:szCs w:val="24"/>
              </w:rPr>
              <w:t xml:space="preserve">System Examination </w:t>
            </w:r>
            <w:r w:rsidR="0008568F">
              <w:rPr>
                <w:rFonts w:ascii="Palatino Linotype" w:hAnsi="Palatino Linotype"/>
                <w:color w:val="000000"/>
                <w:sz w:val="24"/>
                <w:szCs w:val="24"/>
              </w:rPr>
              <w:t>o</w:t>
            </w:r>
            <w:r w:rsidR="0008568F" w:rsidRPr="00251C4F">
              <w:rPr>
                <w:rFonts w:ascii="Palatino Linotype" w:hAnsi="Palatino Linotype"/>
                <w:color w:val="000000"/>
                <w:sz w:val="24"/>
                <w:szCs w:val="24"/>
              </w:rPr>
              <w:t xml:space="preserve">f Corruption-Prone Public Institutions </w:t>
            </w:r>
            <w:r w:rsidR="003868D9">
              <w:rPr>
                <w:rFonts w:ascii="Palatino Linotype" w:hAnsi="Palatino Linotype"/>
                <w:color w:val="000000"/>
                <w:sz w:val="24"/>
                <w:szCs w:val="24"/>
              </w:rPr>
              <w:t>t</w:t>
            </w:r>
            <w:r w:rsidR="0008568F" w:rsidRPr="00251C4F">
              <w:rPr>
                <w:rFonts w:ascii="Palatino Linotype" w:hAnsi="Palatino Linotype"/>
                <w:color w:val="000000"/>
                <w:sz w:val="24"/>
                <w:szCs w:val="24"/>
              </w:rPr>
              <w:t xml:space="preserve">o Identify </w:t>
            </w:r>
            <w:r w:rsidR="003868D9">
              <w:rPr>
                <w:rFonts w:ascii="Palatino Linotype" w:hAnsi="Palatino Linotype"/>
                <w:color w:val="000000"/>
                <w:sz w:val="24"/>
                <w:szCs w:val="24"/>
              </w:rPr>
              <w:t>a</w:t>
            </w:r>
            <w:r w:rsidR="0008568F" w:rsidRPr="00251C4F">
              <w:rPr>
                <w:rFonts w:ascii="Palatino Linotype" w:hAnsi="Palatino Linotype"/>
                <w:color w:val="000000"/>
                <w:sz w:val="24"/>
                <w:szCs w:val="24"/>
              </w:rPr>
              <w:t>nd Plug Loopholes</w:t>
            </w:r>
          </w:p>
        </w:tc>
        <w:tc>
          <w:tcPr>
            <w:tcW w:w="4680" w:type="dxa"/>
            <w:shd w:val="clear" w:color="auto" w:fill="auto"/>
          </w:tcPr>
          <w:p w14:paraId="64F08CE8" w14:textId="51634A76" w:rsidR="00251C4F" w:rsidRPr="00251C4F" w:rsidRDefault="00251C4F" w:rsidP="003E47D2">
            <w:pPr>
              <w:jc w:val="both"/>
              <w:rPr>
                <w:rFonts w:ascii="Palatino Linotype" w:hAnsi="Palatino Linotype"/>
                <w:sz w:val="24"/>
                <w:szCs w:val="24"/>
              </w:rPr>
            </w:pPr>
            <w:r w:rsidRPr="00251C4F">
              <w:rPr>
                <w:rFonts w:ascii="Palatino Linotype" w:hAnsi="Palatino Linotype"/>
                <w:sz w:val="24"/>
                <w:szCs w:val="24"/>
              </w:rPr>
              <w:t>System examinations conducted in a number of public institutions (provide details)</w:t>
            </w:r>
          </w:p>
        </w:tc>
        <w:tc>
          <w:tcPr>
            <w:tcW w:w="4680" w:type="dxa"/>
            <w:shd w:val="clear" w:color="auto" w:fill="auto"/>
          </w:tcPr>
          <w:p w14:paraId="7B5A7E50" w14:textId="77777777" w:rsidR="00251C4F" w:rsidRPr="00251C4F" w:rsidRDefault="00251C4F" w:rsidP="003E47D2">
            <w:pPr>
              <w:jc w:val="both"/>
              <w:rPr>
                <w:rFonts w:ascii="Palatino Linotype" w:hAnsi="Palatino Linotype"/>
                <w:sz w:val="24"/>
                <w:szCs w:val="24"/>
              </w:rPr>
            </w:pPr>
          </w:p>
        </w:tc>
        <w:tc>
          <w:tcPr>
            <w:tcW w:w="2790" w:type="dxa"/>
            <w:shd w:val="clear" w:color="auto" w:fill="auto"/>
          </w:tcPr>
          <w:p w14:paraId="59ACC1B1" w14:textId="77777777" w:rsidR="00251C4F" w:rsidRPr="00251C4F" w:rsidRDefault="00251C4F" w:rsidP="003E47D2">
            <w:pPr>
              <w:jc w:val="both"/>
              <w:rPr>
                <w:rFonts w:ascii="Palatino Linotype" w:hAnsi="Palatino Linotype"/>
                <w:sz w:val="24"/>
                <w:szCs w:val="24"/>
              </w:rPr>
            </w:pPr>
          </w:p>
        </w:tc>
      </w:tr>
      <w:tr w:rsidR="00251C4F" w:rsidRPr="00251C4F" w14:paraId="395795AA" w14:textId="77777777" w:rsidTr="00AC5FC5">
        <w:tc>
          <w:tcPr>
            <w:tcW w:w="3510" w:type="dxa"/>
            <w:shd w:val="clear" w:color="auto" w:fill="auto"/>
          </w:tcPr>
          <w:p w14:paraId="593E7EE8" w14:textId="7C8A1500" w:rsidR="00251C4F" w:rsidRPr="00251C4F" w:rsidRDefault="00251C4F" w:rsidP="003E47D2">
            <w:pPr>
              <w:rPr>
                <w:rFonts w:ascii="Palatino Linotype" w:hAnsi="Palatino Linotype"/>
                <w:sz w:val="24"/>
                <w:szCs w:val="24"/>
              </w:rPr>
            </w:pPr>
            <w:r w:rsidRPr="00251C4F">
              <w:rPr>
                <w:rFonts w:ascii="Palatino Linotype" w:hAnsi="Palatino Linotype"/>
                <w:b/>
                <w:bCs/>
                <w:sz w:val="24"/>
                <w:szCs w:val="24"/>
              </w:rPr>
              <w:t xml:space="preserve">2. </w:t>
            </w:r>
            <w:r w:rsidRPr="00251C4F">
              <w:rPr>
                <w:rFonts w:ascii="Palatino Linotype" w:hAnsi="Palatino Linotype"/>
                <w:sz w:val="24"/>
                <w:szCs w:val="24"/>
              </w:rPr>
              <w:t xml:space="preserve">Monitor </w:t>
            </w:r>
            <w:r w:rsidR="003868D9" w:rsidRPr="00251C4F">
              <w:rPr>
                <w:rFonts w:ascii="Palatino Linotype" w:hAnsi="Palatino Linotype"/>
                <w:sz w:val="24"/>
                <w:szCs w:val="24"/>
              </w:rPr>
              <w:t xml:space="preserve">Implementation </w:t>
            </w:r>
            <w:r w:rsidR="003868D9">
              <w:rPr>
                <w:rFonts w:ascii="Palatino Linotype" w:hAnsi="Palatino Linotype"/>
                <w:sz w:val="24"/>
                <w:szCs w:val="24"/>
              </w:rPr>
              <w:t>o</w:t>
            </w:r>
            <w:r w:rsidR="003868D9" w:rsidRPr="00251C4F">
              <w:rPr>
                <w:rFonts w:ascii="Palatino Linotype" w:hAnsi="Palatino Linotype"/>
                <w:sz w:val="24"/>
                <w:szCs w:val="24"/>
              </w:rPr>
              <w:t xml:space="preserve">f System Examination Reports </w:t>
            </w:r>
            <w:r w:rsidR="003868D9">
              <w:rPr>
                <w:rFonts w:ascii="Palatino Linotype" w:hAnsi="Palatino Linotype"/>
                <w:sz w:val="24"/>
                <w:szCs w:val="24"/>
              </w:rPr>
              <w:t>a</w:t>
            </w:r>
            <w:r w:rsidR="003868D9" w:rsidRPr="00251C4F">
              <w:rPr>
                <w:rFonts w:ascii="Palatino Linotype" w:hAnsi="Palatino Linotype"/>
                <w:sz w:val="24"/>
                <w:szCs w:val="24"/>
              </w:rPr>
              <w:t>nd Recommendation</w:t>
            </w:r>
          </w:p>
        </w:tc>
        <w:tc>
          <w:tcPr>
            <w:tcW w:w="4680" w:type="dxa"/>
            <w:shd w:val="clear" w:color="auto" w:fill="auto"/>
          </w:tcPr>
          <w:p w14:paraId="4D977248" w14:textId="77777777" w:rsidR="00251C4F" w:rsidRPr="00251C4F" w:rsidRDefault="00251C4F" w:rsidP="003E47D2">
            <w:pPr>
              <w:spacing w:before="40" w:after="40"/>
              <w:rPr>
                <w:rFonts w:ascii="Palatino Linotype" w:hAnsi="Palatino Linotype"/>
                <w:sz w:val="24"/>
                <w:szCs w:val="24"/>
              </w:rPr>
            </w:pPr>
            <w:r w:rsidRPr="00251C4F">
              <w:rPr>
                <w:rFonts w:ascii="Palatino Linotype" w:hAnsi="Palatino Linotype"/>
                <w:sz w:val="24"/>
                <w:szCs w:val="24"/>
              </w:rPr>
              <w:t>System examination recommendation implemented (provide details)</w:t>
            </w:r>
          </w:p>
        </w:tc>
        <w:tc>
          <w:tcPr>
            <w:tcW w:w="4680" w:type="dxa"/>
            <w:shd w:val="clear" w:color="auto" w:fill="auto"/>
          </w:tcPr>
          <w:p w14:paraId="4608127E" w14:textId="77777777" w:rsidR="00251C4F" w:rsidRPr="00251C4F" w:rsidRDefault="00251C4F" w:rsidP="003E47D2">
            <w:pPr>
              <w:jc w:val="both"/>
              <w:rPr>
                <w:rFonts w:ascii="Palatino Linotype" w:hAnsi="Palatino Linotype"/>
                <w:sz w:val="24"/>
                <w:szCs w:val="24"/>
              </w:rPr>
            </w:pPr>
          </w:p>
        </w:tc>
        <w:tc>
          <w:tcPr>
            <w:tcW w:w="2790" w:type="dxa"/>
            <w:shd w:val="clear" w:color="auto" w:fill="auto"/>
          </w:tcPr>
          <w:p w14:paraId="3EBA398D" w14:textId="77777777" w:rsidR="00251C4F" w:rsidRPr="00251C4F" w:rsidRDefault="00251C4F" w:rsidP="003E47D2">
            <w:pPr>
              <w:jc w:val="both"/>
              <w:rPr>
                <w:rFonts w:ascii="Palatino Linotype" w:hAnsi="Palatino Linotype"/>
                <w:sz w:val="24"/>
                <w:szCs w:val="24"/>
              </w:rPr>
            </w:pPr>
          </w:p>
        </w:tc>
      </w:tr>
      <w:tr w:rsidR="00AC5FC5" w:rsidRPr="00251C4F" w14:paraId="799F7E5E" w14:textId="77777777" w:rsidTr="00AC5FC5">
        <w:trPr>
          <w:trHeight w:val="908"/>
        </w:trPr>
        <w:tc>
          <w:tcPr>
            <w:tcW w:w="3510" w:type="dxa"/>
            <w:vMerge w:val="restart"/>
            <w:shd w:val="clear" w:color="auto" w:fill="auto"/>
          </w:tcPr>
          <w:p w14:paraId="70157EB6" w14:textId="064BA7D1" w:rsidR="00AC5FC5" w:rsidRPr="00251C4F" w:rsidRDefault="00AC5FC5" w:rsidP="003E47D2">
            <w:pPr>
              <w:jc w:val="both"/>
              <w:rPr>
                <w:rFonts w:ascii="Palatino Linotype" w:hAnsi="Palatino Linotype"/>
                <w:sz w:val="24"/>
                <w:szCs w:val="24"/>
              </w:rPr>
            </w:pPr>
            <w:r w:rsidRPr="00251C4F">
              <w:rPr>
                <w:rFonts w:ascii="Palatino Linotype" w:hAnsi="Palatino Linotype"/>
                <w:b/>
                <w:bCs/>
                <w:sz w:val="24"/>
                <w:szCs w:val="24"/>
              </w:rPr>
              <w:t xml:space="preserve">8. </w:t>
            </w:r>
            <w:r w:rsidRPr="00251C4F">
              <w:rPr>
                <w:rFonts w:ascii="Palatino Linotype" w:hAnsi="Palatino Linotype"/>
                <w:sz w:val="24"/>
                <w:szCs w:val="24"/>
              </w:rPr>
              <w:t xml:space="preserve">Build </w:t>
            </w:r>
            <w:r w:rsidR="003868D9" w:rsidRPr="00251C4F">
              <w:rPr>
                <w:rFonts w:ascii="Palatino Linotype" w:hAnsi="Palatino Linotype"/>
                <w:sz w:val="24"/>
                <w:szCs w:val="24"/>
              </w:rPr>
              <w:t xml:space="preserve">Capacity </w:t>
            </w:r>
            <w:r w:rsidR="003868D9">
              <w:rPr>
                <w:rFonts w:ascii="Palatino Linotype" w:hAnsi="Palatino Linotype"/>
                <w:sz w:val="24"/>
                <w:szCs w:val="24"/>
              </w:rPr>
              <w:t>o</w:t>
            </w:r>
            <w:r w:rsidR="003868D9" w:rsidRPr="00251C4F">
              <w:rPr>
                <w:rFonts w:ascii="Palatino Linotype" w:hAnsi="Palatino Linotype"/>
                <w:sz w:val="24"/>
                <w:szCs w:val="24"/>
              </w:rPr>
              <w:t>f M</w:t>
            </w:r>
            <w:r w:rsidR="003868D9">
              <w:rPr>
                <w:rFonts w:ascii="Palatino Linotype" w:hAnsi="Palatino Linotype"/>
                <w:sz w:val="24"/>
                <w:szCs w:val="24"/>
              </w:rPr>
              <w:t>DA</w:t>
            </w:r>
            <w:r w:rsidR="003868D9" w:rsidRPr="00251C4F">
              <w:rPr>
                <w:rFonts w:ascii="Palatino Linotype" w:hAnsi="Palatino Linotype"/>
                <w:sz w:val="24"/>
                <w:szCs w:val="24"/>
              </w:rPr>
              <w:t xml:space="preserve">s </w:t>
            </w:r>
            <w:r w:rsidR="003868D9">
              <w:rPr>
                <w:rFonts w:ascii="Palatino Linotype" w:hAnsi="Palatino Linotype"/>
                <w:sz w:val="24"/>
                <w:szCs w:val="24"/>
              </w:rPr>
              <w:t>f</w:t>
            </w:r>
            <w:r w:rsidR="003868D9" w:rsidRPr="00251C4F">
              <w:rPr>
                <w:rFonts w:ascii="Palatino Linotype" w:hAnsi="Palatino Linotype"/>
                <w:sz w:val="24"/>
                <w:szCs w:val="24"/>
              </w:rPr>
              <w:t xml:space="preserve">or Transparent Use </w:t>
            </w:r>
            <w:r w:rsidR="003868D9">
              <w:rPr>
                <w:rFonts w:ascii="Palatino Linotype" w:hAnsi="Palatino Linotype"/>
                <w:sz w:val="24"/>
                <w:szCs w:val="24"/>
              </w:rPr>
              <w:t>o</w:t>
            </w:r>
            <w:r w:rsidR="003868D9" w:rsidRPr="00251C4F">
              <w:rPr>
                <w:rFonts w:ascii="Palatino Linotype" w:hAnsi="Palatino Linotype"/>
                <w:sz w:val="24"/>
                <w:szCs w:val="24"/>
              </w:rPr>
              <w:t>f Public</w:t>
            </w:r>
            <w:r w:rsidRPr="00251C4F">
              <w:rPr>
                <w:rFonts w:ascii="Palatino Linotype" w:hAnsi="Palatino Linotype"/>
                <w:sz w:val="24"/>
                <w:szCs w:val="24"/>
              </w:rPr>
              <w:t xml:space="preserve"> </w:t>
            </w:r>
            <w:r w:rsidR="003868D9">
              <w:rPr>
                <w:rFonts w:ascii="Palatino Linotype" w:hAnsi="Palatino Linotype"/>
                <w:sz w:val="24"/>
                <w:szCs w:val="24"/>
              </w:rPr>
              <w:t>R</w:t>
            </w:r>
            <w:r w:rsidRPr="00251C4F">
              <w:rPr>
                <w:rFonts w:ascii="Palatino Linotype" w:hAnsi="Palatino Linotype"/>
                <w:sz w:val="24"/>
                <w:szCs w:val="24"/>
              </w:rPr>
              <w:t>esources</w:t>
            </w:r>
          </w:p>
        </w:tc>
        <w:tc>
          <w:tcPr>
            <w:tcW w:w="4680" w:type="dxa"/>
            <w:shd w:val="clear" w:color="auto" w:fill="auto"/>
          </w:tcPr>
          <w:p w14:paraId="0B7A5266" w14:textId="36A89B6E" w:rsidR="00AC5FC5" w:rsidRPr="00251C4F" w:rsidRDefault="00AC5FC5" w:rsidP="003E47D2">
            <w:pPr>
              <w:spacing w:before="40" w:after="40"/>
              <w:rPr>
                <w:rFonts w:ascii="Palatino Linotype" w:hAnsi="Palatino Linotype"/>
                <w:sz w:val="24"/>
                <w:szCs w:val="24"/>
              </w:rPr>
            </w:pPr>
            <w:r w:rsidRPr="00251C4F">
              <w:rPr>
                <w:rFonts w:ascii="Palatino Linotype" w:hAnsi="Palatino Linotype"/>
                <w:sz w:val="24"/>
                <w:szCs w:val="24"/>
              </w:rPr>
              <w:t>Number of capacity building programmes</w:t>
            </w:r>
          </w:p>
        </w:tc>
        <w:tc>
          <w:tcPr>
            <w:tcW w:w="4680" w:type="dxa"/>
            <w:vMerge w:val="restart"/>
            <w:shd w:val="clear" w:color="auto" w:fill="auto"/>
          </w:tcPr>
          <w:p w14:paraId="6EB7CFAB" w14:textId="77777777" w:rsidR="00AC5FC5" w:rsidRPr="00251C4F" w:rsidRDefault="00AC5FC5" w:rsidP="003E47D2">
            <w:pPr>
              <w:jc w:val="both"/>
              <w:rPr>
                <w:rFonts w:ascii="Palatino Linotype" w:hAnsi="Palatino Linotype"/>
                <w:sz w:val="24"/>
                <w:szCs w:val="24"/>
              </w:rPr>
            </w:pPr>
          </w:p>
        </w:tc>
        <w:tc>
          <w:tcPr>
            <w:tcW w:w="2790" w:type="dxa"/>
            <w:vMerge w:val="restart"/>
            <w:shd w:val="clear" w:color="auto" w:fill="auto"/>
          </w:tcPr>
          <w:p w14:paraId="1CA6D14E" w14:textId="77777777" w:rsidR="00AC5FC5" w:rsidRPr="00251C4F" w:rsidRDefault="00AC5FC5" w:rsidP="003E47D2">
            <w:pPr>
              <w:jc w:val="both"/>
              <w:rPr>
                <w:rFonts w:ascii="Palatino Linotype" w:hAnsi="Palatino Linotype"/>
                <w:sz w:val="24"/>
                <w:szCs w:val="24"/>
              </w:rPr>
            </w:pPr>
          </w:p>
        </w:tc>
      </w:tr>
      <w:tr w:rsidR="00AC5FC5" w:rsidRPr="00251C4F" w14:paraId="3555C7D7" w14:textId="77777777" w:rsidTr="00AC5FC5">
        <w:trPr>
          <w:trHeight w:val="611"/>
        </w:trPr>
        <w:tc>
          <w:tcPr>
            <w:tcW w:w="3510" w:type="dxa"/>
            <w:vMerge/>
            <w:shd w:val="clear" w:color="auto" w:fill="auto"/>
          </w:tcPr>
          <w:p w14:paraId="3B1CF9DA" w14:textId="77777777" w:rsidR="00AC5FC5" w:rsidRPr="00251C4F" w:rsidRDefault="00AC5FC5" w:rsidP="003E47D2">
            <w:pPr>
              <w:jc w:val="both"/>
              <w:rPr>
                <w:rFonts w:ascii="Palatino Linotype" w:hAnsi="Palatino Linotype"/>
                <w:b/>
                <w:bCs/>
                <w:sz w:val="24"/>
                <w:szCs w:val="24"/>
              </w:rPr>
            </w:pPr>
          </w:p>
        </w:tc>
        <w:tc>
          <w:tcPr>
            <w:tcW w:w="4680" w:type="dxa"/>
            <w:shd w:val="clear" w:color="auto" w:fill="auto"/>
          </w:tcPr>
          <w:p w14:paraId="61AA069F" w14:textId="7D5F8D7E" w:rsidR="00AC5FC5" w:rsidRPr="00251C4F" w:rsidRDefault="00AC5FC5" w:rsidP="003E47D2">
            <w:pPr>
              <w:spacing w:before="40" w:after="40"/>
              <w:rPr>
                <w:rFonts w:ascii="Palatino Linotype" w:hAnsi="Palatino Linotype"/>
                <w:sz w:val="24"/>
                <w:szCs w:val="24"/>
              </w:rPr>
            </w:pPr>
            <w:r w:rsidRPr="00251C4F">
              <w:rPr>
                <w:rFonts w:ascii="Palatino Linotype" w:hAnsi="Palatino Linotype"/>
                <w:sz w:val="24"/>
                <w:szCs w:val="24"/>
              </w:rPr>
              <w:t>Number of beneficiaries</w:t>
            </w:r>
          </w:p>
        </w:tc>
        <w:tc>
          <w:tcPr>
            <w:tcW w:w="4680" w:type="dxa"/>
            <w:vMerge/>
            <w:shd w:val="clear" w:color="auto" w:fill="auto"/>
          </w:tcPr>
          <w:p w14:paraId="52CCE737" w14:textId="77777777" w:rsidR="00AC5FC5" w:rsidRPr="00251C4F" w:rsidRDefault="00AC5FC5" w:rsidP="003E47D2">
            <w:pPr>
              <w:jc w:val="both"/>
              <w:rPr>
                <w:rFonts w:ascii="Palatino Linotype" w:hAnsi="Palatino Linotype"/>
                <w:sz w:val="24"/>
                <w:szCs w:val="24"/>
              </w:rPr>
            </w:pPr>
          </w:p>
        </w:tc>
        <w:tc>
          <w:tcPr>
            <w:tcW w:w="2790" w:type="dxa"/>
            <w:vMerge/>
            <w:shd w:val="clear" w:color="auto" w:fill="auto"/>
          </w:tcPr>
          <w:p w14:paraId="19CF0093" w14:textId="77777777" w:rsidR="00AC5FC5" w:rsidRPr="00251C4F" w:rsidRDefault="00AC5FC5" w:rsidP="003E47D2">
            <w:pPr>
              <w:jc w:val="both"/>
              <w:rPr>
                <w:rFonts w:ascii="Palatino Linotype" w:hAnsi="Palatino Linotype"/>
                <w:sz w:val="24"/>
                <w:szCs w:val="24"/>
              </w:rPr>
            </w:pPr>
          </w:p>
        </w:tc>
      </w:tr>
      <w:tr w:rsidR="00251C4F" w:rsidRPr="00251C4F" w14:paraId="65E91B97" w14:textId="77777777" w:rsidTr="00AC5FC5">
        <w:tc>
          <w:tcPr>
            <w:tcW w:w="3510" w:type="dxa"/>
            <w:shd w:val="clear" w:color="auto" w:fill="auto"/>
          </w:tcPr>
          <w:p w14:paraId="76BFD72D" w14:textId="388D73E8" w:rsidR="00251C4F" w:rsidRPr="00251C4F" w:rsidRDefault="00251C4F" w:rsidP="003E47D2">
            <w:pPr>
              <w:jc w:val="both"/>
              <w:rPr>
                <w:rFonts w:ascii="Palatino Linotype" w:hAnsi="Palatino Linotype"/>
                <w:sz w:val="24"/>
                <w:szCs w:val="24"/>
              </w:rPr>
            </w:pPr>
            <w:r w:rsidRPr="00251C4F">
              <w:rPr>
                <w:rFonts w:ascii="Palatino Linotype" w:hAnsi="Palatino Linotype"/>
                <w:b/>
                <w:bCs/>
                <w:sz w:val="24"/>
                <w:szCs w:val="24"/>
              </w:rPr>
              <w:t xml:space="preserve">10. </w:t>
            </w:r>
            <w:r w:rsidRPr="00251C4F">
              <w:rPr>
                <w:rFonts w:ascii="Palatino Linotype" w:hAnsi="Palatino Linotype"/>
                <w:sz w:val="24"/>
                <w:szCs w:val="24"/>
              </w:rPr>
              <w:t xml:space="preserve">Develop </w:t>
            </w:r>
            <w:r w:rsidR="003868D9">
              <w:rPr>
                <w:rFonts w:ascii="Palatino Linotype" w:hAnsi="Palatino Linotype"/>
                <w:sz w:val="24"/>
                <w:szCs w:val="24"/>
              </w:rPr>
              <w:t>a</w:t>
            </w:r>
            <w:r w:rsidR="003868D9" w:rsidRPr="00251C4F">
              <w:rPr>
                <w:rFonts w:ascii="Palatino Linotype" w:hAnsi="Palatino Linotype"/>
                <w:sz w:val="24"/>
                <w:szCs w:val="24"/>
              </w:rPr>
              <w:t xml:space="preserve">nd Implement Customer Service Charters </w:t>
            </w:r>
            <w:r w:rsidR="003868D9">
              <w:rPr>
                <w:rFonts w:ascii="Palatino Linotype" w:hAnsi="Palatino Linotype"/>
                <w:sz w:val="24"/>
                <w:szCs w:val="24"/>
              </w:rPr>
              <w:t>i</w:t>
            </w:r>
            <w:r w:rsidR="003868D9" w:rsidRPr="00251C4F">
              <w:rPr>
                <w:rFonts w:ascii="Palatino Linotype" w:hAnsi="Palatino Linotype"/>
                <w:sz w:val="24"/>
                <w:szCs w:val="24"/>
              </w:rPr>
              <w:t xml:space="preserve">n Public Sector Institutions </w:t>
            </w:r>
          </w:p>
        </w:tc>
        <w:tc>
          <w:tcPr>
            <w:tcW w:w="4680" w:type="dxa"/>
            <w:shd w:val="clear" w:color="auto" w:fill="auto"/>
          </w:tcPr>
          <w:p w14:paraId="38AEE371" w14:textId="77777777" w:rsidR="00251C4F" w:rsidRPr="00251C4F" w:rsidRDefault="00251C4F" w:rsidP="003E47D2">
            <w:pPr>
              <w:spacing w:before="40" w:after="40"/>
              <w:rPr>
                <w:rFonts w:ascii="Palatino Linotype" w:hAnsi="Palatino Linotype"/>
                <w:sz w:val="24"/>
                <w:szCs w:val="24"/>
              </w:rPr>
            </w:pPr>
            <w:r w:rsidRPr="00251C4F">
              <w:rPr>
                <w:rFonts w:ascii="Palatino Linotype" w:hAnsi="Palatino Linotype"/>
                <w:sz w:val="24"/>
                <w:szCs w:val="24"/>
              </w:rPr>
              <w:t>Customer Service Charters developed (indicate whether the charter is developed)</w:t>
            </w:r>
          </w:p>
          <w:p w14:paraId="285836E6" w14:textId="77777777" w:rsidR="00251C4F" w:rsidRPr="00251C4F" w:rsidRDefault="00251C4F" w:rsidP="003E47D2">
            <w:pPr>
              <w:spacing w:before="40" w:after="40"/>
              <w:rPr>
                <w:rFonts w:ascii="Palatino Linotype" w:hAnsi="Palatino Linotype"/>
                <w:sz w:val="24"/>
                <w:szCs w:val="24"/>
              </w:rPr>
            </w:pPr>
          </w:p>
          <w:p w14:paraId="5B3EEF05" w14:textId="77777777" w:rsidR="00251C4F" w:rsidRPr="00251C4F" w:rsidRDefault="00251C4F" w:rsidP="003E47D2">
            <w:pPr>
              <w:spacing w:before="40" w:after="40"/>
              <w:rPr>
                <w:rFonts w:ascii="Palatino Linotype" w:hAnsi="Palatino Linotype"/>
                <w:sz w:val="24"/>
                <w:szCs w:val="24"/>
              </w:rPr>
            </w:pPr>
            <w:r w:rsidRPr="00251C4F">
              <w:rPr>
                <w:rFonts w:ascii="Palatino Linotype" w:hAnsi="Palatino Linotype"/>
                <w:sz w:val="24"/>
                <w:szCs w:val="24"/>
              </w:rPr>
              <w:t>Actions taken towards implementation of customer service charter</w:t>
            </w:r>
          </w:p>
          <w:p w14:paraId="18646803" w14:textId="77777777" w:rsidR="00251C4F" w:rsidRPr="00251C4F" w:rsidRDefault="00251C4F" w:rsidP="003E47D2">
            <w:pPr>
              <w:spacing w:before="40" w:after="40"/>
              <w:rPr>
                <w:rFonts w:ascii="Palatino Linotype" w:hAnsi="Palatino Linotype"/>
                <w:sz w:val="24"/>
                <w:szCs w:val="24"/>
              </w:rPr>
            </w:pPr>
          </w:p>
        </w:tc>
        <w:tc>
          <w:tcPr>
            <w:tcW w:w="4680" w:type="dxa"/>
            <w:shd w:val="clear" w:color="auto" w:fill="auto"/>
          </w:tcPr>
          <w:p w14:paraId="5EF702B8" w14:textId="77777777" w:rsidR="00251C4F" w:rsidRPr="00251C4F" w:rsidRDefault="00251C4F" w:rsidP="003E47D2">
            <w:pPr>
              <w:jc w:val="both"/>
              <w:rPr>
                <w:rFonts w:ascii="Palatino Linotype" w:hAnsi="Palatino Linotype"/>
                <w:sz w:val="24"/>
                <w:szCs w:val="24"/>
              </w:rPr>
            </w:pPr>
          </w:p>
        </w:tc>
        <w:tc>
          <w:tcPr>
            <w:tcW w:w="2790" w:type="dxa"/>
            <w:shd w:val="clear" w:color="auto" w:fill="auto"/>
          </w:tcPr>
          <w:p w14:paraId="45303F8F" w14:textId="77777777" w:rsidR="00251C4F" w:rsidRPr="00251C4F" w:rsidRDefault="00251C4F" w:rsidP="003E47D2">
            <w:pPr>
              <w:jc w:val="both"/>
              <w:rPr>
                <w:rFonts w:ascii="Palatino Linotype" w:hAnsi="Palatino Linotype"/>
                <w:sz w:val="24"/>
                <w:szCs w:val="24"/>
              </w:rPr>
            </w:pPr>
          </w:p>
        </w:tc>
      </w:tr>
      <w:tr w:rsidR="00251C4F" w:rsidRPr="00251C4F" w14:paraId="2BB0A913" w14:textId="77777777" w:rsidTr="00AC5FC5">
        <w:tc>
          <w:tcPr>
            <w:tcW w:w="3510" w:type="dxa"/>
            <w:shd w:val="clear" w:color="auto" w:fill="auto"/>
          </w:tcPr>
          <w:p w14:paraId="3AD45B14" w14:textId="46459DE8" w:rsidR="00251C4F" w:rsidRPr="00251C4F" w:rsidRDefault="00251C4F" w:rsidP="003E47D2">
            <w:pPr>
              <w:jc w:val="both"/>
              <w:rPr>
                <w:rFonts w:ascii="Palatino Linotype" w:hAnsi="Palatino Linotype"/>
                <w:sz w:val="24"/>
                <w:szCs w:val="24"/>
              </w:rPr>
            </w:pPr>
            <w:r w:rsidRPr="00251C4F">
              <w:rPr>
                <w:rFonts w:ascii="Palatino Linotype" w:hAnsi="Palatino Linotype"/>
                <w:b/>
                <w:bCs/>
                <w:sz w:val="24"/>
                <w:szCs w:val="24"/>
              </w:rPr>
              <w:t xml:space="preserve">11. </w:t>
            </w:r>
            <w:r w:rsidRPr="00251C4F">
              <w:rPr>
                <w:rFonts w:ascii="Palatino Linotype" w:hAnsi="Palatino Linotype"/>
                <w:sz w:val="24"/>
                <w:szCs w:val="24"/>
              </w:rPr>
              <w:t xml:space="preserve">Ensure </w:t>
            </w:r>
            <w:r w:rsidR="003868D9">
              <w:rPr>
                <w:rFonts w:ascii="Palatino Linotype" w:hAnsi="Palatino Linotype"/>
                <w:sz w:val="24"/>
                <w:szCs w:val="24"/>
              </w:rPr>
              <w:t>t</w:t>
            </w:r>
            <w:r w:rsidR="003868D9" w:rsidRPr="00251C4F">
              <w:rPr>
                <w:rFonts w:ascii="Palatino Linotype" w:hAnsi="Palatino Linotype"/>
                <w:sz w:val="24"/>
                <w:szCs w:val="24"/>
              </w:rPr>
              <w:t xml:space="preserve">hat </w:t>
            </w:r>
            <w:r w:rsidR="003868D9">
              <w:rPr>
                <w:rFonts w:ascii="Palatino Linotype" w:hAnsi="Palatino Linotype"/>
                <w:sz w:val="24"/>
                <w:szCs w:val="24"/>
              </w:rPr>
              <w:t>Public Institutions</w:t>
            </w:r>
            <w:r w:rsidR="003868D9" w:rsidRPr="00251C4F">
              <w:rPr>
                <w:rFonts w:ascii="Palatino Linotype" w:hAnsi="Palatino Linotype"/>
                <w:sz w:val="24"/>
                <w:szCs w:val="24"/>
              </w:rPr>
              <w:t xml:space="preserve"> Prepare Financial Statements </w:t>
            </w:r>
            <w:r w:rsidR="003868D9">
              <w:rPr>
                <w:rFonts w:ascii="Palatino Linotype" w:hAnsi="Palatino Linotype"/>
                <w:sz w:val="24"/>
                <w:szCs w:val="24"/>
              </w:rPr>
              <w:t>o</w:t>
            </w:r>
            <w:r w:rsidR="003868D9" w:rsidRPr="00251C4F">
              <w:rPr>
                <w:rFonts w:ascii="Palatino Linotype" w:hAnsi="Palatino Linotype"/>
                <w:sz w:val="24"/>
                <w:szCs w:val="24"/>
              </w:rPr>
              <w:t xml:space="preserve">n Time </w:t>
            </w:r>
            <w:r w:rsidR="003868D9">
              <w:rPr>
                <w:rFonts w:ascii="Palatino Linotype" w:hAnsi="Palatino Linotype"/>
                <w:sz w:val="24"/>
                <w:szCs w:val="24"/>
              </w:rPr>
              <w:t>f</w:t>
            </w:r>
            <w:r w:rsidR="003868D9" w:rsidRPr="00251C4F">
              <w:rPr>
                <w:rFonts w:ascii="Palatino Linotype" w:hAnsi="Palatino Linotype"/>
                <w:sz w:val="24"/>
                <w:szCs w:val="24"/>
              </w:rPr>
              <w:t xml:space="preserve">or Audit </w:t>
            </w:r>
          </w:p>
        </w:tc>
        <w:tc>
          <w:tcPr>
            <w:tcW w:w="4680" w:type="dxa"/>
            <w:shd w:val="clear" w:color="auto" w:fill="auto"/>
          </w:tcPr>
          <w:p w14:paraId="7FB6E554" w14:textId="2E2A9F02" w:rsidR="00251C4F" w:rsidRPr="00251C4F" w:rsidRDefault="00251C4F" w:rsidP="003E47D2">
            <w:pPr>
              <w:spacing w:before="40" w:after="40"/>
              <w:rPr>
                <w:rFonts w:ascii="Palatino Linotype" w:hAnsi="Palatino Linotype"/>
                <w:sz w:val="24"/>
                <w:szCs w:val="24"/>
                <w:highlight w:val="yellow"/>
              </w:rPr>
            </w:pPr>
            <w:r w:rsidRPr="00251C4F">
              <w:rPr>
                <w:rFonts w:ascii="Palatino Linotype" w:hAnsi="Palatino Linotype"/>
                <w:sz w:val="24"/>
                <w:szCs w:val="24"/>
              </w:rPr>
              <w:t xml:space="preserve">Measures/actions taken to ensure Financial statements of </w:t>
            </w:r>
            <w:r w:rsidR="003868D9">
              <w:rPr>
                <w:rFonts w:ascii="Palatino Linotype" w:hAnsi="Palatino Linotype"/>
                <w:sz w:val="24"/>
                <w:szCs w:val="24"/>
              </w:rPr>
              <w:t>public institutions</w:t>
            </w:r>
            <w:r w:rsidRPr="00251C4F">
              <w:rPr>
                <w:rFonts w:ascii="Palatino Linotype" w:hAnsi="Palatino Linotype"/>
                <w:sz w:val="24"/>
                <w:szCs w:val="24"/>
              </w:rPr>
              <w:t xml:space="preserve"> are prepared on time for audit</w:t>
            </w:r>
          </w:p>
        </w:tc>
        <w:tc>
          <w:tcPr>
            <w:tcW w:w="4680" w:type="dxa"/>
            <w:shd w:val="clear" w:color="auto" w:fill="auto"/>
          </w:tcPr>
          <w:p w14:paraId="2688CA44" w14:textId="77777777" w:rsidR="00251C4F" w:rsidRPr="00251C4F" w:rsidRDefault="00251C4F" w:rsidP="003E47D2">
            <w:pPr>
              <w:jc w:val="both"/>
              <w:rPr>
                <w:rFonts w:ascii="Palatino Linotype" w:hAnsi="Palatino Linotype"/>
                <w:sz w:val="24"/>
                <w:szCs w:val="24"/>
              </w:rPr>
            </w:pPr>
          </w:p>
          <w:p w14:paraId="68C46B31" w14:textId="77777777" w:rsidR="00251C4F" w:rsidRPr="00251C4F" w:rsidRDefault="00251C4F" w:rsidP="003E47D2">
            <w:pPr>
              <w:jc w:val="both"/>
              <w:rPr>
                <w:rFonts w:ascii="Palatino Linotype" w:hAnsi="Palatino Linotype"/>
                <w:sz w:val="24"/>
                <w:szCs w:val="24"/>
              </w:rPr>
            </w:pPr>
          </w:p>
          <w:p w14:paraId="50F1D131" w14:textId="77777777" w:rsidR="00251C4F" w:rsidRPr="00251C4F" w:rsidRDefault="00251C4F" w:rsidP="003E47D2">
            <w:pPr>
              <w:jc w:val="both"/>
              <w:rPr>
                <w:rFonts w:ascii="Palatino Linotype" w:hAnsi="Palatino Linotype"/>
                <w:sz w:val="24"/>
                <w:szCs w:val="24"/>
              </w:rPr>
            </w:pPr>
          </w:p>
          <w:p w14:paraId="67F327A1" w14:textId="77777777" w:rsidR="00251C4F" w:rsidRPr="00251C4F" w:rsidRDefault="00251C4F" w:rsidP="003E47D2">
            <w:pPr>
              <w:jc w:val="both"/>
              <w:rPr>
                <w:rFonts w:ascii="Palatino Linotype" w:hAnsi="Palatino Linotype"/>
                <w:sz w:val="24"/>
                <w:szCs w:val="24"/>
              </w:rPr>
            </w:pPr>
          </w:p>
        </w:tc>
        <w:tc>
          <w:tcPr>
            <w:tcW w:w="2790" w:type="dxa"/>
            <w:shd w:val="clear" w:color="auto" w:fill="auto"/>
          </w:tcPr>
          <w:p w14:paraId="76443BBA" w14:textId="77777777" w:rsidR="00251C4F" w:rsidRPr="00251C4F" w:rsidRDefault="00251C4F" w:rsidP="003E47D2">
            <w:pPr>
              <w:jc w:val="both"/>
              <w:rPr>
                <w:rFonts w:ascii="Palatino Linotype" w:hAnsi="Palatino Linotype"/>
                <w:sz w:val="24"/>
                <w:szCs w:val="24"/>
              </w:rPr>
            </w:pPr>
          </w:p>
        </w:tc>
      </w:tr>
      <w:tr w:rsidR="00251C4F" w:rsidRPr="00251C4F" w14:paraId="61EF492E" w14:textId="77777777" w:rsidTr="00AC5FC5">
        <w:trPr>
          <w:trHeight w:val="827"/>
        </w:trPr>
        <w:tc>
          <w:tcPr>
            <w:tcW w:w="3510" w:type="dxa"/>
            <w:shd w:val="clear" w:color="auto" w:fill="auto"/>
          </w:tcPr>
          <w:p w14:paraId="45193E6E" w14:textId="0E809111" w:rsidR="00251C4F" w:rsidRPr="00251C4F" w:rsidRDefault="00251C4F" w:rsidP="003E47D2">
            <w:pPr>
              <w:jc w:val="both"/>
              <w:rPr>
                <w:rFonts w:ascii="Palatino Linotype" w:hAnsi="Palatino Linotype"/>
                <w:sz w:val="24"/>
                <w:szCs w:val="24"/>
              </w:rPr>
            </w:pPr>
            <w:r w:rsidRPr="00251C4F">
              <w:rPr>
                <w:rFonts w:ascii="Palatino Linotype" w:hAnsi="Palatino Linotype"/>
                <w:b/>
                <w:bCs/>
                <w:sz w:val="24"/>
                <w:szCs w:val="24"/>
              </w:rPr>
              <w:t xml:space="preserve">16. </w:t>
            </w:r>
            <w:r w:rsidRPr="00251C4F">
              <w:rPr>
                <w:rFonts w:ascii="Palatino Linotype" w:hAnsi="Palatino Linotype"/>
                <w:sz w:val="24"/>
                <w:szCs w:val="24"/>
              </w:rPr>
              <w:t xml:space="preserve">Enact </w:t>
            </w:r>
            <w:r w:rsidR="003868D9">
              <w:rPr>
                <w:rFonts w:ascii="Palatino Linotype" w:hAnsi="Palatino Linotype"/>
                <w:sz w:val="24"/>
                <w:szCs w:val="24"/>
              </w:rPr>
              <w:t>a</w:t>
            </w:r>
            <w:r w:rsidR="003868D9" w:rsidRPr="00251C4F">
              <w:rPr>
                <w:rFonts w:ascii="Palatino Linotype" w:hAnsi="Palatino Linotype"/>
                <w:sz w:val="24"/>
                <w:szCs w:val="24"/>
              </w:rPr>
              <w:t xml:space="preserve"> Law </w:t>
            </w:r>
            <w:r w:rsidR="003868D9">
              <w:rPr>
                <w:rFonts w:ascii="Palatino Linotype" w:hAnsi="Palatino Linotype"/>
                <w:sz w:val="24"/>
                <w:szCs w:val="24"/>
              </w:rPr>
              <w:t>o</w:t>
            </w:r>
            <w:r w:rsidR="003868D9" w:rsidRPr="00251C4F">
              <w:rPr>
                <w:rFonts w:ascii="Palatino Linotype" w:hAnsi="Palatino Linotype"/>
                <w:sz w:val="24"/>
                <w:szCs w:val="24"/>
              </w:rPr>
              <w:t xml:space="preserve">n Code </w:t>
            </w:r>
            <w:r w:rsidR="003868D9">
              <w:rPr>
                <w:rFonts w:ascii="Palatino Linotype" w:hAnsi="Palatino Linotype"/>
                <w:sz w:val="24"/>
                <w:szCs w:val="24"/>
              </w:rPr>
              <w:t>o</w:t>
            </w:r>
            <w:r w:rsidR="003868D9" w:rsidRPr="00251C4F">
              <w:rPr>
                <w:rFonts w:ascii="Palatino Linotype" w:hAnsi="Palatino Linotype"/>
                <w:sz w:val="24"/>
                <w:szCs w:val="24"/>
              </w:rPr>
              <w:t xml:space="preserve">f Conduct </w:t>
            </w:r>
            <w:r w:rsidR="003868D9">
              <w:rPr>
                <w:rFonts w:ascii="Palatino Linotype" w:hAnsi="Palatino Linotype"/>
                <w:sz w:val="24"/>
                <w:szCs w:val="24"/>
              </w:rPr>
              <w:t>f</w:t>
            </w:r>
            <w:r w:rsidR="003868D9" w:rsidRPr="00251C4F">
              <w:rPr>
                <w:rFonts w:ascii="Palatino Linotype" w:hAnsi="Palatino Linotype"/>
                <w:sz w:val="24"/>
                <w:szCs w:val="24"/>
              </w:rPr>
              <w:t>or Public Officers</w:t>
            </w:r>
          </w:p>
        </w:tc>
        <w:tc>
          <w:tcPr>
            <w:tcW w:w="4680" w:type="dxa"/>
            <w:shd w:val="clear" w:color="auto" w:fill="auto"/>
          </w:tcPr>
          <w:p w14:paraId="747CD01C" w14:textId="77777777" w:rsidR="00251C4F" w:rsidRPr="00251C4F" w:rsidRDefault="00251C4F" w:rsidP="003E47D2">
            <w:pPr>
              <w:spacing w:before="40" w:after="40"/>
              <w:rPr>
                <w:rFonts w:ascii="Palatino Linotype" w:hAnsi="Palatino Linotype"/>
                <w:sz w:val="24"/>
                <w:szCs w:val="24"/>
              </w:rPr>
            </w:pPr>
            <w:r w:rsidRPr="00251C4F">
              <w:rPr>
                <w:rFonts w:ascii="Palatino Linotype" w:hAnsi="Palatino Linotype"/>
                <w:sz w:val="24"/>
                <w:szCs w:val="24"/>
              </w:rPr>
              <w:t xml:space="preserve">Measures taken to enact law on Code of Conduct </w:t>
            </w:r>
          </w:p>
        </w:tc>
        <w:tc>
          <w:tcPr>
            <w:tcW w:w="4680" w:type="dxa"/>
            <w:shd w:val="clear" w:color="auto" w:fill="auto"/>
          </w:tcPr>
          <w:p w14:paraId="7348AD51" w14:textId="77777777" w:rsidR="00251C4F" w:rsidRPr="00251C4F" w:rsidRDefault="00251C4F" w:rsidP="003E47D2">
            <w:pPr>
              <w:jc w:val="both"/>
              <w:rPr>
                <w:rFonts w:ascii="Palatino Linotype" w:hAnsi="Palatino Linotype"/>
                <w:color w:val="FF0000"/>
                <w:sz w:val="24"/>
                <w:szCs w:val="24"/>
              </w:rPr>
            </w:pPr>
          </w:p>
        </w:tc>
        <w:tc>
          <w:tcPr>
            <w:tcW w:w="2790" w:type="dxa"/>
            <w:shd w:val="clear" w:color="auto" w:fill="auto"/>
          </w:tcPr>
          <w:p w14:paraId="462DF30A" w14:textId="77777777" w:rsidR="00251C4F" w:rsidRPr="00251C4F" w:rsidRDefault="00251C4F" w:rsidP="003E47D2">
            <w:pPr>
              <w:jc w:val="both"/>
              <w:rPr>
                <w:rFonts w:ascii="Palatino Linotype" w:hAnsi="Palatino Linotype"/>
                <w:color w:val="FF0000"/>
                <w:sz w:val="24"/>
                <w:szCs w:val="24"/>
              </w:rPr>
            </w:pPr>
          </w:p>
        </w:tc>
      </w:tr>
      <w:tr w:rsidR="00251C4F" w:rsidRPr="00251C4F" w14:paraId="40426D44" w14:textId="77777777" w:rsidTr="00AC5FC5">
        <w:tc>
          <w:tcPr>
            <w:tcW w:w="3510" w:type="dxa"/>
            <w:shd w:val="clear" w:color="auto" w:fill="auto"/>
          </w:tcPr>
          <w:p w14:paraId="47010F5A" w14:textId="77777777" w:rsidR="00251C4F" w:rsidRPr="00251C4F" w:rsidRDefault="00251C4F" w:rsidP="003E47D2">
            <w:pPr>
              <w:jc w:val="both"/>
              <w:rPr>
                <w:rFonts w:ascii="Palatino Linotype" w:hAnsi="Palatino Linotype"/>
                <w:sz w:val="24"/>
                <w:szCs w:val="24"/>
              </w:rPr>
            </w:pPr>
            <w:r w:rsidRPr="00251C4F">
              <w:rPr>
                <w:rFonts w:ascii="Palatino Linotype" w:hAnsi="Palatino Linotype"/>
                <w:b/>
                <w:bCs/>
                <w:sz w:val="24"/>
                <w:szCs w:val="24"/>
              </w:rPr>
              <w:t xml:space="preserve">23. </w:t>
            </w:r>
            <w:r w:rsidRPr="00251C4F">
              <w:rPr>
                <w:rFonts w:ascii="Palatino Linotype" w:hAnsi="Palatino Linotype"/>
                <w:sz w:val="24"/>
                <w:szCs w:val="24"/>
              </w:rPr>
              <w:t>Review the Assets Declaration Law</w:t>
            </w:r>
          </w:p>
        </w:tc>
        <w:tc>
          <w:tcPr>
            <w:tcW w:w="4680" w:type="dxa"/>
            <w:shd w:val="clear" w:color="auto" w:fill="auto"/>
          </w:tcPr>
          <w:p w14:paraId="0EB6DB72" w14:textId="77777777" w:rsidR="00251C4F" w:rsidRPr="00251C4F" w:rsidRDefault="00251C4F" w:rsidP="003E47D2">
            <w:pPr>
              <w:spacing w:before="40" w:after="40"/>
              <w:rPr>
                <w:rFonts w:ascii="Palatino Linotype" w:hAnsi="Palatino Linotype"/>
                <w:sz w:val="24"/>
                <w:szCs w:val="24"/>
              </w:rPr>
            </w:pPr>
            <w:r w:rsidRPr="00251C4F">
              <w:rPr>
                <w:rFonts w:ascii="Palatino Linotype" w:hAnsi="Palatino Linotype"/>
                <w:sz w:val="24"/>
                <w:szCs w:val="24"/>
              </w:rPr>
              <w:t xml:space="preserve">Measures/actions taken to review the Assets Declaration Law </w:t>
            </w:r>
          </w:p>
        </w:tc>
        <w:tc>
          <w:tcPr>
            <w:tcW w:w="4680" w:type="dxa"/>
            <w:shd w:val="clear" w:color="auto" w:fill="auto"/>
          </w:tcPr>
          <w:p w14:paraId="180D5F89" w14:textId="77777777" w:rsidR="00251C4F" w:rsidRPr="00251C4F" w:rsidRDefault="00251C4F" w:rsidP="003E47D2">
            <w:pPr>
              <w:jc w:val="both"/>
              <w:rPr>
                <w:rFonts w:ascii="Palatino Linotype" w:hAnsi="Palatino Linotype"/>
                <w:sz w:val="24"/>
                <w:szCs w:val="24"/>
              </w:rPr>
            </w:pPr>
          </w:p>
        </w:tc>
        <w:tc>
          <w:tcPr>
            <w:tcW w:w="2790" w:type="dxa"/>
            <w:shd w:val="clear" w:color="auto" w:fill="auto"/>
          </w:tcPr>
          <w:p w14:paraId="5416CA4F" w14:textId="77777777" w:rsidR="00251C4F" w:rsidRPr="00251C4F" w:rsidRDefault="00251C4F" w:rsidP="003E47D2">
            <w:pPr>
              <w:jc w:val="both"/>
              <w:rPr>
                <w:rFonts w:ascii="Palatino Linotype" w:hAnsi="Palatino Linotype"/>
                <w:sz w:val="24"/>
                <w:szCs w:val="24"/>
              </w:rPr>
            </w:pPr>
          </w:p>
        </w:tc>
      </w:tr>
      <w:tr w:rsidR="00251C4F" w:rsidRPr="00251C4F" w14:paraId="2A041717" w14:textId="77777777" w:rsidTr="00AC5FC5">
        <w:tc>
          <w:tcPr>
            <w:tcW w:w="3510" w:type="dxa"/>
            <w:shd w:val="clear" w:color="auto" w:fill="auto"/>
          </w:tcPr>
          <w:p w14:paraId="572B9DB3" w14:textId="41F90481" w:rsidR="00251C4F" w:rsidRPr="00251C4F" w:rsidRDefault="00251C4F" w:rsidP="003E47D2">
            <w:pPr>
              <w:rPr>
                <w:rFonts w:ascii="Palatino Linotype" w:hAnsi="Palatino Linotype"/>
                <w:sz w:val="24"/>
                <w:szCs w:val="24"/>
              </w:rPr>
            </w:pPr>
            <w:r w:rsidRPr="00251C4F">
              <w:rPr>
                <w:rFonts w:ascii="Palatino Linotype" w:hAnsi="Palatino Linotype"/>
                <w:b/>
                <w:bCs/>
                <w:sz w:val="24"/>
                <w:szCs w:val="24"/>
              </w:rPr>
              <w:t xml:space="preserve">34. </w:t>
            </w:r>
            <w:r w:rsidRPr="00251C4F">
              <w:rPr>
                <w:rFonts w:ascii="Palatino Linotype" w:hAnsi="Palatino Linotype"/>
                <w:sz w:val="24"/>
                <w:szCs w:val="24"/>
              </w:rPr>
              <w:t xml:space="preserve">Protect </w:t>
            </w:r>
            <w:r w:rsidR="00C93A02" w:rsidRPr="00251C4F">
              <w:rPr>
                <w:rFonts w:ascii="Palatino Linotype" w:hAnsi="Palatino Linotype"/>
                <w:sz w:val="24"/>
                <w:szCs w:val="24"/>
              </w:rPr>
              <w:t xml:space="preserve">Journalists </w:t>
            </w:r>
            <w:r w:rsidR="00C93A02">
              <w:rPr>
                <w:rFonts w:ascii="Palatino Linotype" w:hAnsi="Palatino Linotype"/>
                <w:sz w:val="24"/>
                <w:szCs w:val="24"/>
              </w:rPr>
              <w:t>b</w:t>
            </w:r>
            <w:r w:rsidR="00C93A02" w:rsidRPr="00251C4F">
              <w:rPr>
                <w:rFonts w:ascii="Palatino Linotype" w:hAnsi="Palatino Linotype"/>
                <w:sz w:val="24"/>
                <w:szCs w:val="24"/>
              </w:rPr>
              <w:t xml:space="preserve">y Providing Legal Assistance </w:t>
            </w:r>
            <w:r w:rsidR="00C93A02">
              <w:rPr>
                <w:rFonts w:ascii="Palatino Linotype" w:hAnsi="Palatino Linotype"/>
                <w:sz w:val="24"/>
                <w:szCs w:val="24"/>
              </w:rPr>
              <w:t>i</w:t>
            </w:r>
            <w:r w:rsidR="00C93A02" w:rsidRPr="00251C4F">
              <w:rPr>
                <w:rFonts w:ascii="Palatino Linotype" w:hAnsi="Palatino Linotype"/>
                <w:sz w:val="24"/>
                <w:szCs w:val="24"/>
              </w:rPr>
              <w:t xml:space="preserve">f </w:t>
            </w:r>
            <w:r w:rsidR="00C93A02">
              <w:rPr>
                <w:rFonts w:ascii="Palatino Linotype" w:hAnsi="Palatino Linotype"/>
                <w:sz w:val="24"/>
                <w:szCs w:val="24"/>
              </w:rPr>
              <w:t>t</w:t>
            </w:r>
            <w:r w:rsidR="00C93A02" w:rsidRPr="00251C4F">
              <w:rPr>
                <w:rFonts w:ascii="Palatino Linotype" w:hAnsi="Palatino Linotype"/>
                <w:sz w:val="24"/>
                <w:szCs w:val="24"/>
              </w:rPr>
              <w:t xml:space="preserve">heir Reporting </w:t>
            </w:r>
            <w:r w:rsidR="00C93A02">
              <w:rPr>
                <w:rFonts w:ascii="Palatino Linotype" w:hAnsi="Palatino Linotype"/>
                <w:sz w:val="24"/>
                <w:szCs w:val="24"/>
              </w:rPr>
              <w:t>o</w:t>
            </w:r>
            <w:r w:rsidR="00C93A02" w:rsidRPr="00251C4F">
              <w:rPr>
                <w:rFonts w:ascii="Palatino Linotype" w:hAnsi="Palatino Linotype"/>
                <w:sz w:val="24"/>
                <w:szCs w:val="24"/>
              </w:rPr>
              <w:t xml:space="preserve">n Corruption Results </w:t>
            </w:r>
            <w:r w:rsidR="00C93A02">
              <w:rPr>
                <w:rFonts w:ascii="Palatino Linotype" w:hAnsi="Palatino Linotype"/>
                <w:sz w:val="24"/>
                <w:szCs w:val="24"/>
              </w:rPr>
              <w:t>i</w:t>
            </w:r>
            <w:r w:rsidR="00C93A02" w:rsidRPr="00251C4F">
              <w:rPr>
                <w:rFonts w:ascii="Palatino Linotype" w:hAnsi="Palatino Linotype"/>
                <w:sz w:val="24"/>
                <w:szCs w:val="24"/>
              </w:rPr>
              <w:t>n Criminal Charges</w:t>
            </w:r>
          </w:p>
          <w:p w14:paraId="3F4DC0CE" w14:textId="77777777" w:rsidR="00251C4F" w:rsidRPr="00251C4F" w:rsidRDefault="00251C4F" w:rsidP="003E47D2">
            <w:pPr>
              <w:jc w:val="both"/>
              <w:rPr>
                <w:rFonts w:ascii="Palatino Linotype" w:hAnsi="Palatino Linotype"/>
                <w:b/>
                <w:bCs/>
                <w:sz w:val="24"/>
                <w:szCs w:val="24"/>
              </w:rPr>
            </w:pPr>
          </w:p>
        </w:tc>
        <w:tc>
          <w:tcPr>
            <w:tcW w:w="4680" w:type="dxa"/>
            <w:shd w:val="clear" w:color="auto" w:fill="auto"/>
          </w:tcPr>
          <w:p w14:paraId="24EA8471" w14:textId="77777777" w:rsidR="00251C4F" w:rsidRPr="00251C4F" w:rsidRDefault="00251C4F" w:rsidP="003E47D2">
            <w:pPr>
              <w:spacing w:before="40" w:after="40"/>
              <w:rPr>
                <w:rFonts w:ascii="Palatino Linotype" w:hAnsi="Palatino Linotype"/>
                <w:sz w:val="24"/>
                <w:szCs w:val="24"/>
              </w:rPr>
            </w:pPr>
            <w:r w:rsidRPr="00251C4F">
              <w:rPr>
                <w:rFonts w:ascii="Palatino Linotype" w:hAnsi="Palatino Linotype"/>
                <w:sz w:val="24"/>
                <w:szCs w:val="24"/>
              </w:rPr>
              <w:t>Number of journalists protected by providing legal assistance if their reporting on corruption results in criminal charges</w:t>
            </w:r>
          </w:p>
        </w:tc>
        <w:tc>
          <w:tcPr>
            <w:tcW w:w="4680" w:type="dxa"/>
            <w:shd w:val="clear" w:color="auto" w:fill="auto"/>
          </w:tcPr>
          <w:p w14:paraId="53E7A237" w14:textId="77777777" w:rsidR="00251C4F" w:rsidRPr="00251C4F" w:rsidRDefault="00251C4F" w:rsidP="003E47D2">
            <w:pPr>
              <w:jc w:val="both"/>
              <w:rPr>
                <w:rFonts w:ascii="Palatino Linotype" w:hAnsi="Palatino Linotype"/>
                <w:sz w:val="24"/>
                <w:szCs w:val="24"/>
              </w:rPr>
            </w:pPr>
          </w:p>
        </w:tc>
        <w:tc>
          <w:tcPr>
            <w:tcW w:w="2790" w:type="dxa"/>
            <w:shd w:val="clear" w:color="auto" w:fill="auto"/>
          </w:tcPr>
          <w:p w14:paraId="7846F689" w14:textId="77777777" w:rsidR="00251C4F" w:rsidRPr="00251C4F" w:rsidRDefault="00251C4F" w:rsidP="003E47D2">
            <w:pPr>
              <w:jc w:val="both"/>
              <w:rPr>
                <w:rFonts w:ascii="Palatino Linotype" w:hAnsi="Palatino Linotype"/>
                <w:sz w:val="24"/>
                <w:szCs w:val="24"/>
              </w:rPr>
            </w:pPr>
          </w:p>
        </w:tc>
      </w:tr>
    </w:tbl>
    <w:p w14:paraId="14E08311" w14:textId="77777777" w:rsidR="00DF5821" w:rsidRPr="000C3068" w:rsidRDefault="00DF5821" w:rsidP="00E97DF6">
      <w:pPr>
        <w:rPr>
          <w:rFonts w:ascii="Arial" w:hAnsi="Arial" w:cs="Arial"/>
          <w:b/>
          <w:bCs/>
          <w:sz w:val="32"/>
          <w:szCs w:val="24"/>
        </w:rPr>
      </w:pPr>
    </w:p>
    <w:p w14:paraId="43F858CE" w14:textId="77777777" w:rsidR="00805081" w:rsidRDefault="00805081" w:rsidP="00251C4F">
      <w:pPr>
        <w:jc w:val="center"/>
        <w:rPr>
          <w:rFonts w:ascii="Palatino Linotype" w:hAnsi="Palatino Linotype"/>
          <w:b/>
          <w:sz w:val="28"/>
          <w:szCs w:val="28"/>
        </w:rPr>
      </w:pPr>
    </w:p>
    <w:p w14:paraId="55173C7C" w14:textId="77777777" w:rsidR="00805081" w:rsidRDefault="00805081" w:rsidP="00251C4F">
      <w:pPr>
        <w:jc w:val="center"/>
        <w:rPr>
          <w:rFonts w:ascii="Palatino Linotype" w:hAnsi="Palatino Linotype"/>
          <w:b/>
          <w:sz w:val="28"/>
          <w:szCs w:val="28"/>
        </w:rPr>
      </w:pPr>
    </w:p>
    <w:p w14:paraId="5DDC0114" w14:textId="77777777" w:rsidR="00805081" w:rsidRDefault="00805081" w:rsidP="00251C4F">
      <w:pPr>
        <w:jc w:val="center"/>
        <w:rPr>
          <w:rFonts w:ascii="Palatino Linotype" w:hAnsi="Palatino Linotype"/>
          <w:b/>
          <w:sz w:val="28"/>
          <w:szCs w:val="28"/>
        </w:rPr>
      </w:pPr>
    </w:p>
    <w:p w14:paraId="2AA75745" w14:textId="77777777" w:rsidR="00805081" w:rsidRDefault="00805081" w:rsidP="00251C4F">
      <w:pPr>
        <w:jc w:val="center"/>
        <w:rPr>
          <w:rFonts w:ascii="Palatino Linotype" w:hAnsi="Palatino Linotype"/>
          <w:b/>
          <w:sz w:val="28"/>
          <w:szCs w:val="28"/>
        </w:rPr>
      </w:pPr>
    </w:p>
    <w:p w14:paraId="54D61AE7" w14:textId="77777777" w:rsidR="00805081" w:rsidRDefault="00805081" w:rsidP="00251C4F">
      <w:pPr>
        <w:jc w:val="center"/>
        <w:rPr>
          <w:rFonts w:ascii="Palatino Linotype" w:hAnsi="Palatino Linotype"/>
          <w:b/>
          <w:sz w:val="28"/>
          <w:szCs w:val="28"/>
        </w:rPr>
      </w:pPr>
    </w:p>
    <w:p w14:paraId="40D07611" w14:textId="70CBC875" w:rsidR="00251C4F" w:rsidRPr="00251C4F" w:rsidRDefault="00E97DF6" w:rsidP="00251C4F">
      <w:pPr>
        <w:jc w:val="center"/>
        <w:rPr>
          <w:rFonts w:ascii="Palatino Linotype" w:hAnsi="Palatino Linotype"/>
          <w:b/>
          <w:sz w:val="28"/>
          <w:szCs w:val="28"/>
        </w:rPr>
      </w:pPr>
      <w:r w:rsidRPr="00251C4F">
        <w:rPr>
          <w:rFonts w:ascii="Palatino Linotype" w:hAnsi="Palatino Linotype"/>
          <w:b/>
          <w:sz w:val="28"/>
          <w:szCs w:val="28"/>
        </w:rPr>
        <w:lastRenderedPageBreak/>
        <w:t>STRATEGIC OBJECTIVE 3</w:t>
      </w:r>
    </w:p>
    <w:p w14:paraId="0410DE4D" w14:textId="7C856626" w:rsidR="00E97DF6" w:rsidRDefault="00E97DF6" w:rsidP="00251C4F">
      <w:pPr>
        <w:jc w:val="center"/>
        <w:rPr>
          <w:rFonts w:ascii="Palatino Linotype" w:hAnsi="Palatino Linotype"/>
          <w:b/>
          <w:sz w:val="28"/>
          <w:szCs w:val="28"/>
        </w:rPr>
      </w:pPr>
      <w:r w:rsidRPr="00251C4F">
        <w:rPr>
          <w:rFonts w:ascii="Palatino Linotype" w:hAnsi="Palatino Linotype"/>
          <w:b/>
          <w:sz w:val="28"/>
          <w:szCs w:val="28"/>
        </w:rPr>
        <w:t>TO ENGAGE INDIVIDUALS, MEDIA AND CIVIL SOCIETY ORGANISATIONS IN REPORTING AND COMBATING CORRUPTION</w:t>
      </w:r>
    </w:p>
    <w:p w14:paraId="24ACA8DB" w14:textId="77777777" w:rsidR="00251C4F" w:rsidRPr="00251C4F" w:rsidRDefault="00251C4F" w:rsidP="00251C4F">
      <w:pPr>
        <w:jc w:val="center"/>
        <w:rPr>
          <w:rFonts w:ascii="Palatino Linotype" w:hAnsi="Palatino Linotype"/>
          <w:b/>
          <w:sz w:val="28"/>
          <w:szCs w:val="28"/>
        </w:rPr>
      </w:pPr>
    </w:p>
    <w:tbl>
      <w:tblPr>
        <w:tblW w:w="1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4"/>
        <w:gridCol w:w="3420"/>
        <w:gridCol w:w="3150"/>
        <w:gridCol w:w="4442"/>
      </w:tblGrid>
      <w:tr w:rsidR="00251C4F" w:rsidRPr="00251C4F" w14:paraId="439D9A39" w14:textId="77777777" w:rsidTr="00251C4F">
        <w:trPr>
          <w:trHeight w:val="509"/>
          <w:tblHeader/>
          <w:jc w:val="center"/>
        </w:trPr>
        <w:tc>
          <w:tcPr>
            <w:tcW w:w="3354"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162CE028" w14:textId="77777777" w:rsidR="00251C4F" w:rsidRPr="00251C4F" w:rsidRDefault="00251C4F" w:rsidP="003E47D2">
            <w:pPr>
              <w:rPr>
                <w:rFonts w:ascii="Palatino Linotype" w:hAnsi="Palatino Linotype"/>
                <w:b/>
                <w:color w:val="FFFFFF" w:themeColor="background1"/>
                <w:sz w:val="24"/>
                <w:szCs w:val="24"/>
              </w:rPr>
            </w:pPr>
            <w:r w:rsidRPr="00251C4F">
              <w:rPr>
                <w:rFonts w:ascii="Palatino Linotype" w:hAnsi="Palatino Linotype"/>
                <w:b/>
                <w:color w:val="FFFFFF" w:themeColor="background1"/>
                <w:sz w:val="24"/>
                <w:szCs w:val="24"/>
              </w:rPr>
              <w:t>Ref/Broad Activity</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2A00A24" w14:textId="77777777" w:rsidR="00251C4F" w:rsidRPr="00251C4F" w:rsidRDefault="00251C4F" w:rsidP="003E47D2">
            <w:pPr>
              <w:rPr>
                <w:rFonts w:ascii="Palatino Linotype" w:hAnsi="Palatino Linotype"/>
                <w:b/>
                <w:color w:val="FFFFFF" w:themeColor="background1"/>
                <w:sz w:val="24"/>
                <w:szCs w:val="24"/>
              </w:rPr>
            </w:pPr>
            <w:r w:rsidRPr="00251C4F">
              <w:rPr>
                <w:rFonts w:ascii="Palatino Linotype" w:hAnsi="Palatino Linotype"/>
                <w:b/>
                <w:color w:val="FFFFFF" w:themeColor="background1"/>
                <w:sz w:val="24"/>
                <w:szCs w:val="24"/>
              </w:rPr>
              <w:t>Indicator</w:t>
            </w:r>
          </w:p>
        </w:tc>
        <w:tc>
          <w:tcPr>
            <w:tcW w:w="315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60B1D5FA" w14:textId="5A5934D1" w:rsidR="00251C4F" w:rsidRPr="00251C4F" w:rsidRDefault="00251C4F" w:rsidP="003E47D2">
            <w:pPr>
              <w:rPr>
                <w:rFonts w:ascii="Palatino Linotype" w:hAnsi="Palatino Linotype"/>
                <w:b/>
                <w:color w:val="FFFFFF" w:themeColor="background1"/>
                <w:sz w:val="24"/>
                <w:szCs w:val="24"/>
              </w:rPr>
            </w:pPr>
            <w:r w:rsidRPr="00251C4F">
              <w:rPr>
                <w:rFonts w:ascii="Palatino Linotype" w:hAnsi="Palatino Linotype"/>
                <w:b/>
                <w:color w:val="FFFFFF" w:themeColor="background1"/>
                <w:sz w:val="24"/>
                <w:szCs w:val="24"/>
              </w:rPr>
              <w:t>Results / Status of Implementation</w:t>
            </w:r>
          </w:p>
        </w:tc>
        <w:tc>
          <w:tcPr>
            <w:tcW w:w="4442"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216ABBED" w14:textId="3E9C9210" w:rsidR="00251C4F" w:rsidRPr="00251C4F" w:rsidRDefault="00251C4F" w:rsidP="003E47D2">
            <w:pPr>
              <w:rPr>
                <w:rFonts w:ascii="Palatino Linotype" w:hAnsi="Palatino Linotype"/>
                <w:b/>
                <w:color w:val="FFFFFF" w:themeColor="background1"/>
                <w:sz w:val="24"/>
                <w:szCs w:val="24"/>
              </w:rPr>
            </w:pPr>
            <w:r w:rsidRPr="00251C4F">
              <w:rPr>
                <w:rFonts w:ascii="Palatino Linotype" w:hAnsi="Palatino Linotype"/>
                <w:b/>
                <w:color w:val="FFFFFF" w:themeColor="background1"/>
                <w:sz w:val="24"/>
                <w:szCs w:val="24"/>
              </w:rPr>
              <w:t>Data Source (Means of Verification)</w:t>
            </w:r>
          </w:p>
        </w:tc>
      </w:tr>
      <w:tr w:rsidR="00251C4F" w:rsidRPr="00251C4F" w14:paraId="13F4B7B8" w14:textId="77777777" w:rsidTr="00251C4F">
        <w:trPr>
          <w:trHeight w:val="509"/>
          <w:tblHeader/>
          <w:jc w:val="center"/>
        </w:trPr>
        <w:tc>
          <w:tcPr>
            <w:tcW w:w="3354"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03258A6" w14:textId="77777777" w:rsidR="00251C4F" w:rsidRPr="00251C4F" w:rsidRDefault="00251C4F" w:rsidP="003E47D2">
            <w:pPr>
              <w:rPr>
                <w:rFonts w:ascii="Palatino Linotype" w:hAnsi="Palatino Linotype"/>
                <w:b/>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67F86E8" w14:textId="77777777" w:rsidR="00251C4F" w:rsidRPr="00251C4F" w:rsidRDefault="00251C4F" w:rsidP="003E47D2">
            <w:pPr>
              <w:rPr>
                <w:rFonts w:ascii="Palatino Linotype" w:hAnsi="Palatino Linotype"/>
                <w:b/>
                <w:sz w:val="24"/>
                <w:szCs w:val="24"/>
              </w:rPr>
            </w:pPr>
          </w:p>
        </w:tc>
        <w:tc>
          <w:tcPr>
            <w:tcW w:w="315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156771BD" w14:textId="77777777" w:rsidR="00251C4F" w:rsidRPr="00251C4F" w:rsidRDefault="00251C4F" w:rsidP="003E47D2">
            <w:pPr>
              <w:rPr>
                <w:rFonts w:ascii="Palatino Linotype" w:hAnsi="Palatino Linotype"/>
                <w:b/>
                <w:sz w:val="24"/>
                <w:szCs w:val="24"/>
              </w:rPr>
            </w:pPr>
          </w:p>
        </w:tc>
        <w:tc>
          <w:tcPr>
            <w:tcW w:w="4442"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3C831216" w14:textId="77777777" w:rsidR="00251C4F" w:rsidRPr="00251C4F" w:rsidRDefault="00251C4F" w:rsidP="003E47D2">
            <w:pPr>
              <w:rPr>
                <w:rFonts w:ascii="Palatino Linotype" w:hAnsi="Palatino Linotype"/>
                <w:b/>
                <w:sz w:val="24"/>
                <w:szCs w:val="24"/>
              </w:rPr>
            </w:pPr>
          </w:p>
        </w:tc>
      </w:tr>
      <w:tr w:rsidR="00251C4F" w:rsidRPr="00251C4F" w14:paraId="4EC0D43F" w14:textId="77777777" w:rsidTr="00251C4F">
        <w:trPr>
          <w:jc w:val="center"/>
        </w:trPr>
        <w:tc>
          <w:tcPr>
            <w:tcW w:w="3354" w:type="dxa"/>
            <w:tcBorders>
              <w:top w:val="single" w:sz="4" w:space="0" w:color="auto"/>
              <w:left w:val="single" w:sz="4" w:space="0" w:color="auto"/>
              <w:bottom w:val="single" w:sz="4" w:space="0" w:color="auto"/>
              <w:right w:val="single" w:sz="4" w:space="0" w:color="auto"/>
            </w:tcBorders>
            <w:hideMark/>
          </w:tcPr>
          <w:p w14:paraId="2E38D481" w14:textId="77CE0608" w:rsidR="00251C4F" w:rsidRPr="00251C4F" w:rsidRDefault="00251C4F" w:rsidP="003E47D2">
            <w:pPr>
              <w:rPr>
                <w:rFonts w:ascii="Palatino Linotype" w:hAnsi="Palatino Linotype"/>
                <w:sz w:val="24"/>
                <w:szCs w:val="24"/>
              </w:rPr>
            </w:pPr>
            <w:r w:rsidRPr="00251C4F">
              <w:rPr>
                <w:rFonts w:ascii="Palatino Linotype" w:hAnsi="Palatino Linotype"/>
                <w:b/>
                <w:bCs/>
                <w:sz w:val="24"/>
                <w:szCs w:val="24"/>
              </w:rPr>
              <w:t>2.</w:t>
            </w:r>
            <w:r w:rsidRPr="00251C4F">
              <w:rPr>
                <w:rFonts w:ascii="Palatino Linotype" w:hAnsi="Palatino Linotype"/>
                <w:sz w:val="24"/>
                <w:szCs w:val="24"/>
              </w:rPr>
              <w:t xml:space="preserve"> Train </w:t>
            </w:r>
            <w:r w:rsidR="00C93A02">
              <w:rPr>
                <w:rFonts w:ascii="Palatino Linotype" w:hAnsi="Palatino Linotype"/>
                <w:sz w:val="24"/>
                <w:szCs w:val="24"/>
              </w:rPr>
              <w:t>M</w:t>
            </w:r>
            <w:r w:rsidRPr="00251C4F">
              <w:rPr>
                <w:rFonts w:ascii="Palatino Linotype" w:hAnsi="Palatino Linotype"/>
                <w:sz w:val="24"/>
                <w:szCs w:val="24"/>
              </w:rPr>
              <w:t xml:space="preserve">edia </w:t>
            </w:r>
            <w:r w:rsidR="00C93A02">
              <w:rPr>
                <w:rFonts w:ascii="Palatino Linotype" w:hAnsi="Palatino Linotype"/>
                <w:sz w:val="24"/>
                <w:szCs w:val="24"/>
              </w:rPr>
              <w:t>a</w:t>
            </w:r>
            <w:r w:rsidR="00C93A02" w:rsidRPr="00251C4F">
              <w:rPr>
                <w:rFonts w:ascii="Palatino Linotype" w:hAnsi="Palatino Linotype"/>
                <w:sz w:val="24"/>
                <w:szCs w:val="24"/>
              </w:rPr>
              <w:t xml:space="preserve">nd </w:t>
            </w:r>
            <w:r w:rsidRPr="00251C4F">
              <w:rPr>
                <w:rFonts w:ascii="Palatino Linotype" w:hAnsi="Palatino Linotype"/>
                <w:sz w:val="24"/>
                <w:szCs w:val="24"/>
              </w:rPr>
              <w:t xml:space="preserve">NGO's </w:t>
            </w:r>
            <w:r w:rsidR="00C93A02">
              <w:rPr>
                <w:rFonts w:ascii="Palatino Linotype" w:hAnsi="Palatino Linotype"/>
                <w:sz w:val="24"/>
                <w:szCs w:val="24"/>
              </w:rPr>
              <w:t>o</w:t>
            </w:r>
            <w:r w:rsidR="00C93A02" w:rsidRPr="00251C4F">
              <w:rPr>
                <w:rFonts w:ascii="Palatino Linotype" w:hAnsi="Palatino Linotype"/>
                <w:sz w:val="24"/>
                <w:szCs w:val="24"/>
              </w:rPr>
              <w:t xml:space="preserve">n Anti-Corruption Methods </w:t>
            </w:r>
            <w:r w:rsidR="00C93A02">
              <w:rPr>
                <w:rFonts w:ascii="Palatino Linotype" w:hAnsi="Palatino Linotype"/>
                <w:sz w:val="24"/>
                <w:szCs w:val="24"/>
              </w:rPr>
              <w:t>a</w:t>
            </w:r>
            <w:r w:rsidR="00C93A02" w:rsidRPr="00251C4F">
              <w:rPr>
                <w:rFonts w:ascii="Palatino Linotype" w:hAnsi="Palatino Linotype"/>
                <w:sz w:val="24"/>
                <w:szCs w:val="24"/>
              </w:rPr>
              <w:t>nd Practices</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53D175A"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Number of media houses and NGOs trained on anti-corruption methods and practices</w:t>
            </w:r>
          </w:p>
        </w:tc>
        <w:tc>
          <w:tcPr>
            <w:tcW w:w="3150" w:type="dxa"/>
            <w:tcBorders>
              <w:top w:val="single" w:sz="4" w:space="0" w:color="auto"/>
              <w:left w:val="single" w:sz="4" w:space="0" w:color="auto"/>
              <w:bottom w:val="single" w:sz="4" w:space="0" w:color="auto"/>
              <w:right w:val="single" w:sz="4" w:space="0" w:color="auto"/>
            </w:tcBorders>
            <w:vAlign w:val="center"/>
          </w:tcPr>
          <w:p w14:paraId="23B5C445" w14:textId="77777777" w:rsidR="00251C4F" w:rsidRPr="00251C4F" w:rsidRDefault="00251C4F" w:rsidP="003E47D2">
            <w:pPr>
              <w:rPr>
                <w:rFonts w:ascii="Palatino Linotype" w:hAnsi="Palatino Linotype"/>
                <w:b/>
                <w:sz w:val="24"/>
                <w:szCs w:val="24"/>
              </w:rPr>
            </w:pPr>
          </w:p>
        </w:tc>
        <w:tc>
          <w:tcPr>
            <w:tcW w:w="4442" w:type="dxa"/>
            <w:tcBorders>
              <w:top w:val="single" w:sz="4" w:space="0" w:color="auto"/>
              <w:left w:val="single" w:sz="4" w:space="0" w:color="auto"/>
              <w:bottom w:val="single" w:sz="4" w:space="0" w:color="auto"/>
              <w:right w:val="single" w:sz="4" w:space="0" w:color="auto"/>
            </w:tcBorders>
            <w:vAlign w:val="center"/>
          </w:tcPr>
          <w:p w14:paraId="0F37461D" w14:textId="77777777" w:rsidR="00251C4F" w:rsidRPr="00251C4F" w:rsidRDefault="00251C4F" w:rsidP="003E47D2">
            <w:pPr>
              <w:rPr>
                <w:rFonts w:ascii="Palatino Linotype" w:hAnsi="Palatino Linotype"/>
                <w:b/>
                <w:sz w:val="24"/>
                <w:szCs w:val="24"/>
              </w:rPr>
            </w:pPr>
          </w:p>
        </w:tc>
      </w:tr>
      <w:tr w:rsidR="00251C4F" w:rsidRPr="00251C4F" w14:paraId="0F520B49" w14:textId="77777777" w:rsidTr="00251C4F">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69B5B16" w14:textId="23BB727C"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 xml:space="preserve">4. Develop </w:t>
            </w:r>
            <w:r w:rsidR="00C87BB4" w:rsidRPr="00251C4F">
              <w:rPr>
                <w:rFonts w:ascii="Palatino Linotype" w:hAnsi="Palatino Linotype"/>
                <w:sz w:val="24"/>
                <w:szCs w:val="24"/>
              </w:rPr>
              <w:t xml:space="preserve">Whistle Blowing </w:t>
            </w:r>
            <w:r w:rsidR="00C87BB4">
              <w:rPr>
                <w:rFonts w:ascii="Palatino Linotype" w:hAnsi="Palatino Linotype"/>
                <w:sz w:val="24"/>
                <w:szCs w:val="24"/>
              </w:rPr>
              <w:t>a</w:t>
            </w:r>
            <w:r w:rsidR="00C87BB4" w:rsidRPr="00251C4F">
              <w:rPr>
                <w:rFonts w:ascii="Palatino Linotype" w:hAnsi="Palatino Linotype"/>
                <w:sz w:val="24"/>
                <w:szCs w:val="24"/>
              </w:rPr>
              <w:t xml:space="preserve">nd </w:t>
            </w:r>
            <w:r w:rsidR="00C87BB4">
              <w:rPr>
                <w:rFonts w:ascii="Palatino Linotype" w:hAnsi="Palatino Linotype"/>
                <w:sz w:val="24"/>
                <w:szCs w:val="24"/>
              </w:rPr>
              <w:t>o</w:t>
            </w:r>
            <w:r w:rsidR="00C87BB4" w:rsidRPr="00251C4F">
              <w:rPr>
                <w:rFonts w:ascii="Palatino Linotype" w:hAnsi="Palatino Linotype"/>
                <w:sz w:val="24"/>
                <w:szCs w:val="24"/>
              </w:rPr>
              <w:t>ther Reporting Mechanism (</w:t>
            </w:r>
            <w:r w:rsidR="00C87BB4">
              <w:rPr>
                <w:rFonts w:ascii="Palatino Linotype" w:hAnsi="Palatino Linotype"/>
                <w:sz w:val="24"/>
                <w:szCs w:val="24"/>
              </w:rPr>
              <w:t>e.g.</w:t>
            </w:r>
            <w:r w:rsidR="00C87BB4" w:rsidRPr="00251C4F">
              <w:rPr>
                <w:rFonts w:ascii="Palatino Linotype" w:hAnsi="Palatino Linotype"/>
                <w:sz w:val="24"/>
                <w:szCs w:val="24"/>
              </w:rPr>
              <w:t xml:space="preserve"> Hotlines</w:t>
            </w:r>
            <w:r w:rsidR="00C87BB4">
              <w:rPr>
                <w:rFonts w:ascii="Palatino Linotype" w:hAnsi="Palatino Linotype"/>
                <w:sz w:val="24"/>
                <w:szCs w:val="24"/>
              </w:rPr>
              <w:t>, Toll Free and other Digital Platform</w:t>
            </w:r>
            <w:r w:rsidR="00C87BB4" w:rsidRPr="00251C4F">
              <w:rPr>
                <w:rFonts w:ascii="Palatino Linotype" w:hAnsi="Palatino Linotype"/>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10251E8"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Whistleblowing and other reporting mechanisms developed (list reporting mechanisms in-place, including Whistle blowing)</w:t>
            </w:r>
          </w:p>
        </w:tc>
        <w:tc>
          <w:tcPr>
            <w:tcW w:w="3150" w:type="dxa"/>
            <w:tcBorders>
              <w:top w:val="single" w:sz="4" w:space="0" w:color="auto"/>
              <w:left w:val="single" w:sz="4" w:space="0" w:color="auto"/>
              <w:bottom w:val="single" w:sz="4" w:space="0" w:color="auto"/>
              <w:right w:val="single" w:sz="4" w:space="0" w:color="auto"/>
            </w:tcBorders>
            <w:vAlign w:val="center"/>
          </w:tcPr>
          <w:p w14:paraId="710CEEDF" w14:textId="77777777" w:rsidR="00251C4F" w:rsidRPr="00251C4F" w:rsidRDefault="00251C4F" w:rsidP="003E47D2">
            <w:pPr>
              <w:rPr>
                <w:rFonts w:ascii="Palatino Linotype" w:hAnsi="Palatino Linotype"/>
                <w:sz w:val="24"/>
                <w:szCs w:val="24"/>
              </w:rPr>
            </w:pPr>
          </w:p>
        </w:tc>
        <w:tc>
          <w:tcPr>
            <w:tcW w:w="4442" w:type="dxa"/>
            <w:tcBorders>
              <w:top w:val="single" w:sz="4" w:space="0" w:color="auto"/>
              <w:left w:val="single" w:sz="4" w:space="0" w:color="auto"/>
              <w:bottom w:val="single" w:sz="4" w:space="0" w:color="auto"/>
              <w:right w:val="single" w:sz="4" w:space="0" w:color="auto"/>
            </w:tcBorders>
            <w:vAlign w:val="center"/>
          </w:tcPr>
          <w:p w14:paraId="1834C6B1" w14:textId="77777777" w:rsidR="00251C4F" w:rsidRPr="00251C4F" w:rsidRDefault="00251C4F" w:rsidP="003E47D2">
            <w:pPr>
              <w:rPr>
                <w:rFonts w:ascii="Palatino Linotype" w:hAnsi="Palatino Linotype"/>
                <w:sz w:val="24"/>
                <w:szCs w:val="24"/>
              </w:rPr>
            </w:pPr>
          </w:p>
        </w:tc>
      </w:tr>
      <w:tr w:rsidR="00251C4F" w:rsidRPr="00251C4F" w14:paraId="76872A26" w14:textId="77777777" w:rsidTr="00251C4F">
        <w:trPr>
          <w:jc w:val="center"/>
        </w:trPr>
        <w:tc>
          <w:tcPr>
            <w:tcW w:w="3354" w:type="dxa"/>
            <w:tcBorders>
              <w:top w:val="single" w:sz="4" w:space="0" w:color="auto"/>
              <w:left w:val="single" w:sz="4" w:space="0" w:color="auto"/>
              <w:bottom w:val="single" w:sz="4" w:space="0" w:color="auto"/>
              <w:right w:val="single" w:sz="4" w:space="0" w:color="auto"/>
            </w:tcBorders>
            <w:vAlign w:val="center"/>
            <w:hideMark/>
          </w:tcPr>
          <w:p w14:paraId="5987ACE2" w14:textId="5AB8C3D2" w:rsidR="00251C4F" w:rsidRPr="00251C4F" w:rsidRDefault="00251C4F" w:rsidP="003E47D2">
            <w:pPr>
              <w:rPr>
                <w:rFonts w:ascii="Palatino Linotype" w:hAnsi="Palatino Linotype"/>
                <w:b/>
                <w:bCs/>
                <w:sz w:val="24"/>
                <w:szCs w:val="24"/>
              </w:rPr>
            </w:pPr>
            <w:r w:rsidRPr="00251C4F">
              <w:rPr>
                <w:rFonts w:ascii="Palatino Linotype" w:hAnsi="Palatino Linotype"/>
                <w:b/>
                <w:bCs/>
                <w:sz w:val="24"/>
                <w:szCs w:val="24"/>
              </w:rPr>
              <w:t xml:space="preserve">5. </w:t>
            </w:r>
            <w:r w:rsidRPr="00251C4F">
              <w:rPr>
                <w:rFonts w:ascii="Palatino Linotype" w:hAnsi="Palatino Linotype"/>
                <w:bCs/>
                <w:sz w:val="24"/>
                <w:szCs w:val="24"/>
              </w:rPr>
              <w:t xml:space="preserve">Undertake </w:t>
            </w:r>
            <w:r w:rsidR="00C87BB4" w:rsidRPr="00251C4F">
              <w:rPr>
                <w:rFonts w:ascii="Palatino Linotype" w:hAnsi="Palatino Linotype"/>
                <w:bCs/>
                <w:sz w:val="24"/>
                <w:szCs w:val="24"/>
              </w:rPr>
              <w:t xml:space="preserve">Awareness-Raising Programmes </w:t>
            </w:r>
            <w:r w:rsidR="00C87BB4">
              <w:rPr>
                <w:rFonts w:ascii="Palatino Linotype" w:hAnsi="Palatino Linotype"/>
                <w:bCs/>
                <w:sz w:val="24"/>
                <w:szCs w:val="24"/>
              </w:rPr>
              <w:t>f</w:t>
            </w:r>
            <w:r w:rsidR="00C87BB4" w:rsidRPr="00251C4F">
              <w:rPr>
                <w:rFonts w:ascii="Palatino Linotype" w:hAnsi="Palatino Linotype"/>
                <w:bCs/>
                <w:sz w:val="24"/>
                <w:szCs w:val="24"/>
              </w:rPr>
              <w:t xml:space="preserve">or </w:t>
            </w:r>
            <w:r w:rsidR="00C87BB4">
              <w:rPr>
                <w:rFonts w:ascii="Palatino Linotype" w:hAnsi="Palatino Linotype"/>
                <w:bCs/>
                <w:sz w:val="24"/>
                <w:szCs w:val="24"/>
              </w:rPr>
              <w:t>t</w:t>
            </w:r>
            <w:r w:rsidR="00C87BB4" w:rsidRPr="00251C4F">
              <w:rPr>
                <w:rFonts w:ascii="Palatino Linotype" w:hAnsi="Palatino Linotype"/>
                <w:bCs/>
                <w:sz w:val="24"/>
                <w:szCs w:val="24"/>
              </w:rPr>
              <w:t>he Public</w:t>
            </w:r>
            <w:r w:rsidR="00C87BB4" w:rsidRPr="00251C4F">
              <w:rPr>
                <w:rFonts w:ascii="Palatino Linotype" w:hAnsi="Palatino Linotype"/>
                <w:b/>
                <w:bCs/>
                <w:sz w:val="24"/>
                <w:szCs w:val="24"/>
              </w:rPr>
              <w:t xml:space="preserve"> </w:t>
            </w:r>
            <w:r w:rsidR="00C87BB4" w:rsidRPr="00251C4F">
              <w:rPr>
                <w:rFonts w:ascii="Palatino Linotype" w:hAnsi="Palatino Linotype"/>
                <w:bCs/>
                <w:sz w:val="24"/>
                <w:szCs w:val="24"/>
              </w:rPr>
              <w:t xml:space="preserve">(Whistle Blowing </w:t>
            </w:r>
            <w:r w:rsidR="00C87BB4">
              <w:rPr>
                <w:rFonts w:ascii="Palatino Linotype" w:hAnsi="Palatino Linotype"/>
                <w:bCs/>
                <w:sz w:val="24"/>
                <w:szCs w:val="24"/>
              </w:rPr>
              <w:t>a</w:t>
            </w:r>
            <w:r w:rsidR="00C87BB4" w:rsidRPr="00251C4F">
              <w:rPr>
                <w:rFonts w:ascii="Palatino Linotype" w:hAnsi="Palatino Linotype"/>
                <w:bCs/>
                <w:sz w:val="24"/>
                <w:szCs w:val="24"/>
              </w:rPr>
              <w:t xml:space="preserve">nd </w:t>
            </w:r>
            <w:r w:rsidR="00C87BB4">
              <w:rPr>
                <w:rFonts w:ascii="Palatino Linotype" w:hAnsi="Palatino Linotype"/>
                <w:bCs/>
                <w:sz w:val="24"/>
                <w:szCs w:val="24"/>
              </w:rPr>
              <w:t>o</w:t>
            </w:r>
            <w:r w:rsidR="00C87BB4" w:rsidRPr="00251C4F">
              <w:rPr>
                <w:rFonts w:ascii="Palatino Linotype" w:hAnsi="Palatino Linotype"/>
                <w:bCs/>
                <w:sz w:val="24"/>
                <w:szCs w:val="24"/>
              </w:rPr>
              <w:t>thers)</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500513D"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 xml:space="preserve">Number of awareness raising programmes organised </w:t>
            </w:r>
          </w:p>
          <w:p w14:paraId="383963A8" w14:textId="77777777" w:rsidR="00251C4F" w:rsidRPr="00251C4F" w:rsidRDefault="00251C4F" w:rsidP="003E47D2">
            <w:pPr>
              <w:rPr>
                <w:rFonts w:ascii="Palatino Linotype" w:hAnsi="Palatino Linotype"/>
                <w:sz w:val="24"/>
                <w:szCs w:val="24"/>
              </w:rPr>
            </w:pPr>
          </w:p>
          <w:p w14:paraId="0CB0FD59"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Number of beneficiaries</w:t>
            </w:r>
          </w:p>
        </w:tc>
        <w:tc>
          <w:tcPr>
            <w:tcW w:w="3150" w:type="dxa"/>
            <w:tcBorders>
              <w:top w:val="single" w:sz="4" w:space="0" w:color="auto"/>
              <w:left w:val="single" w:sz="4" w:space="0" w:color="auto"/>
              <w:bottom w:val="single" w:sz="4" w:space="0" w:color="auto"/>
              <w:right w:val="single" w:sz="4" w:space="0" w:color="auto"/>
            </w:tcBorders>
            <w:vAlign w:val="center"/>
          </w:tcPr>
          <w:p w14:paraId="7CF40696" w14:textId="77777777" w:rsidR="00251C4F" w:rsidRPr="00251C4F" w:rsidRDefault="00251C4F" w:rsidP="003E47D2">
            <w:pPr>
              <w:rPr>
                <w:rFonts w:ascii="Palatino Linotype" w:hAnsi="Palatino Linotype"/>
                <w:sz w:val="24"/>
                <w:szCs w:val="24"/>
              </w:rPr>
            </w:pPr>
          </w:p>
        </w:tc>
        <w:tc>
          <w:tcPr>
            <w:tcW w:w="4442" w:type="dxa"/>
            <w:tcBorders>
              <w:top w:val="single" w:sz="4" w:space="0" w:color="auto"/>
              <w:left w:val="single" w:sz="4" w:space="0" w:color="auto"/>
              <w:bottom w:val="single" w:sz="4" w:space="0" w:color="auto"/>
              <w:right w:val="single" w:sz="4" w:space="0" w:color="auto"/>
            </w:tcBorders>
            <w:vAlign w:val="center"/>
          </w:tcPr>
          <w:p w14:paraId="38AD9EBB" w14:textId="77777777" w:rsidR="00251C4F" w:rsidRPr="00251C4F" w:rsidRDefault="00251C4F" w:rsidP="003E47D2">
            <w:pPr>
              <w:rPr>
                <w:rFonts w:ascii="Palatino Linotype" w:hAnsi="Palatino Linotype"/>
                <w:sz w:val="24"/>
                <w:szCs w:val="24"/>
              </w:rPr>
            </w:pPr>
          </w:p>
        </w:tc>
      </w:tr>
      <w:tr w:rsidR="00251C4F" w:rsidRPr="00251C4F" w14:paraId="4E74C7D8" w14:textId="77777777" w:rsidTr="00251C4F">
        <w:trPr>
          <w:trHeight w:val="825"/>
          <w:jc w:val="center"/>
        </w:trPr>
        <w:tc>
          <w:tcPr>
            <w:tcW w:w="3354" w:type="dxa"/>
            <w:vMerge w:val="restart"/>
            <w:tcBorders>
              <w:top w:val="single" w:sz="4" w:space="0" w:color="auto"/>
              <w:left w:val="single" w:sz="4" w:space="0" w:color="auto"/>
              <w:bottom w:val="single" w:sz="4" w:space="0" w:color="auto"/>
              <w:right w:val="single" w:sz="4" w:space="0" w:color="auto"/>
            </w:tcBorders>
            <w:hideMark/>
          </w:tcPr>
          <w:p w14:paraId="3A68F2CF" w14:textId="620DC41F" w:rsidR="00251C4F" w:rsidRPr="00251C4F" w:rsidRDefault="00251C4F" w:rsidP="003E47D2">
            <w:pPr>
              <w:rPr>
                <w:rFonts w:ascii="Palatino Linotype" w:hAnsi="Palatino Linotype"/>
                <w:b/>
                <w:sz w:val="24"/>
                <w:szCs w:val="24"/>
              </w:rPr>
            </w:pPr>
            <w:r w:rsidRPr="00251C4F">
              <w:rPr>
                <w:rFonts w:ascii="Palatino Linotype" w:hAnsi="Palatino Linotype"/>
                <w:b/>
                <w:sz w:val="24"/>
                <w:szCs w:val="24"/>
              </w:rPr>
              <w:lastRenderedPageBreak/>
              <w:t xml:space="preserve">6. </w:t>
            </w:r>
            <w:r w:rsidRPr="00251C4F">
              <w:rPr>
                <w:rFonts w:ascii="Palatino Linotype" w:hAnsi="Palatino Linotype"/>
                <w:bCs/>
                <w:sz w:val="24"/>
                <w:szCs w:val="24"/>
              </w:rPr>
              <w:t xml:space="preserve">Create </w:t>
            </w:r>
            <w:r w:rsidR="00C87BB4" w:rsidRPr="00251C4F">
              <w:rPr>
                <w:rFonts w:ascii="Palatino Linotype" w:hAnsi="Palatino Linotype"/>
                <w:bCs/>
                <w:sz w:val="24"/>
                <w:szCs w:val="24"/>
              </w:rPr>
              <w:t xml:space="preserve">Confidential System </w:t>
            </w:r>
            <w:r w:rsidR="00C87BB4">
              <w:rPr>
                <w:rFonts w:ascii="Palatino Linotype" w:hAnsi="Palatino Linotype"/>
                <w:bCs/>
                <w:sz w:val="24"/>
                <w:szCs w:val="24"/>
              </w:rPr>
              <w:t>f</w:t>
            </w:r>
            <w:r w:rsidR="00C87BB4" w:rsidRPr="00251C4F">
              <w:rPr>
                <w:rFonts w:ascii="Palatino Linotype" w:hAnsi="Palatino Linotype"/>
                <w:bCs/>
                <w:sz w:val="24"/>
                <w:szCs w:val="24"/>
              </w:rPr>
              <w:t xml:space="preserve">or Citizens </w:t>
            </w:r>
            <w:r w:rsidR="00C87BB4">
              <w:rPr>
                <w:rFonts w:ascii="Palatino Linotype" w:hAnsi="Palatino Linotype"/>
                <w:bCs/>
                <w:sz w:val="24"/>
                <w:szCs w:val="24"/>
              </w:rPr>
              <w:t>t</w:t>
            </w:r>
            <w:r w:rsidR="00C87BB4" w:rsidRPr="00251C4F">
              <w:rPr>
                <w:rFonts w:ascii="Palatino Linotype" w:hAnsi="Palatino Linotype"/>
                <w:bCs/>
                <w:sz w:val="24"/>
                <w:szCs w:val="24"/>
              </w:rPr>
              <w:t xml:space="preserve">o Report Cases </w:t>
            </w:r>
            <w:r w:rsidR="00C87BB4">
              <w:rPr>
                <w:rFonts w:ascii="Palatino Linotype" w:hAnsi="Palatino Linotype"/>
                <w:bCs/>
                <w:sz w:val="24"/>
                <w:szCs w:val="24"/>
              </w:rPr>
              <w:t>o</w:t>
            </w:r>
            <w:r w:rsidR="00C87BB4" w:rsidRPr="00251C4F">
              <w:rPr>
                <w:rFonts w:ascii="Palatino Linotype" w:hAnsi="Palatino Linotype"/>
                <w:bCs/>
                <w:sz w:val="24"/>
                <w:szCs w:val="24"/>
              </w:rPr>
              <w:t xml:space="preserve">f Corruption </w:t>
            </w:r>
            <w:r w:rsidR="00C87BB4">
              <w:rPr>
                <w:rFonts w:ascii="Palatino Linotype" w:hAnsi="Palatino Linotype"/>
                <w:bCs/>
                <w:sz w:val="24"/>
                <w:szCs w:val="24"/>
              </w:rPr>
              <w:t>a</w:t>
            </w:r>
            <w:r w:rsidR="00C87BB4" w:rsidRPr="00251C4F">
              <w:rPr>
                <w:rFonts w:ascii="Palatino Linotype" w:hAnsi="Palatino Linotype"/>
                <w:bCs/>
                <w:sz w:val="24"/>
                <w:szCs w:val="24"/>
              </w:rPr>
              <w:t xml:space="preserve">nd Provide Legal Advice </w:t>
            </w:r>
            <w:r w:rsidR="00C87BB4">
              <w:rPr>
                <w:rFonts w:ascii="Palatino Linotype" w:hAnsi="Palatino Linotype"/>
                <w:bCs/>
                <w:sz w:val="24"/>
                <w:szCs w:val="24"/>
              </w:rPr>
              <w:t>t</w:t>
            </w:r>
            <w:r w:rsidR="00C87BB4" w:rsidRPr="00251C4F">
              <w:rPr>
                <w:rFonts w:ascii="Palatino Linotype" w:hAnsi="Palatino Linotype"/>
                <w:bCs/>
                <w:sz w:val="24"/>
                <w:szCs w:val="24"/>
              </w:rPr>
              <w:t xml:space="preserve">o Victims </w:t>
            </w:r>
            <w:r w:rsidR="00C87BB4">
              <w:rPr>
                <w:rFonts w:ascii="Palatino Linotype" w:hAnsi="Palatino Linotype"/>
                <w:bCs/>
                <w:sz w:val="24"/>
                <w:szCs w:val="24"/>
              </w:rPr>
              <w:t>o</w:t>
            </w:r>
            <w:r w:rsidR="00C87BB4" w:rsidRPr="00251C4F">
              <w:rPr>
                <w:rFonts w:ascii="Palatino Linotype" w:hAnsi="Palatino Linotype"/>
                <w:bCs/>
                <w:sz w:val="24"/>
                <w:szCs w:val="24"/>
              </w:rPr>
              <w:t xml:space="preserve">f Corruption </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737C48A"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Confidential systems (list confidential systems in place)</w:t>
            </w:r>
          </w:p>
        </w:tc>
        <w:tc>
          <w:tcPr>
            <w:tcW w:w="3150" w:type="dxa"/>
            <w:vMerge w:val="restart"/>
            <w:tcBorders>
              <w:top w:val="single" w:sz="4" w:space="0" w:color="auto"/>
              <w:left w:val="single" w:sz="4" w:space="0" w:color="auto"/>
              <w:bottom w:val="single" w:sz="4" w:space="0" w:color="auto"/>
              <w:right w:val="single" w:sz="4" w:space="0" w:color="auto"/>
            </w:tcBorders>
            <w:vAlign w:val="center"/>
          </w:tcPr>
          <w:p w14:paraId="617BDE10" w14:textId="77777777" w:rsidR="00251C4F" w:rsidRPr="00251C4F" w:rsidRDefault="00251C4F" w:rsidP="003E47D2">
            <w:pPr>
              <w:rPr>
                <w:rFonts w:ascii="Palatino Linotype" w:hAnsi="Palatino Linotype"/>
                <w:b/>
                <w:sz w:val="24"/>
                <w:szCs w:val="24"/>
              </w:rPr>
            </w:pPr>
          </w:p>
        </w:tc>
        <w:tc>
          <w:tcPr>
            <w:tcW w:w="4442" w:type="dxa"/>
            <w:vMerge w:val="restart"/>
            <w:tcBorders>
              <w:top w:val="single" w:sz="4" w:space="0" w:color="auto"/>
              <w:left w:val="single" w:sz="4" w:space="0" w:color="auto"/>
              <w:bottom w:val="single" w:sz="4" w:space="0" w:color="auto"/>
              <w:right w:val="single" w:sz="4" w:space="0" w:color="auto"/>
            </w:tcBorders>
            <w:vAlign w:val="center"/>
          </w:tcPr>
          <w:p w14:paraId="6802F649" w14:textId="77777777" w:rsidR="00251C4F" w:rsidRPr="00251C4F" w:rsidRDefault="00251C4F" w:rsidP="003E47D2">
            <w:pPr>
              <w:rPr>
                <w:rFonts w:ascii="Palatino Linotype" w:hAnsi="Palatino Linotype"/>
                <w:b/>
                <w:sz w:val="24"/>
                <w:szCs w:val="24"/>
              </w:rPr>
            </w:pPr>
          </w:p>
        </w:tc>
      </w:tr>
      <w:tr w:rsidR="00251C4F" w:rsidRPr="00251C4F" w14:paraId="51070AE0" w14:textId="77777777" w:rsidTr="00251C4F">
        <w:trPr>
          <w:trHeight w:val="825"/>
          <w:jc w:val="center"/>
        </w:trPr>
        <w:tc>
          <w:tcPr>
            <w:tcW w:w="3354" w:type="dxa"/>
            <w:vMerge/>
            <w:tcBorders>
              <w:top w:val="single" w:sz="4" w:space="0" w:color="auto"/>
              <w:left w:val="single" w:sz="4" w:space="0" w:color="auto"/>
              <w:bottom w:val="single" w:sz="4" w:space="0" w:color="auto"/>
              <w:right w:val="single" w:sz="4" w:space="0" w:color="auto"/>
            </w:tcBorders>
            <w:vAlign w:val="center"/>
            <w:hideMark/>
          </w:tcPr>
          <w:p w14:paraId="71238208" w14:textId="77777777" w:rsidR="00251C4F" w:rsidRPr="00251C4F" w:rsidRDefault="00251C4F" w:rsidP="003E47D2">
            <w:pPr>
              <w:rPr>
                <w:rFonts w:ascii="Palatino Linotype" w:hAnsi="Palatino Linotype"/>
                <w:b/>
                <w:sz w:val="24"/>
                <w:szCs w:val="24"/>
              </w:rPr>
            </w:pPr>
          </w:p>
        </w:tc>
        <w:tc>
          <w:tcPr>
            <w:tcW w:w="3420" w:type="dxa"/>
            <w:tcBorders>
              <w:top w:val="single" w:sz="4" w:space="0" w:color="auto"/>
              <w:left w:val="single" w:sz="4" w:space="0" w:color="auto"/>
              <w:bottom w:val="single" w:sz="4" w:space="0" w:color="auto"/>
              <w:right w:val="single" w:sz="4" w:space="0" w:color="auto"/>
            </w:tcBorders>
            <w:vAlign w:val="center"/>
            <w:hideMark/>
          </w:tcPr>
          <w:p w14:paraId="7A406191"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Number of victims provided with legal advice</w:t>
            </w: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12EBF0D7" w14:textId="77777777" w:rsidR="00251C4F" w:rsidRPr="00251C4F" w:rsidRDefault="00251C4F" w:rsidP="003E47D2">
            <w:pPr>
              <w:rPr>
                <w:rFonts w:ascii="Palatino Linotype" w:hAnsi="Palatino Linotype"/>
                <w:b/>
                <w:sz w:val="24"/>
                <w:szCs w:val="24"/>
              </w:rPr>
            </w:pPr>
          </w:p>
        </w:tc>
        <w:tc>
          <w:tcPr>
            <w:tcW w:w="4442" w:type="dxa"/>
            <w:vMerge/>
            <w:tcBorders>
              <w:top w:val="single" w:sz="4" w:space="0" w:color="auto"/>
              <w:left w:val="single" w:sz="4" w:space="0" w:color="auto"/>
              <w:bottom w:val="single" w:sz="4" w:space="0" w:color="auto"/>
              <w:right w:val="single" w:sz="4" w:space="0" w:color="auto"/>
            </w:tcBorders>
            <w:vAlign w:val="center"/>
            <w:hideMark/>
          </w:tcPr>
          <w:p w14:paraId="008310A5" w14:textId="77777777" w:rsidR="00251C4F" w:rsidRPr="00251C4F" w:rsidRDefault="00251C4F" w:rsidP="003E47D2">
            <w:pPr>
              <w:rPr>
                <w:rFonts w:ascii="Palatino Linotype" w:hAnsi="Palatino Linotype"/>
                <w:b/>
                <w:sz w:val="24"/>
                <w:szCs w:val="24"/>
              </w:rPr>
            </w:pPr>
          </w:p>
        </w:tc>
      </w:tr>
      <w:tr w:rsidR="00251C4F" w:rsidRPr="00251C4F" w14:paraId="43DA0E1F" w14:textId="77777777" w:rsidTr="00251C4F">
        <w:trPr>
          <w:trHeight w:val="1097"/>
          <w:jc w:val="center"/>
        </w:trPr>
        <w:tc>
          <w:tcPr>
            <w:tcW w:w="3354" w:type="dxa"/>
            <w:tcBorders>
              <w:top w:val="single" w:sz="4" w:space="0" w:color="auto"/>
              <w:left w:val="single" w:sz="4" w:space="0" w:color="auto"/>
              <w:bottom w:val="single" w:sz="4" w:space="0" w:color="auto"/>
              <w:right w:val="single" w:sz="4" w:space="0" w:color="auto"/>
            </w:tcBorders>
            <w:hideMark/>
          </w:tcPr>
          <w:p w14:paraId="7DB5C1FD" w14:textId="4E98ABE0" w:rsidR="00251C4F" w:rsidRPr="00251C4F" w:rsidRDefault="00251C4F" w:rsidP="003E47D2">
            <w:pPr>
              <w:rPr>
                <w:rFonts w:ascii="Palatino Linotype" w:hAnsi="Palatino Linotype"/>
                <w:b/>
                <w:bCs/>
                <w:sz w:val="24"/>
                <w:szCs w:val="24"/>
              </w:rPr>
            </w:pPr>
            <w:r w:rsidRPr="00251C4F">
              <w:rPr>
                <w:rFonts w:ascii="Palatino Linotype" w:hAnsi="Palatino Linotype"/>
                <w:b/>
                <w:bCs/>
                <w:sz w:val="24"/>
                <w:szCs w:val="24"/>
              </w:rPr>
              <w:t xml:space="preserve">11. </w:t>
            </w:r>
            <w:r w:rsidRPr="00251C4F">
              <w:rPr>
                <w:rFonts w:ascii="Palatino Linotype" w:hAnsi="Palatino Linotype"/>
                <w:sz w:val="24"/>
                <w:szCs w:val="24"/>
              </w:rPr>
              <w:t xml:space="preserve">Commission </w:t>
            </w:r>
            <w:r w:rsidR="00C87BB4" w:rsidRPr="00251C4F">
              <w:rPr>
                <w:rFonts w:ascii="Palatino Linotype" w:hAnsi="Palatino Linotype"/>
                <w:sz w:val="24"/>
                <w:szCs w:val="24"/>
              </w:rPr>
              <w:t xml:space="preserve">National Surveys </w:t>
            </w:r>
            <w:r w:rsidR="00C87BB4">
              <w:rPr>
                <w:rFonts w:ascii="Palatino Linotype" w:hAnsi="Palatino Linotype"/>
                <w:sz w:val="24"/>
                <w:szCs w:val="24"/>
              </w:rPr>
              <w:t>o</w:t>
            </w:r>
            <w:r w:rsidR="00C87BB4" w:rsidRPr="00251C4F">
              <w:rPr>
                <w:rFonts w:ascii="Palatino Linotype" w:hAnsi="Palatino Linotype"/>
                <w:sz w:val="24"/>
                <w:szCs w:val="24"/>
              </w:rPr>
              <w:t xml:space="preserve">f Public Perception, Awareness, Attitudes </w:t>
            </w:r>
            <w:r w:rsidR="00C87BB4">
              <w:rPr>
                <w:rFonts w:ascii="Palatino Linotype" w:hAnsi="Palatino Linotype"/>
                <w:sz w:val="24"/>
                <w:szCs w:val="24"/>
              </w:rPr>
              <w:t>a</w:t>
            </w:r>
            <w:r w:rsidR="00C87BB4" w:rsidRPr="00251C4F">
              <w:rPr>
                <w:rFonts w:ascii="Palatino Linotype" w:hAnsi="Palatino Linotype"/>
                <w:sz w:val="24"/>
                <w:szCs w:val="24"/>
              </w:rPr>
              <w:t xml:space="preserve">nd Performance </w:t>
            </w:r>
            <w:r w:rsidR="00C87BB4">
              <w:rPr>
                <w:rFonts w:ascii="Palatino Linotype" w:hAnsi="Palatino Linotype"/>
                <w:sz w:val="24"/>
                <w:szCs w:val="24"/>
              </w:rPr>
              <w:t>o</w:t>
            </w:r>
            <w:r w:rsidR="00C87BB4" w:rsidRPr="00251C4F">
              <w:rPr>
                <w:rFonts w:ascii="Palatino Linotype" w:hAnsi="Palatino Linotype"/>
                <w:sz w:val="24"/>
                <w:szCs w:val="24"/>
              </w:rPr>
              <w:t xml:space="preserve">f </w:t>
            </w:r>
            <w:r w:rsidRPr="00251C4F">
              <w:rPr>
                <w:rFonts w:ascii="Palatino Linotype" w:hAnsi="Palatino Linotype"/>
                <w:sz w:val="24"/>
                <w:szCs w:val="24"/>
              </w:rPr>
              <w:t xml:space="preserve">AC </w:t>
            </w:r>
            <w:r w:rsidR="00C87BB4" w:rsidRPr="00251C4F">
              <w:rPr>
                <w:rFonts w:ascii="Palatino Linotype" w:hAnsi="Palatino Linotype"/>
                <w:sz w:val="24"/>
                <w:szCs w:val="24"/>
              </w:rPr>
              <w:t>Agencies Biannually</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0E00803" w14:textId="77777777" w:rsidR="00251C4F" w:rsidRPr="00251C4F" w:rsidRDefault="00251C4F" w:rsidP="003E47D2">
            <w:pPr>
              <w:rPr>
                <w:rFonts w:ascii="Palatino Linotype" w:hAnsi="Palatino Linotype"/>
                <w:sz w:val="24"/>
                <w:szCs w:val="24"/>
              </w:rPr>
            </w:pPr>
            <w:r w:rsidRPr="00251C4F">
              <w:rPr>
                <w:rFonts w:ascii="Palatino Linotype" w:hAnsi="Palatino Linotype"/>
                <w:sz w:val="24"/>
                <w:szCs w:val="24"/>
              </w:rPr>
              <w:t>National surveys of public perception, awareness, attitudes and performance of AC agencies Commissioned bi-annually. (Indicate actions/measures taken)</w:t>
            </w:r>
          </w:p>
        </w:tc>
        <w:tc>
          <w:tcPr>
            <w:tcW w:w="3150" w:type="dxa"/>
            <w:tcBorders>
              <w:top w:val="single" w:sz="4" w:space="0" w:color="auto"/>
              <w:left w:val="single" w:sz="4" w:space="0" w:color="auto"/>
              <w:bottom w:val="single" w:sz="4" w:space="0" w:color="auto"/>
              <w:right w:val="single" w:sz="4" w:space="0" w:color="auto"/>
            </w:tcBorders>
            <w:vAlign w:val="center"/>
          </w:tcPr>
          <w:p w14:paraId="6DA033BA" w14:textId="77777777" w:rsidR="00251C4F" w:rsidRPr="00251C4F" w:rsidRDefault="00251C4F" w:rsidP="003E47D2">
            <w:pPr>
              <w:rPr>
                <w:rFonts w:ascii="Palatino Linotype" w:hAnsi="Palatino Linotype"/>
                <w:b/>
                <w:sz w:val="24"/>
                <w:szCs w:val="24"/>
              </w:rPr>
            </w:pPr>
          </w:p>
        </w:tc>
        <w:tc>
          <w:tcPr>
            <w:tcW w:w="4442" w:type="dxa"/>
            <w:tcBorders>
              <w:top w:val="single" w:sz="4" w:space="0" w:color="auto"/>
              <w:left w:val="single" w:sz="4" w:space="0" w:color="auto"/>
              <w:bottom w:val="single" w:sz="4" w:space="0" w:color="auto"/>
              <w:right w:val="single" w:sz="4" w:space="0" w:color="auto"/>
            </w:tcBorders>
            <w:vAlign w:val="center"/>
          </w:tcPr>
          <w:p w14:paraId="35ED6234" w14:textId="77777777" w:rsidR="00251C4F" w:rsidRPr="00251C4F" w:rsidRDefault="00251C4F" w:rsidP="003E47D2">
            <w:pPr>
              <w:rPr>
                <w:rFonts w:ascii="Palatino Linotype" w:hAnsi="Palatino Linotype"/>
                <w:b/>
                <w:sz w:val="24"/>
                <w:szCs w:val="24"/>
              </w:rPr>
            </w:pPr>
          </w:p>
        </w:tc>
      </w:tr>
    </w:tbl>
    <w:p w14:paraId="1F5C8452" w14:textId="77777777" w:rsidR="00E97DF6" w:rsidRDefault="00E97DF6" w:rsidP="00E97DF6"/>
    <w:p w14:paraId="3B4CF516" w14:textId="77777777" w:rsidR="00E97DF6" w:rsidRDefault="00E97DF6" w:rsidP="00E97DF6"/>
    <w:p w14:paraId="126328C8" w14:textId="77777777" w:rsidR="00E97DF6" w:rsidRDefault="00E97DF6" w:rsidP="00E97DF6"/>
    <w:p w14:paraId="012047B1" w14:textId="77777777" w:rsidR="00E97DF6" w:rsidRDefault="00E97DF6" w:rsidP="00E97DF6"/>
    <w:p w14:paraId="4E6B0C45" w14:textId="47D03013" w:rsidR="00E97DF6" w:rsidRDefault="00E97DF6" w:rsidP="00E97DF6"/>
    <w:p w14:paraId="18D12D03" w14:textId="2BB87E71" w:rsidR="00AC5FC5" w:rsidRDefault="00AC5FC5" w:rsidP="00E97DF6"/>
    <w:p w14:paraId="5FD79149" w14:textId="6BED8E5C" w:rsidR="00AC5FC5" w:rsidRDefault="00AC5FC5" w:rsidP="00E97DF6"/>
    <w:p w14:paraId="137B4E65" w14:textId="77777777" w:rsidR="00AC5FC5" w:rsidRDefault="00AC5FC5" w:rsidP="00E97DF6"/>
    <w:p w14:paraId="715CA0A6" w14:textId="77777777" w:rsidR="001901DE" w:rsidRPr="00710791" w:rsidRDefault="001901DE" w:rsidP="001901DE">
      <w:pPr>
        <w:rPr>
          <w:sz w:val="2"/>
        </w:rPr>
      </w:pPr>
    </w:p>
    <w:p w14:paraId="52DE442D" w14:textId="77777777" w:rsidR="00251C4F" w:rsidRPr="00251C4F" w:rsidRDefault="001901DE" w:rsidP="00251C4F">
      <w:pPr>
        <w:spacing w:after="0" w:line="240" w:lineRule="auto"/>
        <w:jc w:val="center"/>
        <w:rPr>
          <w:rFonts w:ascii="Palatino Linotype" w:eastAsia="Calibri" w:hAnsi="Palatino Linotype" w:cs="Times New Roman"/>
          <w:b/>
          <w:sz w:val="28"/>
          <w:szCs w:val="28"/>
        </w:rPr>
      </w:pPr>
      <w:r w:rsidRPr="00251C4F">
        <w:rPr>
          <w:rFonts w:ascii="Palatino Linotype" w:eastAsia="Calibri" w:hAnsi="Palatino Linotype" w:cs="Times New Roman"/>
          <w:b/>
          <w:sz w:val="28"/>
          <w:szCs w:val="28"/>
        </w:rPr>
        <w:lastRenderedPageBreak/>
        <w:t>STRATEGIC OBJECTIVE 4</w:t>
      </w:r>
    </w:p>
    <w:p w14:paraId="57EE7026" w14:textId="01EA4832" w:rsidR="001901DE" w:rsidRDefault="001901DE" w:rsidP="00251C4F">
      <w:pPr>
        <w:spacing w:after="0" w:line="240" w:lineRule="auto"/>
        <w:jc w:val="center"/>
        <w:rPr>
          <w:rFonts w:ascii="Palatino Linotype" w:eastAsia="Calibri" w:hAnsi="Palatino Linotype" w:cs="Times New Roman"/>
          <w:b/>
          <w:sz w:val="28"/>
          <w:szCs w:val="28"/>
        </w:rPr>
      </w:pPr>
      <w:r w:rsidRPr="00251C4F">
        <w:rPr>
          <w:rFonts w:ascii="Palatino Linotype" w:eastAsia="Calibri" w:hAnsi="Palatino Linotype" w:cs="Times New Roman"/>
          <w:b/>
          <w:sz w:val="28"/>
          <w:szCs w:val="28"/>
        </w:rPr>
        <w:t>TO CONDUCT EFFECTIVE INVESTIGATIONS AND PROSECUTIONS OF CORRUPT</w:t>
      </w:r>
      <w:r w:rsidR="00251C4F" w:rsidRPr="00251C4F">
        <w:rPr>
          <w:rFonts w:ascii="Palatino Linotype" w:eastAsia="Calibri" w:hAnsi="Palatino Linotype" w:cs="Times New Roman"/>
          <w:b/>
          <w:sz w:val="28"/>
          <w:szCs w:val="28"/>
        </w:rPr>
        <w:t xml:space="preserve"> </w:t>
      </w:r>
      <w:r w:rsidRPr="00251C4F">
        <w:rPr>
          <w:rFonts w:ascii="Palatino Linotype" w:eastAsia="Calibri" w:hAnsi="Palatino Linotype" w:cs="Times New Roman"/>
          <w:b/>
          <w:sz w:val="28"/>
          <w:szCs w:val="28"/>
        </w:rPr>
        <w:t>CONDUCT- SHORT AND MEDIUM TERM ACTIVITIES</w:t>
      </w:r>
    </w:p>
    <w:p w14:paraId="13E05A3E" w14:textId="77777777" w:rsidR="00251C4F" w:rsidRPr="00251C4F" w:rsidRDefault="00251C4F" w:rsidP="00251C4F">
      <w:pPr>
        <w:spacing w:after="0" w:line="240" w:lineRule="auto"/>
        <w:jc w:val="center"/>
        <w:rPr>
          <w:rFonts w:ascii="Palatino Linotype" w:eastAsia="Calibri" w:hAnsi="Palatino Linotype" w:cs="Times New Roman"/>
          <w:b/>
          <w:sz w:val="28"/>
          <w:szCs w:val="28"/>
        </w:rPr>
      </w:pPr>
    </w:p>
    <w:tbl>
      <w:tblPr>
        <w:tblStyle w:val="TableGrid"/>
        <w:tblW w:w="15390" w:type="dxa"/>
        <w:tblInd w:w="-882" w:type="dxa"/>
        <w:shd w:val="clear" w:color="auto" w:fill="A8D08D" w:themeFill="accent6" w:themeFillTint="99"/>
        <w:tblLook w:val="04A0" w:firstRow="1" w:lastRow="0" w:firstColumn="1" w:lastColumn="0" w:noHBand="0" w:noVBand="1"/>
      </w:tblPr>
      <w:tblGrid>
        <w:gridCol w:w="3780"/>
        <w:gridCol w:w="4680"/>
        <w:gridCol w:w="3510"/>
        <w:gridCol w:w="3420"/>
      </w:tblGrid>
      <w:tr w:rsidR="00251C4F" w:rsidRPr="00251C4F" w14:paraId="065E1571" w14:textId="77777777" w:rsidTr="0008004E">
        <w:trPr>
          <w:trHeight w:val="509"/>
          <w:tblHeader/>
        </w:trPr>
        <w:tc>
          <w:tcPr>
            <w:tcW w:w="37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1514A8D" w14:textId="77777777" w:rsidR="00251C4F" w:rsidRPr="00251C4F" w:rsidRDefault="00251C4F" w:rsidP="003E47D2">
            <w:pPr>
              <w:rPr>
                <w:rFonts w:ascii="Palatino Linotype" w:hAnsi="Palatino Linotype" w:cs="Times New Roman"/>
                <w:b/>
                <w:color w:val="FFFFFF" w:themeColor="background1"/>
                <w:sz w:val="24"/>
                <w:szCs w:val="24"/>
              </w:rPr>
            </w:pPr>
            <w:r w:rsidRPr="00251C4F">
              <w:rPr>
                <w:rFonts w:ascii="Palatino Linotype" w:hAnsi="Palatino Linotype"/>
                <w:b/>
                <w:color w:val="FFFFFF" w:themeColor="background1"/>
                <w:sz w:val="24"/>
                <w:szCs w:val="24"/>
              </w:rPr>
              <w:t>Ref/</w:t>
            </w:r>
            <w:r w:rsidRPr="00251C4F">
              <w:rPr>
                <w:rFonts w:ascii="Palatino Linotype" w:hAnsi="Palatino Linotype" w:cs="Times New Roman"/>
                <w:b/>
                <w:bCs/>
                <w:color w:val="FFFFFF" w:themeColor="background1"/>
                <w:sz w:val="24"/>
                <w:szCs w:val="24"/>
              </w:rPr>
              <w:t>Broad Activity</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56A600E0" w14:textId="77777777" w:rsidR="00251C4F" w:rsidRPr="00251C4F" w:rsidRDefault="00251C4F" w:rsidP="003E47D2">
            <w:pPr>
              <w:rPr>
                <w:rFonts w:ascii="Palatino Linotype" w:hAnsi="Palatino Linotype" w:cs="Times New Roman"/>
                <w:b/>
                <w:bCs/>
                <w:color w:val="FFFFFF" w:themeColor="background1"/>
                <w:sz w:val="24"/>
                <w:szCs w:val="24"/>
              </w:rPr>
            </w:pPr>
            <w:r w:rsidRPr="00251C4F">
              <w:rPr>
                <w:rFonts w:ascii="Palatino Linotype" w:hAnsi="Palatino Linotype" w:cs="Times New Roman"/>
                <w:b/>
                <w:bCs/>
                <w:color w:val="FFFFFF" w:themeColor="background1"/>
                <w:sz w:val="24"/>
                <w:szCs w:val="24"/>
              </w:rPr>
              <w:t>Indicator</w:t>
            </w:r>
          </w:p>
        </w:tc>
        <w:tc>
          <w:tcPr>
            <w:tcW w:w="351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397C82BE" w14:textId="6584A3C6" w:rsidR="00251C4F" w:rsidRPr="00251C4F" w:rsidRDefault="00251C4F" w:rsidP="003E47D2">
            <w:pPr>
              <w:rPr>
                <w:rFonts w:ascii="Palatino Linotype" w:hAnsi="Palatino Linotype" w:cs="Times New Roman"/>
                <w:b/>
                <w:bCs/>
                <w:color w:val="FFFFFF" w:themeColor="background1"/>
                <w:sz w:val="24"/>
                <w:szCs w:val="24"/>
              </w:rPr>
            </w:pPr>
            <w:r w:rsidRPr="00251C4F">
              <w:rPr>
                <w:rFonts w:ascii="Palatino Linotype" w:hAnsi="Palatino Linotype" w:cs="Times New Roman"/>
                <w:b/>
                <w:bCs/>
                <w:color w:val="FFFFFF" w:themeColor="background1"/>
                <w:sz w:val="24"/>
                <w:szCs w:val="24"/>
              </w:rPr>
              <w:t>Result (Status of Implementation)</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7030A0"/>
            <w:hideMark/>
          </w:tcPr>
          <w:p w14:paraId="78B0860A" w14:textId="4F7A611D" w:rsidR="00251C4F" w:rsidRPr="00251C4F" w:rsidRDefault="00251C4F" w:rsidP="003E47D2">
            <w:pPr>
              <w:rPr>
                <w:rFonts w:ascii="Palatino Linotype" w:hAnsi="Palatino Linotype" w:cs="Times New Roman"/>
                <w:b/>
                <w:bCs/>
                <w:color w:val="FFFFFF" w:themeColor="background1"/>
                <w:sz w:val="24"/>
                <w:szCs w:val="24"/>
              </w:rPr>
            </w:pPr>
            <w:r w:rsidRPr="00251C4F">
              <w:rPr>
                <w:rFonts w:ascii="Palatino Linotype" w:hAnsi="Palatino Linotype" w:cs="Times New Roman"/>
                <w:b/>
                <w:bCs/>
                <w:color w:val="FFFFFF" w:themeColor="background1"/>
                <w:sz w:val="24"/>
                <w:szCs w:val="24"/>
              </w:rPr>
              <w:t>Data Source (Means of Verification)</w:t>
            </w:r>
          </w:p>
        </w:tc>
      </w:tr>
      <w:tr w:rsidR="00251C4F" w:rsidRPr="00251C4F" w14:paraId="66C58944" w14:textId="77777777" w:rsidTr="0008004E">
        <w:trPr>
          <w:trHeight w:val="509"/>
          <w:tblHeader/>
        </w:trPr>
        <w:tc>
          <w:tcPr>
            <w:tcW w:w="37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62693151" w14:textId="77777777" w:rsidR="00251C4F" w:rsidRPr="00251C4F" w:rsidRDefault="00251C4F" w:rsidP="003E47D2">
            <w:pPr>
              <w:rPr>
                <w:rFonts w:ascii="Palatino Linotype" w:hAnsi="Palatino Linotype" w:cs="Times New Roman"/>
                <w:b/>
                <w:sz w:val="24"/>
                <w:szCs w:val="24"/>
              </w:rPr>
            </w:pPr>
          </w:p>
        </w:tc>
        <w:tc>
          <w:tcPr>
            <w:tcW w:w="468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7895E323" w14:textId="77777777" w:rsidR="00251C4F" w:rsidRPr="00251C4F" w:rsidRDefault="00251C4F" w:rsidP="003E47D2">
            <w:pPr>
              <w:rPr>
                <w:rFonts w:ascii="Palatino Linotype" w:hAnsi="Palatino Linotype" w:cs="Times New Roman"/>
                <w:b/>
                <w:bCs/>
                <w:sz w:val="24"/>
                <w:szCs w:val="24"/>
              </w:rPr>
            </w:pPr>
          </w:p>
        </w:tc>
        <w:tc>
          <w:tcPr>
            <w:tcW w:w="351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2937B971" w14:textId="77777777" w:rsidR="00251C4F" w:rsidRPr="00251C4F" w:rsidRDefault="00251C4F" w:rsidP="003E47D2">
            <w:pPr>
              <w:rPr>
                <w:rFonts w:ascii="Palatino Linotype" w:hAnsi="Palatino Linotype" w:cs="Times New Roman"/>
                <w:b/>
                <w:bCs/>
                <w:sz w:val="24"/>
                <w:szCs w:val="24"/>
              </w:rPr>
            </w:pPr>
          </w:p>
        </w:tc>
        <w:tc>
          <w:tcPr>
            <w:tcW w:w="3420" w:type="dxa"/>
            <w:vMerge/>
            <w:tcBorders>
              <w:top w:val="single" w:sz="4" w:space="0" w:color="auto"/>
              <w:left w:val="single" w:sz="4" w:space="0" w:color="auto"/>
              <w:bottom w:val="single" w:sz="4" w:space="0" w:color="auto"/>
              <w:right w:val="single" w:sz="4" w:space="0" w:color="auto"/>
            </w:tcBorders>
            <w:shd w:val="clear" w:color="auto" w:fill="7030A0"/>
            <w:vAlign w:val="center"/>
            <w:hideMark/>
          </w:tcPr>
          <w:p w14:paraId="59D1E41D" w14:textId="77777777" w:rsidR="00251C4F" w:rsidRPr="00251C4F" w:rsidRDefault="00251C4F" w:rsidP="003E47D2">
            <w:pPr>
              <w:rPr>
                <w:rFonts w:ascii="Palatino Linotype" w:hAnsi="Palatino Linotype" w:cs="Times New Roman"/>
                <w:b/>
                <w:bCs/>
                <w:sz w:val="24"/>
                <w:szCs w:val="24"/>
              </w:rPr>
            </w:pPr>
          </w:p>
        </w:tc>
      </w:tr>
      <w:tr w:rsidR="00251C4F" w:rsidRPr="00251C4F" w14:paraId="48D6D842"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32FDE61" w14:textId="25F3E1BF"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b/>
                <w:bCs/>
                <w:color w:val="000000"/>
                <w:sz w:val="24"/>
                <w:szCs w:val="24"/>
              </w:rPr>
              <w:t>3.</w:t>
            </w:r>
            <w:r w:rsidRPr="00251C4F">
              <w:rPr>
                <w:rFonts w:ascii="Palatino Linotype" w:hAnsi="Palatino Linotype" w:cs="Times New Roman"/>
                <w:color w:val="000000"/>
                <w:sz w:val="24"/>
                <w:szCs w:val="24"/>
              </w:rPr>
              <w:t xml:space="preserve"> Enforce AC </w:t>
            </w:r>
            <w:r w:rsidR="00C87BB4" w:rsidRPr="00251C4F">
              <w:rPr>
                <w:rFonts w:ascii="Palatino Linotype" w:hAnsi="Palatino Linotype" w:cs="Times New Roman"/>
                <w:color w:val="000000"/>
                <w:sz w:val="24"/>
                <w:szCs w:val="24"/>
              </w:rPr>
              <w:t xml:space="preserve">Laws Impartially, Regardless </w:t>
            </w:r>
            <w:r w:rsidR="00C87BB4">
              <w:rPr>
                <w:rFonts w:ascii="Palatino Linotype" w:hAnsi="Palatino Linotype" w:cs="Times New Roman"/>
                <w:color w:val="000000"/>
                <w:sz w:val="24"/>
                <w:szCs w:val="24"/>
              </w:rPr>
              <w:t>o</w:t>
            </w:r>
            <w:r w:rsidR="00C87BB4" w:rsidRPr="00251C4F">
              <w:rPr>
                <w:rFonts w:ascii="Palatino Linotype" w:hAnsi="Palatino Linotype" w:cs="Times New Roman"/>
                <w:color w:val="000000"/>
                <w:sz w:val="24"/>
                <w:szCs w:val="24"/>
              </w:rPr>
              <w:t xml:space="preserve">f Position </w:t>
            </w:r>
            <w:r w:rsidR="00C87BB4">
              <w:rPr>
                <w:rFonts w:ascii="Palatino Linotype" w:hAnsi="Palatino Linotype" w:cs="Times New Roman"/>
                <w:color w:val="000000"/>
                <w:sz w:val="24"/>
                <w:szCs w:val="24"/>
              </w:rPr>
              <w:t>o</w:t>
            </w:r>
            <w:r w:rsidR="00C87BB4" w:rsidRPr="00251C4F">
              <w:rPr>
                <w:rFonts w:ascii="Palatino Linotype" w:hAnsi="Palatino Linotype" w:cs="Times New Roman"/>
                <w:color w:val="000000"/>
                <w:sz w:val="24"/>
                <w:szCs w:val="24"/>
              </w:rPr>
              <w:t xml:space="preserve">r Status </w:t>
            </w:r>
            <w:r w:rsidR="00C87BB4">
              <w:rPr>
                <w:rFonts w:ascii="Palatino Linotype" w:hAnsi="Palatino Linotype" w:cs="Times New Roman"/>
                <w:color w:val="000000"/>
                <w:sz w:val="24"/>
                <w:szCs w:val="24"/>
              </w:rPr>
              <w:t>o</w:t>
            </w:r>
            <w:r w:rsidR="00C87BB4" w:rsidRPr="00251C4F">
              <w:rPr>
                <w:rFonts w:ascii="Palatino Linotype" w:hAnsi="Palatino Linotype" w:cs="Times New Roman"/>
                <w:color w:val="000000"/>
                <w:sz w:val="24"/>
                <w:szCs w:val="24"/>
              </w:rPr>
              <w:t>f Parties Involved</w:t>
            </w:r>
          </w:p>
          <w:p w14:paraId="1E72FF90" w14:textId="77777777"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CC3065D"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color w:val="000000"/>
                <w:sz w:val="24"/>
                <w:szCs w:val="24"/>
              </w:rPr>
              <w:t>Measures/actions taken to enforce Anti-Corruption (AC) laws impartially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0D7E977" w14:textId="77777777" w:rsidR="00251C4F" w:rsidRPr="00251C4F" w:rsidRDefault="00251C4F" w:rsidP="003E47D2">
            <w:pPr>
              <w:rPr>
                <w:rFonts w:ascii="Palatino Linotype" w:hAnsi="Palatino Linotype"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6243F3E" w14:textId="77777777" w:rsidR="00251C4F" w:rsidRPr="00251C4F" w:rsidRDefault="00251C4F" w:rsidP="003E47D2">
            <w:pPr>
              <w:rPr>
                <w:rFonts w:ascii="Palatino Linotype" w:hAnsi="Palatino Linotype" w:cs="Times New Roman"/>
                <w:b/>
                <w:sz w:val="24"/>
                <w:szCs w:val="24"/>
              </w:rPr>
            </w:pPr>
          </w:p>
        </w:tc>
      </w:tr>
      <w:tr w:rsidR="00251C4F" w:rsidRPr="00251C4F" w14:paraId="6B95FEC6"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53347F2" w14:textId="7737F0C1" w:rsidR="00251C4F" w:rsidRPr="00251C4F" w:rsidRDefault="00251C4F" w:rsidP="003E47D2">
            <w:pPr>
              <w:rPr>
                <w:rFonts w:ascii="Palatino Linotype" w:hAnsi="Palatino Linotype" w:cs="Times New Roman"/>
                <w:b/>
                <w:bCs/>
                <w:color w:val="000000"/>
                <w:sz w:val="24"/>
                <w:szCs w:val="24"/>
              </w:rPr>
            </w:pPr>
            <w:r w:rsidRPr="00251C4F">
              <w:rPr>
                <w:rFonts w:ascii="Palatino Linotype" w:hAnsi="Palatino Linotype" w:cs="Times New Roman"/>
                <w:b/>
                <w:bCs/>
                <w:color w:val="000000"/>
                <w:sz w:val="24"/>
                <w:szCs w:val="24"/>
              </w:rPr>
              <w:t xml:space="preserve">5. </w:t>
            </w:r>
            <w:r w:rsidRPr="00251C4F">
              <w:rPr>
                <w:rFonts w:ascii="Palatino Linotype" w:hAnsi="Palatino Linotype" w:cs="Times New Roman"/>
                <w:bCs/>
                <w:color w:val="000000"/>
                <w:sz w:val="24"/>
                <w:szCs w:val="24"/>
              </w:rPr>
              <w:t xml:space="preserve">Enforce </w:t>
            </w:r>
            <w:r w:rsidR="00C87BB4">
              <w:rPr>
                <w:rFonts w:ascii="Palatino Linotype" w:hAnsi="Palatino Linotype" w:cs="Times New Roman"/>
                <w:bCs/>
                <w:color w:val="000000"/>
                <w:sz w:val="24"/>
                <w:szCs w:val="24"/>
              </w:rPr>
              <w:t>t</w:t>
            </w:r>
            <w:r w:rsidR="00C87BB4" w:rsidRPr="00251C4F">
              <w:rPr>
                <w:rFonts w:ascii="Palatino Linotype" w:hAnsi="Palatino Linotype" w:cs="Times New Roman"/>
                <w:bCs/>
                <w:color w:val="000000"/>
                <w:sz w:val="24"/>
                <w:szCs w:val="24"/>
              </w:rPr>
              <w:t xml:space="preserve">he Implementation </w:t>
            </w:r>
            <w:r w:rsidR="00C87BB4">
              <w:rPr>
                <w:rFonts w:ascii="Palatino Linotype" w:hAnsi="Palatino Linotype" w:cs="Times New Roman"/>
                <w:bCs/>
                <w:color w:val="000000"/>
                <w:sz w:val="24"/>
                <w:szCs w:val="24"/>
              </w:rPr>
              <w:t>o</w:t>
            </w:r>
            <w:r w:rsidR="00C87BB4" w:rsidRPr="00251C4F">
              <w:rPr>
                <w:rFonts w:ascii="Palatino Linotype" w:hAnsi="Palatino Linotype" w:cs="Times New Roman"/>
                <w:bCs/>
                <w:color w:val="000000"/>
                <w:sz w:val="24"/>
                <w:szCs w:val="24"/>
              </w:rPr>
              <w:t xml:space="preserve">f </w:t>
            </w:r>
            <w:r w:rsidR="00C87BB4">
              <w:rPr>
                <w:rFonts w:ascii="Palatino Linotype" w:hAnsi="Palatino Linotype" w:cs="Times New Roman"/>
                <w:bCs/>
                <w:color w:val="000000"/>
                <w:sz w:val="24"/>
                <w:szCs w:val="24"/>
              </w:rPr>
              <w:t>t</w:t>
            </w:r>
            <w:r w:rsidR="00C87BB4" w:rsidRPr="00251C4F">
              <w:rPr>
                <w:rFonts w:ascii="Palatino Linotype" w:hAnsi="Palatino Linotype" w:cs="Times New Roman"/>
                <w:bCs/>
                <w:color w:val="000000"/>
                <w:sz w:val="24"/>
                <w:szCs w:val="24"/>
              </w:rPr>
              <w:t xml:space="preserve">he </w:t>
            </w:r>
            <w:r w:rsidRPr="00251C4F">
              <w:rPr>
                <w:rFonts w:ascii="Palatino Linotype" w:hAnsi="Palatino Linotype" w:cs="Times New Roman"/>
                <w:bCs/>
                <w:color w:val="000000"/>
                <w:sz w:val="24"/>
                <w:szCs w:val="24"/>
              </w:rPr>
              <w:t xml:space="preserve">Financial Management Act </w:t>
            </w:r>
            <w:r w:rsidR="00C87BB4">
              <w:rPr>
                <w:rFonts w:ascii="Palatino Linotype" w:hAnsi="Palatino Linotype" w:cs="Times New Roman"/>
                <w:bCs/>
                <w:color w:val="000000"/>
                <w:sz w:val="24"/>
                <w:szCs w:val="24"/>
              </w:rPr>
              <w:t>a</w:t>
            </w:r>
            <w:r w:rsidR="00C87BB4" w:rsidRPr="00251C4F">
              <w:rPr>
                <w:rFonts w:ascii="Palatino Linotype" w:hAnsi="Palatino Linotype" w:cs="Times New Roman"/>
                <w:bCs/>
                <w:color w:val="000000"/>
                <w:sz w:val="24"/>
                <w:szCs w:val="24"/>
              </w:rPr>
              <w:t xml:space="preserve">nd </w:t>
            </w:r>
            <w:r w:rsidRPr="00251C4F">
              <w:rPr>
                <w:rFonts w:ascii="Palatino Linotype" w:hAnsi="Palatino Linotype" w:cs="Times New Roman"/>
                <w:bCs/>
                <w:color w:val="000000"/>
                <w:sz w:val="24"/>
                <w:szCs w:val="24"/>
              </w:rPr>
              <w:t>Regulations</w:t>
            </w:r>
          </w:p>
          <w:p w14:paraId="4B5C054D" w14:textId="77777777" w:rsidR="00251C4F" w:rsidRPr="00251C4F" w:rsidRDefault="00251C4F" w:rsidP="003E47D2">
            <w:pPr>
              <w:rPr>
                <w:rFonts w:ascii="Palatino Linotype" w:hAnsi="Palatino Linotype" w:cs="Times New Roman"/>
                <w:b/>
                <w:bCs/>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24443484" w14:textId="77777777"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Measures/actions taken to enforce Financial Management laws and regulations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79F61C0" w14:textId="77777777" w:rsidR="00251C4F" w:rsidRPr="00251C4F" w:rsidRDefault="00251C4F" w:rsidP="003E47D2">
            <w:pPr>
              <w:rPr>
                <w:rFonts w:ascii="Palatino Linotype" w:hAnsi="Palatino Linotype"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875EC9F" w14:textId="77777777" w:rsidR="00251C4F" w:rsidRPr="00251C4F" w:rsidRDefault="00251C4F" w:rsidP="003E47D2">
            <w:pPr>
              <w:rPr>
                <w:rFonts w:ascii="Palatino Linotype" w:hAnsi="Palatino Linotype" w:cs="Times New Roman"/>
                <w:b/>
                <w:sz w:val="24"/>
                <w:szCs w:val="24"/>
              </w:rPr>
            </w:pPr>
          </w:p>
        </w:tc>
      </w:tr>
      <w:tr w:rsidR="00251C4F" w:rsidRPr="00251C4F" w14:paraId="37C028B2"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45BE40B" w14:textId="010B1FC6"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6. Acquire </w:t>
            </w:r>
            <w:r w:rsidR="00C87BB4" w:rsidRPr="00251C4F">
              <w:rPr>
                <w:rFonts w:ascii="Palatino Linotype" w:hAnsi="Palatino Linotype" w:cs="Times New Roman"/>
                <w:color w:val="000000"/>
                <w:sz w:val="24"/>
                <w:szCs w:val="24"/>
              </w:rPr>
              <w:t xml:space="preserve">Communication </w:t>
            </w:r>
            <w:r w:rsidR="00C87BB4">
              <w:rPr>
                <w:rFonts w:ascii="Palatino Linotype" w:hAnsi="Palatino Linotype" w:cs="Times New Roman"/>
                <w:color w:val="000000"/>
                <w:sz w:val="24"/>
                <w:szCs w:val="24"/>
              </w:rPr>
              <w:t>a</w:t>
            </w:r>
            <w:r w:rsidR="00C87BB4" w:rsidRPr="00251C4F">
              <w:rPr>
                <w:rFonts w:ascii="Palatino Linotype" w:hAnsi="Palatino Linotype" w:cs="Times New Roman"/>
                <w:color w:val="000000"/>
                <w:sz w:val="24"/>
                <w:szCs w:val="24"/>
              </w:rPr>
              <w:t xml:space="preserve">nd Information Technology Equipment </w:t>
            </w:r>
            <w:r w:rsidR="00C87BB4">
              <w:rPr>
                <w:rFonts w:ascii="Palatino Linotype" w:hAnsi="Palatino Linotype" w:cs="Times New Roman"/>
                <w:color w:val="000000"/>
                <w:sz w:val="24"/>
                <w:szCs w:val="24"/>
              </w:rPr>
              <w:t>t</w:t>
            </w:r>
            <w:r w:rsidR="00C87BB4" w:rsidRPr="00251C4F">
              <w:rPr>
                <w:rFonts w:ascii="Palatino Linotype" w:hAnsi="Palatino Linotype" w:cs="Times New Roman"/>
                <w:color w:val="000000"/>
                <w:sz w:val="24"/>
                <w:szCs w:val="24"/>
              </w:rPr>
              <w:t xml:space="preserve">o Support Investigations </w:t>
            </w:r>
          </w:p>
          <w:p w14:paraId="04486C6A" w14:textId="77777777" w:rsidR="00251C4F" w:rsidRPr="00251C4F" w:rsidRDefault="00251C4F" w:rsidP="003E47D2">
            <w:pPr>
              <w:rPr>
                <w:rFonts w:ascii="Palatino Linotype" w:hAnsi="Palatino Linotype" w:cs="Times New Roman"/>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973E011"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color w:val="000000"/>
                <w:sz w:val="24"/>
                <w:szCs w:val="24"/>
              </w:rPr>
              <w:t>Communication and information technology equipment acquired (provide list)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D67E9E8"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853B2E" w14:textId="77777777" w:rsidR="00251C4F" w:rsidRPr="00251C4F" w:rsidRDefault="00251C4F" w:rsidP="003E47D2">
            <w:pPr>
              <w:rPr>
                <w:rFonts w:ascii="Palatino Linotype" w:hAnsi="Palatino Linotype" w:cs="Times New Roman"/>
                <w:b/>
                <w:sz w:val="24"/>
                <w:szCs w:val="24"/>
              </w:rPr>
            </w:pPr>
          </w:p>
        </w:tc>
      </w:tr>
      <w:tr w:rsidR="00251C4F" w:rsidRPr="00251C4F" w14:paraId="01088DB0"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1E615C5" w14:textId="59323AE8"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7. Provide </w:t>
            </w:r>
            <w:r w:rsidR="00C87BB4">
              <w:rPr>
                <w:rFonts w:ascii="Palatino Linotype" w:hAnsi="Palatino Linotype" w:cs="Times New Roman"/>
                <w:color w:val="000000"/>
                <w:sz w:val="24"/>
                <w:szCs w:val="24"/>
              </w:rPr>
              <w:t>a</w:t>
            </w:r>
            <w:r w:rsidR="00C87BB4" w:rsidRPr="00251C4F">
              <w:rPr>
                <w:rFonts w:ascii="Palatino Linotype" w:hAnsi="Palatino Linotype" w:cs="Times New Roman"/>
                <w:color w:val="000000"/>
                <w:sz w:val="24"/>
                <w:szCs w:val="24"/>
              </w:rPr>
              <w:t xml:space="preserve">nd Furnish </w:t>
            </w:r>
            <w:r w:rsidR="00C87BB4">
              <w:rPr>
                <w:rFonts w:ascii="Palatino Linotype" w:hAnsi="Palatino Linotype" w:cs="Times New Roman"/>
                <w:color w:val="000000"/>
                <w:sz w:val="24"/>
                <w:szCs w:val="24"/>
              </w:rPr>
              <w:t>o</w:t>
            </w:r>
            <w:r w:rsidR="00C87BB4" w:rsidRPr="00251C4F">
              <w:rPr>
                <w:rFonts w:ascii="Palatino Linotype" w:hAnsi="Palatino Linotype" w:cs="Times New Roman"/>
                <w:color w:val="000000"/>
                <w:sz w:val="24"/>
                <w:szCs w:val="24"/>
              </w:rPr>
              <w:t xml:space="preserve">ffice Accommodation </w:t>
            </w:r>
            <w:r w:rsidR="00C87BB4">
              <w:rPr>
                <w:rFonts w:ascii="Palatino Linotype" w:hAnsi="Palatino Linotype" w:cs="Times New Roman"/>
                <w:color w:val="000000"/>
                <w:sz w:val="24"/>
                <w:szCs w:val="24"/>
              </w:rPr>
              <w:t>f</w:t>
            </w:r>
            <w:r w:rsidR="00C87BB4" w:rsidRPr="00251C4F">
              <w:rPr>
                <w:rFonts w:ascii="Palatino Linotype" w:hAnsi="Palatino Linotype" w:cs="Times New Roman"/>
                <w:color w:val="000000"/>
                <w:sz w:val="24"/>
                <w:szCs w:val="24"/>
              </w:rPr>
              <w:t xml:space="preserve">or Anti-Corruption Agencies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52DE0FFD"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color w:val="000000"/>
                <w:sz w:val="24"/>
                <w:szCs w:val="24"/>
              </w:rPr>
              <w:t>Office accommodation provided and furnished (specify)</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C184C8E"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B3DAFCA" w14:textId="77777777" w:rsidR="00251C4F" w:rsidRPr="00251C4F" w:rsidRDefault="00251C4F" w:rsidP="003E47D2">
            <w:pPr>
              <w:rPr>
                <w:rFonts w:ascii="Palatino Linotype" w:hAnsi="Palatino Linotype" w:cs="Times New Roman"/>
                <w:b/>
                <w:sz w:val="24"/>
                <w:szCs w:val="24"/>
              </w:rPr>
            </w:pPr>
          </w:p>
        </w:tc>
      </w:tr>
      <w:tr w:rsidR="00251C4F" w:rsidRPr="00251C4F" w14:paraId="238E851A" w14:textId="77777777" w:rsidTr="0008004E">
        <w:trPr>
          <w:trHeight w:val="77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0304F8F" w14:textId="6035DA94"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8. Recruit </w:t>
            </w:r>
            <w:r w:rsidR="00C87BB4" w:rsidRPr="00251C4F">
              <w:rPr>
                <w:rFonts w:ascii="Palatino Linotype" w:hAnsi="Palatino Linotype" w:cs="Times New Roman"/>
                <w:color w:val="000000"/>
                <w:sz w:val="24"/>
                <w:szCs w:val="24"/>
              </w:rPr>
              <w:t xml:space="preserve">Prosecutors </w:t>
            </w:r>
            <w:r w:rsidR="00C87BB4">
              <w:rPr>
                <w:rFonts w:ascii="Palatino Linotype" w:hAnsi="Palatino Linotype" w:cs="Times New Roman"/>
                <w:color w:val="000000"/>
                <w:sz w:val="24"/>
                <w:szCs w:val="24"/>
              </w:rPr>
              <w:t>f</w:t>
            </w:r>
            <w:r w:rsidR="00C87BB4" w:rsidRPr="00251C4F">
              <w:rPr>
                <w:rFonts w:ascii="Palatino Linotype" w:hAnsi="Palatino Linotype" w:cs="Times New Roman"/>
                <w:color w:val="000000"/>
                <w:sz w:val="24"/>
                <w:szCs w:val="24"/>
              </w:rPr>
              <w:t xml:space="preserve">or </w:t>
            </w:r>
            <w:r w:rsidRPr="00251C4F">
              <w:rPr>
                <w:rFonts w:ascii="Palatino Linotype" w:hAnsi="Palatino Linotype" w:cs="Times New Roman"/>
                <w:color w:val="000000"/>
                <w:sz w:val="24"/>
                <w:szCs w:val="24"/>
              </w:rPr>
              <w:t>A</w:t>
            </w:r>
            <w:r w:rsidR="00C87BB4" w:rsidRPr="00251C4F">
              <w:rPr>
                <w:rFonts w:ascii="Palatino Linotype" w:hAnsi="Palatino Linotype" w:cs="Times New Roman"/>
                <w:color w:val="000000"/>
                <w:sz w:val="24"/>
                <w:szCs w:val="24"/>
              </w:rPr>
              <w:t>-</w:t>
            </w:r>
            <w:r w:rsidRPr="00251C4F">
              <w:rPr>
                <w:rFonts w:ascii="Palatino Linotype" w:hAnsi="Palatino Linotype" w:cs="Times New Roman"/>
                <w:color w:val="000000"/>
                <w:sz w:val="24"/>
                <w:szCs w:val="24"/>
              </w:rPr>
              <w:t xml:space="preserve">Gs </w:t>
            </w:r>
            <w:r w:rsidR="00C87BB4" w:rsidRPr="00251C4F">
              <w:rPr>
                <w:rFonts w:ascii="Palatino Linotype" w:hAnsi="Palatino Linotype" w:cs="Times New Roman"/>
                <w:color w:val="000000"/>
                <w:sz w:val="24"/>
                <w:szCs w:val="24"/>
              </w:rPr>
              <w:t>Office</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18690AC0" w14:textId="77777777"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Number of prosecutors recruited</w:t>
            </w:r>
          </w:p>
          <w:p w14:paraId="10CE38FA" w14:textId="77777777" w:rsidR="00251C4F" w:rsidRPr="00251C4F" w:rsidRDefault="00251C4F" w:rsidP="003E47D2">
            <w:pPr>
              <w:rPr>
                <w:rFonts w:ascii="Palatino Linotype" w:hAnsi="Palatino Linotype" w:cs="Times New Roman"/>
                <w:b/>
                <w:sz w:val="24"/>
                <w:szCs w:val="24"/>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26C7E66"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739F602" w14:textId="77777777" w:rsidR="00251C4F" w:rsidRPr="00251C4F" w:rsidRDefault="00251C4F" w:rsidP="003E47D2">
            <w:pPr>
              <w:rPr>
                <w:rFonts w:ascii="Palatino Linotype" w:hAnsi="Palatino Linotype" w:cs="Times New Roman"/>
                <w:b/>
                <w:sz w:val="24"/>
                <w:szCs w:val="24"/>
              </w:rPr>
            </w:pPr>
          </w:p>
        </w:tc>
      </w:tr>
      <w:tr w:rsidR="00251C4F" w:rsidRPr="00251C4F" w14:paraId="5BDF6CEA"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D94FDDB" w14:textId="0C6E8754"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9. Build </w:t>
            </w:r>
            <w:r w:rsidR="00C87BB4" w:rsidRPr="00251C4F">
              <w:rPr>
                <w:rFonts w:ascii="Palatino Linotype" w:hAnsi="Palatino Linotype" w:cs="Times New Roman"/>
                <w:color w:val="000000"/>
                <w:sz w:val="24"/>
                <w:szCs w:val="24"/>
              </w:rPr>
              <w:t xml:space="preserve">Capacity </w:t>
            </w:r>
            <w:r w:rsidR="00C87BB4">
              <w:rPr>
                <w:rFonts w:ascii="Palatino Linotype" w:hAnsi="Palatino Linotype" w:cs="Times New Roman"/>
                <w:color w:val="000000"/>
                <w:sz w:val="24"/>
                <w:szCs w:val="24"/>
              </w:rPr>
              <w:t>o</w:t>
            </w:r>
            <w:r w:rsidR="00C87BB4" w:rsidRPr="00251C4F">
              <w:rPr>
                <w:rFonts w:ascii="Palatino Linotype" w:hAnsi="Palatino Linotype" w:cs="Times New Roman"/>
                <w:color w:val="000000"/>
                <w:sz w:val="24"/>
                <w:szCs w:val="24"/>
              </w:rPr>
              <w:t xml:space="preserve">f </w:t>
            </w:r>
            <w:r w:rsidR="00C87BB4">
              <w:rPr>
                <w:rFonts w:ascii="Palatino Linotype" w:hAnsi="Palatino Linotype" w:cs="Times New Roman"/>
                <w:color w:val="000000"/>
                <w:sz w:val="24"/>
                <w:szCs w:val="24"/>
              </w:rPr>
              <w:t>t</w:t>
            </w:r>
            <w:r w:rsidR="00C87BB4" w:rsidRPr="00251C4F">
              <w:rPr>
                <w:rFonts w:ascii="Palatino Linotype" w:hAnsi="Palatino Linotype" w:cs="Times New Roman"/>
                <w:color w:val="000000"/>
                <w:sz w:val="24"/>
                <w:szCs w:val="24"/>
              </w:rPr>
              <w:t xml:space="preserve">he </w:t>
            </w:r>
            <w:r w:rsidRPr="00251C4F">
              <w:rPr>
                <w:rFonts w:ascii="Palatino Linotype" w:hAnsi="Palatino Linotype" w:cs="Times New Roman"/>
                <w:color w:val="000000"/>
                <w:sz w:val="24"/>
                <w:szCs w:val="24"/>
              </w:rPr>
              <w:t xml:space="preserve">EOCO </w:t>
            </w:r>
            <w:r w:rsidR="00C87BB4">
              <w:rPr>
                <w:rFonts w:ascii="Palatino Linotype" w:hAnsi="Palatino Linotype" w:cs="Times New Roman"/>
                <w:color w:val="000000"/>
                <w:sz w:val="24"/>
                <w:szCs w:val="24"/>
              </w:rPr>
              <w:t>a</w:t>
            </w:r>
            <w:r w:rsidR="00C87BB4" w:rsidRPr="00251C4F">
              <w:rPr>
                <w:rFonts w:ascii="Palatino Linotype" w:hAnsi="Palatino Linotype" w:cs="Times New Roman"/>
                <w:color w:val="000000"/>
                <w:sz w:val="24"/>
                <w:szCs w:val="24"/>
              </w:rPr>
              <w:t xml:space="preserve">nd </w:t>
            </w:r>
            <w:r w:rsidRPr="00251C4F">
              <w:rPr>
                <w:rFonts w:ascii="Palatino Linotype" w:hAnsi="Palatino Linotype" w:cs="Times New Roman"/>
                <w:color w:val="000000"/>
                <w:sz w:val="24"/>
                <w:szCs w:val="24"/>
              </w:rPr>
              <w:t xml:space="preserve">FIC </w:t>
            </w:r>
            <w:r w:rsidR="00C87BB4">
              <w:rPr>
                <w:rFonts w:ascii="Palatino Linotype" w:hAnsi="Palatino Linotype" w:cs="Times New Roman"/>
                <w:color w:val="000000"/>
                <w:sz w:val="24"/>
                <w:szCs w:val="24"/>
              </w:rPr>
              <w:t>t</w:t>
            </w:r>
            <w:r w:rsidR="00C87BB4" w:rsidRPr="00251C4F">
              <w:rPr>
                <w:rFonts w:ascii="Palatino Linotype" w:hAnsi="Palatino Linotype" w:cs="Times New Roman"/>
                <w:color w:val="000000"/>
                <w:sz w:val="24"/>
                <w:szCs w:val="24"/>
              </w:rPr>
              <w:t>o Undertake Intelligence Gathering Work</w:t>
            </w:r>
          </w:p>
          <w:p w14:paraId="47DB8902" w14:textId="77777777" w:rsidR="00251C4F" w:rsidRPr="00251C4F" w:rsidRDefault="00251C4F" w:rsidP="003E47D2">
            <w:pPr>
              <w:rPr>
                <w:rFonts w:ascii="Palatino Linotype" w:hAnsi="Palatino Linotype" w:cs="Times New Roman"/>
                <w:color w:val="000000"/>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C23F262" w14:textId="77777777"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Measures taken to build Capacity of EOCO and FIC </w:t>
            </w:r>
          </w:p>
          <w:p w14:paraId="1A167F95" w14:textId="77777777" w:rsidR="00251C4F" w:rsidRPr="00251C4F" w:rsidRDefault="00251C4F" w:rsidP="003E47D2">
            <w:pPr>
              <w:rPr>
                <w:rFonts w:ascii="Palatino Linotype" w:hAnsi="Palatino Linotype" w:cs="Times New Roman"/>
                <w:b/>
                <w:sz w:val="24"/>
                <w:szCs w:val="24"/>
              </w:rPr>
            </w:pPr>
          </w:p>
          <w:p w14:paraId="6C2932C5" w14:textId="77777777" w:rsidR="00251C4F" w:rsidRPr="00251C4F" w:rsidRDefault="00251C4F" w:rsidP="003E47D2">
            <w:pPr>
              <w:rPr>
                <w:rFonts w:ascii="Palatino Linotype" w:hAnsi="Palatino Linotype" w:cs="Times New Roman"/>
                <w:bCs/>
                <w:sz w:val="24"/>
                <w:szCs w:val="24"/>
              </w:rPr>
            </w:pPr>
            <w:r w:rsidRPr="00251C4F">
              <w:rPr>
                <w:rFonts w:ascii="Palatino Linotype" w:hAnsi="Palatino Linotype" w:cs="Times New Roman"/>
                <w:bCs/>
                <w:sz w:val="24"/>
                <w:szCs w:val="24"/>
              </w:rPr>
              <w:lastRenderedPageBreak/>
              <w:t>Number of beneficiaries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38D9FE3"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B3B85BA" w14:textId="77777777" w:rsidR="00251C4F" w:rsidRPr="00251C4F" w:rsidRDefault="00251C4F" w:rsidP="003E47D2">
            <w:pPr>
              <w:rPr>
                <w:rFonts w:ascii="Palatino Linotype" w:hAnsi="Palatino Linotype" w:cs="Times New Roman"/>
                <w:b/>
                <w:sz w:val="24"/>
                <w:szCs w:val="24"/>
              </w:rPr>
            </w:pPr>
          </w:p>
        </w:tc>
      </w:tr>
      <w:tr w:rsidR="00251C4F" w:rsidRPr="00251C4F" w14:paraId="2C112B00"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5623130" w14:textId="5ACD9220" w:rsidR="00251C4F" w:rsidRPr="00251C4F" w:rsidRDefault="00251C4F" w:rsidP="003E47D2">
            <w:pPr>
              <w:spacing w:after="160" w:line="259" w:lineRule="auto"/>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 xml:space="preserve">10. Operationalise and </w:t>
            </w:r>
            <w:r w:rsidR="00C87BB4">
              <w:rPr>
                <w:rFonts w:ascii="Palatino Linotype" w:hAnsi="Palatino Linotype" w:cs="Times New Roman"/>
                <w:color w:val="000000"/>
                <w:sz w:val="24"/>
                <w:szCs w:val="24"/>
              </w:rPr>
              <w:t>W</w:t>
            </w:r>
            <w:r w:rsidRPr="00251C4F">
              <w:rPr>
                <w:rFonts w:ascii="Palatino Linotype" w:hAnsi="Palatino Linotype" w:cs="Times New Roman"/>
                <w:color w:val="000000"/>
                <w:sz w:val="24"/>
                <w:szCs w:val="24"/>
              </w:rPr>
              <w:t xml:space="preserve">iden the </w:t>
            </w:r>
            <w:r w:rsidR="00C87BB4">
              <w:rPr>
                <w:rFonts w:ascii="Palatino Linotype" w:hAnsi="Palatino Linotype" w:cs="Times New Roman"/>
                <w:color w:val="000000"/>
                <w:sz w:val="24"/>
                <w:szCs w:val="24"/>
              </w:rPr>
              <w:t>O</w:t>
            </w:r>
            <w:r w:rsidRPr="00251C4F">
              <w:rPr>
                <w:rFonts w:ascii="Palatino Linotype" w:hAnsi="Palatino Linotype" w:cs="Times New Roman"/>
                <w:color w:val="000000"/>
                <w:sz w:val="24"/>
                <w:szCs w:val="24"/>
              </w:rPr>
              <w:t>utreach of EOCO</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305D2A8" w14:textId="77777777"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color w:val="000000"/>
                <w:sz w:val="24"/>
                <w:szCs w:val="24"/>
              </w:rPr>
              <w:t>Number of EOCO offices opened and functioning country-wide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16F572A"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76FC1D2" w14:textId="77777777" w:rsidR="00251C4F" w:rsidRPr="00251C4F" w:rsidRDefault="00251C4F" w:rsidP="003E47D2">
            <w:pPr>
              <w:rPr>
                <w:rFonts w:ascii="Palatino Linotype" w:hAnsi="Palatino Linotype" w:cs="Times New Roman"/>
                <w:b/>
                <w:sz w:val="24"/>
                <w:szCs w:val="24"/>
              </w:rPr>
            </w:pPr>
          </w:p>
        </w:tc>
      </w:tr>
      <w:tr w:rsidR="00251C4F" w:rsidRPr="00251C4F" w14:paraId="42AD1E60"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9AB5E3E" w14:textId="3992F3AC"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sz w:val="24"/>
                <w:szCs w:val="24"/>
              </w:rPr>
              <w:t xml:space="preserve">15. </w:t>
            </w:r>
            <w:r w:rsidRPr="00251C4F">
              <w:rPr>
                <w:rFonts w:ascii="Palatino Linotype" w:hAnsi="Palatino Linotype" w:cs="Times New Roman"/>
                <w:bCs/>
                <w:sz w:val="24"/>
                <w:szCs w:val="24"/>
              </w:rPr>
              <w:t xml:space="preserve">Build </w:t>
            </w:r>
            <w:r w:rsidR="00C87BB4" w:rsidRPr="00251C4F">
              <w:rPr>
                <w:rFonts w:ascii="Palatino Linotype" w:hAnsi="Palatino Linotype" w:cs="Times New Roman"/>
                <w:bCs/>
                <w:sz w:val="24"/>
                <w:szCs w:val="24"/>
              </w:rPr>
              <w:t xml:space="preserve">Capacity </w:t>
            </w:r>
            <w:r w:rsidR="00C87BB4">
              <w:rPr>
                <w:rFonts w:ascii="Palatino Linotype" w:hAnsi="Palatino Linotype" w:cs="Times New Roman"/>
                <w:bCs/>
                <w:sz w:val="24"/>
                <w:szCs w:val="24"/>
              </w:rPr>
              <w:t>o</w:t>
            </w:r>
            <w:r w:rsidR="00C87BB4" w:rsidRPr="00251C4F">
              <w:rPr>
                <w:rFonts w:ascii="Palatino Linotype" w:hAnsi="Palatino Linotype" w:cs="Times New Roman"/>
                <w:bCs/>
                <w:sz w:val="24"/>
                <w:szCs w:val="24"/>
              </w:rPr>
              <w:t xml:space="preserve">f Anti-Corruption Institutions </w:t>
            </w:r>
            <w:r w:rsidR="00C87BB4">
              <w:rPr>
                <w:rFonts w:ascii="Palatino Linotype" w:hAnsi="Palatino Linotype" w:cs="Times New Roman"/>
                <w:bCs/>
                <w:sz w:val="24"/>
                <w:szCs w:val="24"/>
              </w:rPr>
              <w:t>t</w:t>
            </w:r>
            <w:r w:rsidR="00C87BB4" w:rsidRPr="00251C4F">
              <w:rPr>
                <w:rFonts w:ascii="Palatino Linotype" w:hAnsi="Palatino Linotype" w:cs="Times New Roman"/>
                <w:bCs/>
                <w:sz w:val="24"/>
                <w:szCs w:val="24"/>
              </w:rPr>
              <w:t xml:space="preserve">o Perform </w:t>
            </w:r>
            <w:r w:rsidR="00C87BB4">
              <w:rPr>
                <w:rFonts w:ascii="Palatino Linotype" w:hAnsi="Palatino Linotype" w:cs="Times New Roman"/>
                <w:bCs/>
                <w:sz w:val="24"/>
                <w:szCs w:val="24"/>
              </w:rPr>
              <w:t>t</w:t>
            </w:r>
            <w:r w:rsidR="00C87BB4" w:rsidRPr="00251C4F">
              <w:rPr>
                <w:rFonts w:ascii="Palatino Linotype" w:hAnsi="Palatino Linotype" w:cs="Times New Roman"/>
                <w:bCs/>
                <w:sz w:val="24"/>
                <w:szCs w:val="24"/>
              </w:rPr>
              <w:t xml:space="preserve">heir Respective Mandates </w:t>
            </w:r>
            <w:r w:rsidR="00C87BB4">
              <w:rPr>
                <w:rFonts w:ascii="Palatino Linotype" w:hAnsi="Palatino Linotype" w:cs="Times New Roman"/>
                <w:bCs/>
                <w:sz w:val="24"/>
                <w:szCs w:val="24"/>
              </w:rPr>
              <w:t>a</w:t>
            </w:r>
            <w:r w:rsidR="00C87BB4" w:rsidRPr="00251C4F">
              <w:rPr>
                <w:rFonts w:ascii="Palatino Linotype" w:hAnsi="Palatino Linotype" w:cs="Times New Roman"/>
                <w:bCs/>
                <w:sz w:val="24"/>
                <w:szCs w:val="24"/>
              </w:rPr>
              <w:t>nd Functions</w:t>
            </w:r>
          </w:p>
          <w:p w14:paraId="2E4B2FB0" w14:textId="77777777" w:rsidR="00251C4F" w:rsidRPr="00251C4F" w:rsidRDefault="00251C4F" w:rsidP="003E47D2">
            <w:pPr>
              <w:rPr>
                <w:rFonts w:ascii="Palatino Linotype" w:hAnsi="Palatino Linotype" w:cs="Times New Roman"/>
                <w:b/>
                <w:sz w:val="24"/>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15715180" w14:textId="77777777" w:rsidR="00251C4F" w:rsidRPr="00251C4F" w:rsidRDefault="00251C4F" w:rsidP="003E47D2">
            <w:pPr>
              <w:rPr>
                <w:rFonts w:ascii="Palatino Linotype" w:hAnsi="Palatino Linotype" w:cs="Times New Roman"/>
                <w:bCs/>
                <w:sz w:val="24"/>
                <w:szCs w:val="24"/>
              </w:rPr>
            </w:pPr>
            <w:r w:rsidRPr="00251C4F">
              <w:rPr>
                <w:rFonts w:ascii="Palatino Linotype" w:hAnsi="Palatino Linotype" w:cs="Times New Roman"/>
                <w:bCs/>
                <w:sz w:val="24"/>
                <w:szCs w:val="24"/>
              </w:rPr>
              <w:t xml:space="preserve">Measures/actions taken to build capacity of anti-corruption institutions </w:t>
            </w:r>
          </w:p>
          <w:p w14:paraId="375057D1" w14:textId="77777777" w:rsidR="00251C4F" w:rsidRPr="00251C4F" w:rsidRDefault="00251C4F" w:rsidP="003E47D2">
            <w:pPr>
              <w:rPr>
                <w:rFonts w:ascii="Palatino Linotype" w:hAnsi="Palatino Linotype" w:cs="Times New Roman"/>
                <w:bCs/>
                <w:sz w:val="24"/>
                <w:szCs w:val="24"/>
              </w:rPr>
            </w:pPr>
          </w:p>
          <w:p w14:paraId="2045CF3C" w14:textId="77777777" w:rsidR="00251C4F" w:rsidRPr="00251C4F" w:rsidRDefault="00251C4F" w:rsidP="003E47D2">
            <w:pPr>
              <w:rPr>
                <w:rFonts w:ascii="Palatino Linotype" w:hAnsi="Palatino Linotype" w:cs="Times New Roman"/>
                <w:bCs/>
                <w:sz w:val="24"/>
                <w:szCs w:val="24"/>
              </w:rPr>
            </w:pPr>
            <w:r w:rsidRPr="00251C4F">
              <w:rPr>
                <w:rFonts w:ascii="Palatino Linotype" w:hAnsi="Palatino Linotype" w:cs="Times New Roman"/>
                <w:bCs/>
                <w:sz w:val="24"/>
                <w:szCs w:val="24"/>
              </w:rPr>
              <w:t>Number of beneficiaries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2BF043"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DAD0E68" w14:textId="77777777" w:rsidR="00251C4F" w:rsidRPr="00251C4F" w:rsidRDefault="00251C4F" w:rsidP="003E47D2">
            <w:pPr>
              <w:rPr>
                <w:rFonts w:ascii="Palatino Linotype" w:hAnsi="Palatino Linotype" w:cs="Times New Roman"/>
                <w:b/>
                <w:sz w:val="24"/>
                <w:szCs w:val="24"/>
              </w:rPr>
            </w:pPr>
          </w:p>
        </w:tc>
      </w:tr>
      <w:tr w:rsidR="00251C4F" w:rsidRPr="00251C4F" w14:paraId="179013E8"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067329FC" w14:textId="75F00185" w:rsidR="00251C4F" w:rsidRPr="00251C4F" w:rsidRDefault="00251C4F" w:rsidP="003E47D2">
            <w:pPr>
              <w:rPr>
                <w:rFonts w:ascii="Palatino Linotype" w:hAnsi="Palatino Linotype" w:cs="Times New Roman"/>
                <w:bCs/>
                <w:sz w:val="24"/>
                <w:szCs w:val="24"/>
              </w:rPr>
            </w:pPr>
            <w:r w:rsidRPr="00251C4F">
              <w:rPr>
                <w:rFonts w:ascii="Palatino Linotype" w:hAnsi="Palatino Linotype" w:cs="Times New Roman"/>
                <w:b/>
                <w:bCs/>
                <w:sz w:val="24"/>
                <w:szCs w:val="24"/>
              </w:rPr>
              <w:t>17</w:t>
            </w:r>
            <w:r w:rsidRPr="00251C4F">
              <w:rPr>
                <w:rFonts w:ascii="Palatino Linotype" w:hAnsi="Palatino Linotype" w:cs="Times New Roman"/>
                <w:bCs/>
                <w:sz w:val="24"/>
                <w:szCs w:val="24"/>
              </w:rPr>
              <w:t xml:space="preserve">. Strengthen </w:t>
            </w:r>
            <w:r w:rsidR="00C87BB4" w:rsidRPr="00251C4F">
              <w:rPr>
                <w:rFonts w:ascii="Palatino Linotype" w:hAnsi="Palatino Linotype" w:cs="Times New Roman"/>
                <w:bCs/>
                <w:sz w:val="24"/>
                <w:szCs w:val="24"/>
              </w:rPr>
              <w:t xml:space="preserve">Collaboration </w:t>
            </w:r>
            <w:r w:rsidR="00C87BB4">
              <w:rPr>
                <w:rFonts w:ascii="Palatino Linotype" w:hAnsi="Palatino Linotype" w:cs="Times New Roman"/>
                <w:bCs/>
                <w:sz w:val="24"/>
                <w:szCs w:val="24"/>
              </w:rPr>
              <w:t>a</w:t>
            </w:r>
            <w:r w:rsidR="00C87BB4" w:rsidRPr="00251C4F">
              <w:rPr>
                <w:rFonts w:ascii="Palatino Linotype" w:hAnsi="Palatino Linotype" w:cs="Times New Roman"/>
                <w:bCs/>
                <w:sz w:val="24"/>
                <w:szCs w:val="24"/>
              </w:rPr>
              <w:t xml:space="preserve">mong Anti-Corruption Agencies </w:t>
            </w:r>
            <w:r w:rsidRPr="00251C4F">
              <w:rPr>
                <w:rFonts w:ascii="Palatino Linotype" w:hAnsi="Palatino Linotype" w:cs="Times New Roman"/>
                <w:bCs/>
                <w:sz w:val="24"/>
                <w:szCs w:val="24"/>
              </w:rPr>
              <w:t>(ACAs)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0B1E6B9C" w14:textId="77777777" w:rsidR="00251C4F" w:rsidRPr="00251C4F" w:rsidRDefault="00251C4F" w:rsidP="003E47D2">
            <w:pPr>
              <w:rPr>
                <w:rFonts w:ascii="Palatino Linotype" w:hAnsi="Palatino Linotype" w:cs="Times New Roman"/>
                <w:bCs/>
                <w:sz w:val="24"/>
                <w:szCs w:val="24"/>
              </w:rPr>
            </w:pPr>
            <w:r w:rsidRPr="00251C4F">
              <w:rPr>
                <w:rFonts w:ascii="Palatino Linotype" w:hAnsi="Palatino Linotype" w:cs="Times New Roman"/>
                <w:bCs/>
                <w:sz w:val="24"/>
                <w:szCs w:val="24"/>
              </w:rPr>
              <w:t xml:space="preserve">Measures/actions taken to strengthen collaboration among anti-corruption agencies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91308F4"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A4B44D7" w14:textId="77777777" w:rsidR="00251C4F" w:rsidRPr="00251C4F" w:rsidRDefault="00251C4F" w:rsidP="003E47D2">
            <w:pPr>
              <w:rPr>
                <w:rFonts w:ascii="Palatino Linotype" w:hAnsi="Palatino Linotype" w:cs="Times New Roman"/>
                <w:bCs/>
                <w:sz w:val="24"/>
                <w:szCs w:val="24"/>
              </w:rPr>
            </w:pPr>
          </w:p>
        </w:tc>
      </w:tr>
      <w:tr w:rsidR="00251C4F" w:rsidRPr="00251C4F" w14:paraId="7CC2D613"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0D586A26" w14:textId="719E73F9"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bCs/>
                <w:color w:val="000000"/>
                <w:sz w:val="24"/>
                <w:szCs w:val="24"/>
              </w:rPr>
              <w:t xml:space="preserve">25. </w:t>
            </w:r>
            <w:r w:rsidRPr="00251C4F">
              <w:rPr>
                <w:rFonts w:ascii="Palatino Linotype" w:hAnsi="Palatino Linotype" w:cs="Times New Roman"/>
                <w:color w:val="000000"/>
                <w:sz w:val="24"/>
                <w:szCs w:val="24"/>
              </w:rPr>
              <w:t xml:space="preserve">Build </w:t>
            </w:r>
            <w:r w:rsidR="00C87BB4" w:rsidRPr="00251C4F">
              <w:rPr>
                <w:rFonts w:ascii="Palatino Linotype" w:hAnsi="Palatino Linotype" w:cs="Times New Roman"/>
                <w:color w:val="000000"/>
                <w:sz w:val="24"/>
                <w:szCs w:val="24"/>
              </w:rPr>
              <w:t xml:space="preserve">Capacity </w:t>
            </w:r>
            <w:r w:rsidR="00C87BB4">
              <w:rPr>
                <w:rFonts w:ascii="Palatino Linotype" w:hAnsi="Palatino Linotype" w:cs="Times New Roman"/>
                <w:color w:val="000000"/>
                <w:sz w:val="24"/>
                <w:szCs w:val="24"/>
              </w:rPr>
              <w:t>o</w:t>
            </w:r>
            <w:r w:rsidR="00C87BB4" w:rsidRPr="00251C4F">
              <w:rPr>
                <w:rFonts w:ascii="Palatino Linotype" w:hAnsi="Palatino Linotype" w:cs="Times New Roman"/>
                <w:color w:val="000000"/>
                <w:sz w:val="24"/>
                <w:szCs w:val="24"/>
              </w:rPr>
              <w:t xml:space="preserve">f </w:t>
            </w:r>
            <w:r w:rsidRPr="00251C4F">
              <w:rPr>
                <w:rFonts w:ascii="Palatino Linotype" w:hAnsi="Palatino Linotype" w:cs="Times New Roman"/>
                <w:color w:val="000000"/>
                <w:sz w:val="24"/>
                <w:szCs w:val="24"/>
              </w:rPr>
              <w:t xml:space="preserve">AC </w:t>
            </w:r>
            <w:r w:rsidR="00C87BB4" w:rsidRPr="00251C4F">
              <w:rPr>
                <w:rFonts w:ascii="Palatino Linotype" w:hAnsi="Palatino Linotype" w:cs="Times New Roman"/>
                <w:color w:val="000000"/>
                <w:sz w:val="24"/>
                <w:szCs w:val="24"/>
              </w:rPr>
              <w:t xml:space="preserve">Institutions </w:t>
            </w:r>
            <w:r w:rsidR="00C87BB4">
              <w:rPr>
                <w:rFonts w:ascii="Palatino Linotype" w:hAnsi="Palatino Linotype" w:cs="Times New Roman"/>
                <w:color w:val="000000"/>
                <w:sz w:val="24"/>
                <w:szCs w:val="24"/>
              </w:rPr>
              <w:t>i</w:t>
            </w:r>
            <w:r w:rsidR="00C87BB4" w:rsidRPr="00251C4F">
              <w:rPr>
                <w:rFonts w:ascii="Palatino Linotype" w:hAnsi="Palatino Linotype" w:cs="Times New Roman"/>
                <w:color w:val="000000"/>
                <w:sz w:val="24"/>
                <w:szCs w:val="24"/>
              </w:rPr>
              <w:t xml:space="preserve">n Asset Tracing </w:t>
            </w:r>
            <w:r w:rsidR="00C87BB4">
              <w:rPr>
                <w:rFonts w:ascii="Palatino Linotype" w:hAnsi="Palatino Linotype" w:cs="Times New Roman"/>
                <w:color w:val="000000"/>
                <w:sz w:val="24"/>
                <w:szCs w:val="24"/>
              </w:rPr>
              <w:t>a</w:t>
            </w:r>
            <w:r w:rsidR="00C87BB4" w:rsidRPr="00251C4F">
              <w:rPr>
                <w:rFonts w:ascii="Palatino Linotype" w:hAnsi="Palatino Linotype" w:cs="Times New Roman"/>
                <w:color w:val="000000"/>
                <w:sz w:val="24"/>
                <w:szCs w:val="24"/>
              </w:rPr>
              <w:t>nd Recovery</w:t>
            </w:r>
            <w:r w:rsidR="00C87BB4" w:rsidRPr="00251C4F">
              <w:rPr>
                <w:rFonts w:ascii="Palatino Linotype" w:hAnsi="Palatino Linotype" w:cs="Times New Roman"/>
                <w:b/>
                <w:bCs/>
                <w:color w:val="000000"/>
                <w:sz w:val="24"/>
                <w:szCs w:val="24"/>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13ECF67E"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color w:val="000000"/>
                <w:sz w:val="24"/>
                <w:szCs w:val="24"/>
              </w:rPr>
              <w:t>Measures taken to build capacity of AC institutions in asset tracing and recovery built</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4B90C94"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A244436" w14:textId="77777777" w:rsidR="00251C4F" w:rsidRPr="00251C4F" w:rsidRDefault="00251C4F" w:rsidP="003E47D2">
            <w:pPr>
              <w:rPr>
                <w:rFonts w:ascii="Palatino Linotype" w:hAnsi="Palatino Linotype" w:cs="Times New Roman"/>
                <w:b/>
                <w:sz w:val="24"/>
                <w:szCs w:val="24"/>
              </w:rPr>
            </w:pPr>
          </w:p>
        </w:tc>
      </w:tr>
      <w:tr w:rsidR="00251C4F" w:rsidRPr="00251C4F" w14:paraId="672B81B9"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99B996D" w14:textId="7466700A" w:rsidR="00251C4F" w:rsidRPr="00251C4F" w:rsidRDefault="00251C4F" w:rsidP="003E47D2">
            <w:pPr>
              <w:rPr>
                <w:rFonts w:ascii="Palatino Linotype" w:hAnsi="Palatino Linotype" w:cs="Times New Roman"/>
                <w:b/>
                <w:bCs/>
                <w:color w:val="000000"/>
                <w:sz w:val="24"/>
                <w:szCs w:val="24"/>
              </w:rPr>
            </w:pPr>
            <w:r w:rsidRPr="00251C4F">
              <w:rPr>
                <w:rFonts w:ascii="Palatino Linotype" w:hAnsi="Palatino Linotype" w:cs="Times New Roman"/>
                <w:b/>
                <w:bCs/>
                <w:color w:val="000000"/>
                <w:sz w:val="24"/>
                <w:szCs w:val="24"/>
              </w:rPr>
              <w:t xml:space="preserve">26. </w:t>
            </w:r>
            <w:r w:rsidRPr="00251C4F">
              <w:rPr>
                <w:rFonts w:ascii="Palatino Linotype" w:hAnsi="Palatino Linotype" w:cs="Times New Roman"/>
                <w:bCs/>
                <w:color w:val="000000"/>
                <w:sz w:val="24"/>
                <w:szCs w:val="24"/>
              </w:rPr>
              <w:t xml:space="preserve">Review </w:t>
            </w:r>
            <w:r w:rsidR="00C87BB4" w:rsidRPr="00251C4F">
              <w:rPr>
                <w:rFonts w:ascii="Palatino Linotype" w:hAnsi="Palatino Linotype" w:cs="Times New Roman"/>
                <w:bCs/>
                <w:color w:val="000000"/>
                <w:sz w:val="24"/>
                <w:szCs w:val="24"/>
              </w:rPr>
              <w:t xml:space="preserve">Complaints Handling Procedures </w:t>
            </w:r>
            <w:r w:rsidR="00C87BB4">
              <w:rPr>
                <w:rFonts w:ascii="Palatino Linotype" w:hAnsi="Palatino Linotype" w:cs="Times New Roman"/>
                <w:bCs/>
                <w:color w:val="000000"/>
                <w:sz w:val="24"/>
                <w:szCs w:val="24"/>
              </w:rPr>
              <w:t>t</w:t>
            </w:r>
            <w:r w:rsidR="00C87BB4" w:rsidRPr="00251C4F">
              <w:rPr>
                <w:rFonts w:ascii="Palatino Linotype" w:hAnsi="Palatino Linotype" w:cs="Times New Roman"/>
                <w:bCs/>
                <w:color w:val="000000"/>
                <w:sz w:val="24"/>
                <w:szCs w:val="24"/>
              </w:rPr>
              <w:t xml:space="preserve">o Reduce Period </w:t>
            </w:r>
            <w:r w:rsidR="00C87BB4">
              <w:rPr>
                <w:rFonts w:ascii="Palatino Linotype" w:hAnsi="Palatino Linotype" w:cs="Times New Roman"/>
                <w:bCs/>
                <w:color w:val="000000"/>
                <w:sz w:val="24"/>
                <w:szCs w:val="24"/>
              </w:rPr>
              <w:t>o</w:t>
            </w:r>
            <w:r w:rsidR="00C87BB4" w:rsidRPr="00251C4F">
              <w:rPr>
                <w:rFonts w:ascii="Palatino Linotype" w:hAnsi="Palatino Linotype" w:cs="Times New Roman"/>
                <w:bCs/>
                <w:color w:val="000000"/>
                <w:sz w:val="24"/>
                <w:szCs w:val="24"/>
              </w:rPr>
              <w:t xml:space="preserve">f Disposing </w:t>
            </w:r>
            <w:r w:rsidR="00C87BB4">
              <w:rPr>
                <w:rFonts w:ascii="Palatino Linotype" w:hAnsi="Palatino Linotype" w:cs="Times New Roman"/>
                <w:bCs/>
                <w:color w:val="000000"/>
                <w:sz w:val="24"/>
                <w:szCs w:val="24"/>
              </w:rPr>
              <w:t>o</w:t>
            </w:r>
            <w:r w:rsidR="00C87BB4" w:rsidRPr="00251C4F">
              <w:rPr>
                <w:rFonts w:ascii="Palatino Linotype" w:hAnsi="Palatino Linotype" w:cs="Times New Roman"/>
                <w:bCs/>
                <w:color w:val="000000"/>
                <w:sz w:val="24"/>
                <w:szCs w:val="24"/>
              </w:rPr>
              <w:t>f Corruption Complaints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4159D49F" w14:textId="77777777" w:rsidR="00251C4F" w:rsidRPr="00251C4F" w:rsidRDefault="00251C4F" w:rsidP="003E47D2">
            <w:pPr>
              <w:rPr>
                <w:rFonts w:ascii="Palatino Linotype" w:hAnsi="Palatino Linotype" w:cs="Times New Roman"/>
                <w:color w:val="000000"/>
                <w:sz w:val="24"/>
                <w:szCs w:val="24"/>
              </w:rPr>
            </w:pPr>
            <w:r w:rsidRPr="00251C4F">
              <w:rPr>
                <w:rFonts w:ascii="Palatino Linotype" w:hAnsi="Palatino Linotype" w:cs="Times New Roman"/>
                <w:bCs/>
                <w:color w:val="000000"/>
                <w:sz w:val="24"/>
                <w:szCs w:val="24"/>
              </w:rPr>
              <w:t>Complaints handling procedures reviewed (indicate actions taken)</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E3EB26D"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4FD132" w14:textId="77777777" w:rsidR="00251C4F" w:rsidRPr="00251C4F" w:rsidRDefault="00251C4F" w:rsidP="003E47D2">
            <w:pPr>
              <w:rPr>
                <w:rFonts w:ascii="Palatino Linotype" w:hAnsi="Palatino Linotype" w:cs="Times New Roman"/>
                <w:b/>
                <w:sz w:val="24"/>
                <w:szCs w:val="24"/>
              </w:rPr>
            </w:pPr>
          </w:p>
        </w:tc>
      </w:tr>
      <w:tr w:rsidR="00251C4F" w:rsidRPr="00251C4F" w14:paraId="602907A3"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0B1C86FA" w14:textId="6BEAE43C"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bCs/>
                <w:sz w:val="24"/>
                <w:szCs w:val="24"/>
              </w:rPr>
              <w:t>27.</w:t>
            </w:r>
            <w:r w:rsidRPr="00251C4F">
              <w:rPr>
                <w:rFonts w:ascii="Palatino Linotype" w:hAnsi="Palatino Linotype" w:cs="Times New Roman"/>
                <w:sz w:val="24"/>
                <w:szCs w:val="24"/>
              </w:rPr>
              <w:t xml:space="preserve"> Train </w:t>
            </w:r>
            <w:r w:rsidR="00C87BB4" w:rsidRPr="00251C4F">
              <w:rPr>
                <w:rFonts w:ascii="Palatino Linotype" w:hAnsi="Palatino Linotype" w:cs="Times New Roman"/>
                <w:sz w:val="24"/>
                <w:szCs w:val="24"/>
              </w:rPr>
              <w:t xml:space="preserve">Investigators,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nd Prosecutors In Financial Investigations, Restraint, Confiscation,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nd Mutual Legal Assistance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74AD9C21" w14:textId="77777777" w:rsid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Number of investigators and prosecutors trained</w:t>
            </w:r>
          </w:p>
          <w:p w14:paraId="46B8B2DB" w14:textId="77777777" w:rsidR="00C87BB4" w:rsidRDefault="00C87BB4" w:rsidP="003E47D2">
            <w:pPr>
              <w:rPr>
                <w:rFonts w:ascii="Palatino Linotype" w:hAnsi="Palatino Linotype" w:cs="Times New Roman"/>
                <w:sz w:val="24"/>
                <w:szCs w:val="24"/>
              </w:rPr>
            </w:pPr>
          </w:p>
          <w:p w14:paraId="72B99944" w14:textId="77777777" w:rsidR="00C87BB4" w:rsidRDefault="00C87BB4" w:rsidP="003E47D2">
            <w:pPr>
              <w:rPr>
                <w:rFonts w:ascii="Palatino Linotype" w:hAnsi="Palatino Linotype" w:cs="Times New Roman"/>
                <w:sz w:val="24"/>
                <w:szCs w:val="24"/>
              </w:rPr>
            </w:pPr>
          </w:p>
          <w:p w14:paraId="241C8A72" w14:textId="77777777" w:rsidR="00C87BB4" w:rsidRDefault="00C87BB4" w:rsidP="003E47D2">
            <w:pPr>
              <w:rPr>
                <w:rFonts w:ascii="Palatino Linotype" w:hAnsi="Palatino Linotype" w:cs="Times New Roman"/>
                <w:sz w:val="24"/>
                <w:szCs w:val="24"/>
              </w:rPr>
            </w:pPr>
          </w:p>
          <w:p w14:paraId="6072E675" w14:textId="5539C3E2" w:rsidR="00C87BB4" w:rsidRPr="00251C4F" w:rsidRDefault="00C87BB4" w:rsidP="003E47D2">
            <w:pPr>
              <w:rPr>
                <w:rFonts w:ascii="Palatino Linotype" w:hAnsi="Palatino Linotype" w:cs="Times New Roman"/>
                <w:sz w:val="24"/>
                <w:szCs w:val="24"/>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2FFF4D7"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060A9E2" w14:textId="77777777" w:rsidR="00251C4F" w:rsidRPr="00251C4F" w:rsidRDefault="00251C4F" w:rsidP="003E47D2">
            <w:pPr>
              <w:rPr>
                <w:rFonts w:ascii="Palatino Linotype" w:hAnsi="Palatino Linotype" w:cs="Times New Roman"/>
                <w:b/>
                <w:sz w:val="24"/>
                <w:szCs w:val="24"/>
              </w:rPr>
            </w:pPr>
          </w:p>
        </w:tc>
      </w:tr>
      <w:tr w:rsidR="00251C4F" w:rsidRPr="00251C4F" w14:paraId="2C0FC7FE"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116DC2C" w14:textId="6A5E2BDE" w:rsidR="00251C4F" w:rsidRPr="00251C4F" w:rsidRDefault="00C87BB4" w:rsidP="003E47D2">
            <w:pPr>
              <w:spacing w:after="160" w:line="259" w:lineRule="auto"/>
              <w:rPr>
                <w:rFonts w:ascii="Palatino Linotype" w:hAnsi="Palatino Linotype" w:cs="Times New Roman"/>
                <w:bCs/>
                <w:sz w:val="24"/>
                <w:szCs w:val="24"/>
              </w:rPr>
            </w:pPr>
            <w:r w:rsidRPr="00251C4F">
              <w:rPr>
                <w:rFonts w:ascii="Palatino Linotype" w:hAnsi="Palatino Linotype" w:cs="Times New Roman"/>
                <w:bCs/>
                <w:sz w:val="24"/>
                <w:szCs w:val="24"/>
              </w:rPr>
              <w:t xml:space="preserve">28. </w:t>
            </w:r>
            <w:r w:rsidR="00251C4F" w:rsidRPr="00251C4F">
              <w:rPr>
                <w:rFonts w:ascii="Palatino Linotype" w:hAnsi="Palatino Linotype" w:cs="Times New Roman"/>
                <w:bCs/>
                <w:sz w:val="24"/>
                <w:szCs w:val="24"/>
              </w:rPr>
              <w:t xml:space="preserve">Train </w:t>
            </w:r>
            <w:r w:rsidRPr="00251C4F">
              <w:rPr>
                <w:rFonts w:ascii="Palatino Linotype" w:hAnsi="Palatino Linotype" w:cs="Times New Roman"/>
                <w:bCs/>
                <w:sz w:val="24"/>
                <w:szCs w:val="24"/>
              </w:rPr>
              <w:t xml:space="preserve">Investigators </w:t>
            </w:r>
            <w:r>
              <w:rPr>
                <w:rFonts w:ascii="Palatino Linotype" w:hAnsi="Palatino Linotype" w:cs="Times New Roman"/>
                <w:bCs/>
                <w:sz w:val="24"/>
                <w:szCs w:val="24"/>
              </w:rPr>
              <w:t>a</w:t>
            </w:r>
            <w:r w:rsidRPr="00251C4F">
              <w:rPr>
                <w:rFonts w:ascii="Palatino Linotype" w:hAnsi="Palatino Linotype" w:cs="Times New Roman"/>
                <w:bCs/>
                <w:sz w:val="24"/>
                <w:szCs w:val="24"/>
              </w:rPr>
              <w:t xml:space="preserve">nd </w:t>
            </w:r>
            <w:r w:rsidRPr="00251C4F">
              <w:rPr>
                <w:rFonts w:ascii="Palatino Linotype" w:hAnsi="Palatino Linotype" w:cs="Times New Roman"/>
                <w:bCs/>
                <w:sz w:val="24"/>
                <w:szCs w:val="24"/>
              </w:rPr>
              <w:lastRenderedPageBreak/>
              <w:t xml:space="preserve">Prosecutors </w:t>
            </w:r>
            <w:r>
              <w:rPr>
                <w:rFonts w:ascii="Palatino Linotype" w:hAnsi="Palatino Linotype" w:cs="Times New Roman"/>
                <w:bCs/>
                <w:sz w:val="24"/>
                <w:szCs w:val="24"/>
              </w:rPr>
              <w:t>o</w:t>
            </w:r>
            <w:r w:rsidRPr="00251C4F">
              <w:rPr>
                <w:rFonts w:ascii="Palatino Linotype" w:hAnsi="Palatino Linotype" w:cs="Times New Roman"/>
                <w:bCs/>
                <w:sz w:val="24"/>
                <w:szCs w:val="24"/>
              </w:rPr>
              <w:t xml:space="preserve">n </w:t>
            </w:r>
            <w:r>
              <w:rPr>
                <w:rFonts w:ascii="Palatino Linotype" w:hAnsi="Palatino Linotype" w:cs="Times New Roman"/>
                <w:bCs/>
                <w:sz w:val="24"/>
                <w:szCs w:val="24"/>
              </w:rPr>
              <w:t>t</w:t>
            </w:r>
            <w:r w:rsidRPr="00251C4F">
              <w:rPr>
                <w:rFonts w:ascii="Palatino Linotype" w:hAnsi="Palatino Linotype" w:cs="Times New Roman"/>
                <w:bCs/>
                <w:sz w:val="24"/>
                <w:szCs w:val="24"/>
              </w:rPr>
              <w:t>he Witness Protection Legal Framework</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0509434D"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lastRenderedPageBreak/>
              <w:t>Number</w:t>
            </w:r>
            <w:r w:rsidRPr="00251C4F">
              <w:rPr>
                <w:rFonts w:ascii="Palatino Linotype" w:hAnsi="Palatino Linotype" w:cs="Times New Roman"/>
                <w:b/>
                <w:sz w:val="24"/>
                <w:szCs w:val="24"/>
              </w:rPr>
              <w:t xml:space="preserve"> </w:t>
            </w:r>
            <w:r w:rsidRPr="00251C4F">
              <w:rPr>
                <w:rFonts w:ascii="Palatino Linotype" w:hAnsi="Palatino Linotype" w:cs="Times New Roman"/>
                <w:sz w:val="24"/>
                <w:szCs w:val="24"/>
              </w:rPr>
              <w:t xml:space="preserve">of investigators and prosecutors </w:t>
            </w:r>
            <w:r w:rsidRPr="00251C4F">
              <w:rPr>
                <w:rFonts w:ascii="Palatino Linotype" w:hAnsi="Palatino Linotype" w:cs="Times New Roman"/>
                <w:sz w:val="24"/>
                <w:szCs w:val="24"/>
              </w:rPr>
              <w:lastRenderedPageBreak/>
              <w:t xml:space="preserve">trained </w:t>
            </w:r>
            <w:r w:rsidRPr="00251C4F">
              <w:rPr>
                <w:rFonts w:ascii="Palatino Linotype" w:hAnsi="Palatino Linotype" w:cs="Times New Roman"/>
                <w:bCs/>
                <w:sz w:val="24"/>
                <w:szCs w:val="24"/>
              </w:rPr>
              <w:t>on the witness protection legal framework</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F67A71B"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682913F" w14:textId="77777777" w:rsidR="00251C4F" w:rsidRPr="00251C4F" w:rsidRDefault="00251C4F" w:rsidP="003E47D2">
            <w:pPr>
              <w:rPr>
                <w:rFonts w:ascii="Palatino Linotype" w:hAnsi="Palatino Linotype" w:cs="Times New Roman"/>
                <w:b/>
                <w:sz w:val="24"/>
                <w:szCs w:val="24"/>
              </w:rPr>
            </w:pPr>
          </w:p>
        </w:tc>
      </w:tr>
      <w:tr w:rsidR="00251C4F" w:rsidRPr="00251C4F" w14:paraId="011E8EEF"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4782094" w14:textId="7E1A8BE8"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bCs/>
                <w:sz w:val="24"/>
                <w:szCs w:val="24"/>
              </w:rPr>
              <w:t>29.</w:t>
            </w:r>
            <w:r w:rsidRPr="00251C4F">
              <w:rPr>
                <w:rFonts w:ascii="Palatino Linotype" w:hAnsi="Palatino Linotype" w:cs="Times New Roman"/>
                <w:sz w:val="24"/>
                <w:szCs w:val="24"/>
              </w:rPr>
              <w:t xml:space="preserve"> Issue </w:t>
            </w:r>
            <w:r w:rsidR="00C87BB4" w:rsidRPr="00251C4F">
              <w:rPr>
                <w:rFonts w:ascii="Palatino Linotype" w:hAnsi="Palatino Linotype" w:cs="Times New Roman"/>
                <w:sz w:val="24"/>
                <w:szCs w:val="24"/>
              </w:rPr>
              <w:t xml:space="preserve">Regulations </w:t>
            </w:r>
            <w:r w:rsidR="00C87BB4">
              <w:rPr>
                <w:rFonts w:ascii="Palatino Linotype" w:hAnsi="Palatino Linotype" w:cs="Times New Roman"/>
                <w:sz w:val="24"/>
                <w:szCs w:val="24"/>
              </w:rPr>
              <w:t>f</w:t>
            </w:r>
            <w:r w:rsidR="00C87BB4" w:rsidRPr="00251C4F">
              <w:rPr>
                <w:rFonts w:ascii="Palatino Linotype" w:hAnsi="Palatino Linotype" w:cs="Times New Roman"/>
                <w:sz w:val="24"/>
                <w:szCs w:val="24"/>
              </w:rPr>
              <w:t xml:space="preserve">or </w:t>
            </w:r>
            <w:r w:rsidR="00C87BB4">
              <w:rPr>
                <w:rFonts w:ascii="Palatino Linotype" w:hAnsi="Palatino Linotype" w:cs="Times New Roman"/>
                <w:sz w:val="24"/>
                <w:szCs w:val="24"/>
              </w:rPr>
              <w:t>t</w:t>
            </w:r>
            <w:r w:rsidR="00C87BB4" w:rsidRPr="00251C4F">
              <w:rPr>
                <w:rFonts w:ascii="Palatino Linotype" w:hAnsi="Palatino Linotype" w:cs="Times New Roman"/>
                <w:sz w:val="24"/>
                <w:szCs w:val="24"/>
              </w:rPr>
              <w:t xml:space="preserve">he Implementation </w:t>
            </w:r>
            <w:r w:rsidR="00C87BB4">
              <w:rPr>
                <w:rFonts w:ascii="Palatino Linotype" w:hAnsi="Palatino Linotype" w:cs="Times New Roman"/>
                <w:sz w:val="24"/>
                <w:szCs w:val="24"/>
              </w:rPr>
              <w:t>o</w:t>
            </w:r>
            <w:r w:rsidR="00C87BB4" w:rsidRPr="00251C4F">
              <w:rPr>
                <w:rFonts w:ascii="Palatino Linotype" w:hAnsi="Palatino Linotype" w:cs="Times New Roman"/>
                <w:sz w:val="24"/>
                <w:szCs w:val="24"/>
              </w:rPr>
              <w:t xml:space="preserve">f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ll Anti-Corruption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nd Related Legislation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F86CEA5"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sz w:val="24"/>
                <w:szCs w:val="24"/>
              </w:rPr>
              <w:t xml:space="preserve">Measures taken to issue regulations on anti-corruption and related legislation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1B2539A"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3E159C" w14:textId="77777777" w:rsidR="00251C4F" w:rsidRPr="00251C4F" w:rsidRDefault="00251C4F" w:rsidP="003E47D2">
            <w:pPr>
              <w:rPr>
                <w:rFonts w:ascii="Palatino Linotype" w:hAnsi="Palatino Linotype" w:cs="Times New Roman"/>
                <w:b/>
                <w:sz w:val="24"/>
                <w:szCs w:val="24"/>
              </w:rPr>
            </w:pPr>
          </w:p>
        </w:tc>
      </w:tr>
      <w:tr w:rsidR="00251C4F" w:rsidRPr="00251C4F" w14:paraId="04F656FC"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0C5E0B78" w14:textId="777D4C0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bCs/>
                <w:sz w:val="24"/>
                <w:szCs w:val="24"/>
              </w:rPr>
              <w:t>30.</w:t>
            </w:r>
            <w:r w:rsidRPr="00251C4F">
              <w:rPr>
                <w:rFonts w:ascii="Palatino Linotype" w:hAnsi="Palatino Linotype" w:cs="Times New Roman"/>
                <w:b/>
                <w:sz w:val="24"/>
                <w:szCs w:val="24"/>
              </w:rPr>
              <w:t xml:space="preserve"> </w:t>
            </w:r>
            <w:r w:rsidRPr="00251C4F">
              <w:rPr>
                <w:rFonts w:ascii="Palatino Linotype" w:hAnsi="Palatino Linotype" w:cs="Times New Roman"/>
                <w:bCs/>
                <w:sz w:val="24"/>
                <w:szCs w:val="24"/>
              </w:rPr>
              <w:t xml:space="preserve">Strengthen </w:t>
            </w:r>
            <w:r w:rsidR="00C87BB4">
              <w:rPr>
                <w:rFonts w:ascii="Palatino Linotype" w:hAnsi="Palatino Linotype" w:cs="Times New Roman"/>
                <w:bCs/>
                <w:sz w:val="24"/>
                <w:szCs w:val="24"/>
              </w:rPr>
              <w:t>t</w:t>
            </w:r>
            <w:r w:rsidR="00C87BB4" w:rsidRPr="00251C4F">
              <w:rPr>
                <w:rFonts w:ascii="Palatino Linotype" w:hAnsi="Palatino Linotype" w:cs="Times New Roman"/>
                <w:bCs/>
                <w:sz w:val="24"/>
                <w:szCs w:val="24"/>
              </w:rPr>
              <w:t xml:space="preserve">he National Coordination Capacity </w:t>
            </w:r>
            <w:r w:rsidR="00C87BB4">
              <w:rPr>
                <w:rFonts w:ascii="Palatino Linotype" w:hAnsi="Palatino Linotype" w:cs="Times New Roman"/>
                <w:bCs/>
                <w:sz w:val="24"/>
                <w:szCs w:val="24"/>
              </w:rPr>
              <w:t>i</w:t>
            </w:r>
            <w:r w:rsidR="00C87BB4" w:rsidRPr="00251C4F">
              <w:rPr>
                <w:rFonts w:ascii="Palatino Linotype" w:hAnsi="Palatino Linotype" w:cs="Times New Roman"/>
                <w:bCs/>
                <w:sz w:val="24"/>
                <w:szCs w:val="24"/>
              </w:rPr>
              <w:t xml:space="preserve">n Combating Transnational Corruption </w:t>
            </w:r>
            <w:r w:rsidR="00C87BB4">
              <w:rPr>
                <w:rFonts w:ascii="Palatino Linotype" w:hAnsi="Palatino Linotype" w:cs="Times New Roman"/>
                <w:bCs/>
                <w:sz w:val="24"/>
                <w:szCs w:val="24"/>
              </w:rPr>
              <w:t>a</w:t>
            </w:r>
            <w:r w:rsidR="00C87BB4" w:rsidRPr="00251C4F">
              <w:rPr>
                <w:rFonts w:ascii="Palatino Linotype" w:hAnsi="Palatino Linotype" w:cs="Times New Roman"/>
                <w:bCs/>
                <w:sz w:val="24"/>
                <w:szCs w:val="24"/>
              </w:rPr>
              <w:t xml:space="preserve">nd Organised Crime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0EEAA741"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sz w:val="24"/>
                <w:szCs w:val="24"/>
              </w:rPr>
              <w:t xml:space="preserve">Measures taken to strengthen </w:t>
            </w:r>
            <w:r w:rsidRPr="00251C4F">
              <w:rPr>
                <w:rFonts w:ascii="Palatino Linotype" w:hAnsi="Palatino Linotype" w:cs="Times New Roman"/>
                <w:bCs/>
                <w:sz w:val="24"/>
                <w:szCs w:val="24"/>
              </w:rPr>
              <w:t>National coordination capacity in combating transnational corruption and organised crime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B1F317B"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6BA1B1B" w14:textId="77777777" w:rsidR="00251C4F" w:rsidRPr="00251C4F" w:rsidRDefault="00251C4F" w:rsidP="003E47D2">
            <w:pPr>
              <w:rPr>
                <w:rFonts w:ascii="Palatino Linotype" w:hAnsi="Palatino Linotype" w:cs="Times New Roman"/>
                <w:b/>
                <w:sz w:val="24"/>
                <w:szCs w:val="24"/>
              </w:rPr>
            </w:pPr>
          </w:p>
        </w:tc>
      </w:tr>
      <w:tr w:rsidR="00251C4F" w:rsidRPr="00251C4F" w14:paraId="34F2B32F"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7973AC54" w14:textId="40CB58DB"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bCs/>
                <w:sz w:val="24"/>
                <w:szCs w:val="24"/>
              </w:rPr>
              <w:t>32.</w:t>
            </w:r>
            <w:r w:rsidRPr="00251C4F">
              <w:rPr>
                <w:rFonts w:ascii="Palatino Linotype" w:hAnsi="Palatino Linotype" w:cs="Times New Roman"/>
                <w:sz w:val="24"/>
                <w:szCs w:val="24"/>
              </w:rPr>
              <w:t xml:space="preserve"> Organise </w:t>
            </w:r>
            <w:r w:rsidR="00C87BB4" w:rsidRPr="00251C4F">
              <w:rPr>
                <w:rFonts w:ascii="Palatino Linotype" w:hAnsi="Palatino Linotype" w:cs="Times New Roman"/>
                <w:sz w:val="24"/>
                <w:szCs w:val="24"/>
              </w:rPr>
              <w:t xml:space="preserve">Study Sessions </w:t>
            </w:r>
            <w:r w:rsidR="00C87BB4">
              <w:rPr>
                <w:rFonts w:ascii="Palatino Linotype" w:hAnsi="Palatino Linotype" w:cs="Times New Roman"/>
                <w:sz w:val="24"/>
                <w:szCs w:val="24"/>
              </w:rPr>
              <w:t>o</w:t>
            </w:r>
            <w:r w:rsidR="00C87BB4" w:rsidRPr="00251C4F">
              <w:rPr>
                <w:rFonts w:ascii="Palatino Linotype" w:hAnsi="Palatino Linotype" w:cs="Times New Roman"/>
                <w:sz w:val="24"/>
                <w:szCs w:val="24"/>
              </w:rPr>
              <w:t xml:space="preserve">n The Vulnerability </w:t>
            </w:r>
            <w:r w:rsidR="00C87BB4">
              <w:rPr>
                <w:rFonts w:ascii="Palatino Linotype" w:hAnsi="Palatino Linotype" w:cs="Times New Roman"/>
                <w:sz w:val="24"/>
                <w:szCs w:val="24"/>
              </w:rPr>
              <w:t>t</w:t>
            </w:r>
            <w:r w:rsidR="00C87BB4" w:rsidRPr="00251C4F">
              <w:rPr>
                <w:rFonts w:ascii="Palatino Linotype" w:hAnsi="Palatino Linotype" w:cs="Times New Roman"/>
                <w:sz w:val="24"/>
                <w:szCs w:val="24"/>
              </w:rPr>
              <w:t xml:space="preserve">o Money Laundering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nd Terrorism Financing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65A707DA" w14:textId="77777777"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sz w:val="24"/>
                <w:szCs w:val="24"/>
              </w:rPr>
              <w:t>Number of study sessions organised on the vulnerability to money laundering and terrorism financing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3E5216B"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83FDCF1" w14:textId="77777777" w:rsidR="00251C4F" w:rsidRPr="00251C4F" w:rsidRDefault="00251C4F" w:rsidP="003E47D2">
            <w:pPr>
              <w:rPr>
                <w:rFonts w:ascii="Palatino Linotype" w:hAnsi="Palatino Linotype" w:cs="Times New Roman"/>
                <w:b/>
                <w:sz w:val="24"/>
                <w:szCs w:val="24"/>
              </w:rPr>
            </w:pPr>
          </w:p>
        </w:tc>
      </w:tr>
      <w:tr w:rsidR="00251C4F" w:rsidRPr="00251C4F" w14:paraId="170E1E5E"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DD0CF5D" w14:textId="4FA3D5B8" w:rsidR="00251C4F" w:rsidRPr="00251C4F" w:rsidRDefault="00251C4F" w:rsidP="003E47D2">
            <w:pPr>
              <w:rPr>
                <w:rFonts w:ascii="Palatino Linotype" w:hAnsi="Palatino Linotype" w:cs="Times New Roman"/>
                <w:b/>
                <w:sz w:val="24"/>
                <w:szCs w:val="24"/>
              </w:rPr>
            </w:pPr>
            <w:r w:rsidRPr="00251C4F">
              <w:rPr>
                <w:rFonts w:ascii="Palatino Linotype" w:hAnsi="Palatino Linotype" w:cs="Times New Roman"/>
                <w:b/>
                <w:sz w:val="24"/>
                <w:szCs w:val="24"/>
              </w:rPr>
              <w:t>36.</w:t>
            </w:r>
            <w:r w:rsidRPr="00251C4F">
              <w:rPr>
                <w:rFonts w:ascii="Palatino Linotype" w:hAnsi="Palatino Linotype" w:cs="Times New Roman"/>
                <w:sz w:val="24"/>
                <w:szCs w:val="24"/>
              </w:rPr>
              <w:t xml:space="preserve"> Re</w:t>
            </w:r>
            <w:r w:rsidR="00C87BB4" w:rsidRPr="00251C4F">
              <w:rPr>
                <w:rFonts w:ascii="Palatino Linotype" w:hAnsi="Palatino Linotype" w:cs="Times New Roman"/>
                <w:sz w:val="24"/>
                <w:szCs w:val="24"/>
              </w:rPr>
              <w:t xml:space="preserve">-Train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nd Sensitise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ll Judges </w:t>
            </w:r>
            <w:r w:rsidR="00C87BB4">
              <w:rPr>
                <w:rFonts w:ascii="Palatino Linotype" w:hAnsi="Palatino Linotype" w:cs="Times New Roman"/>
                <w:sz w:val="24"/>
                <w:szCs w:val="24"/>
              </w:rPr>
              <w:t>a</w:t>
            </w:r>
            <w:r w:rsidR="00C87BB4" w:rsidRPr="00251C4F">
              <w:rPr>
                <w:rFonts w:ascii="Palatino Linotype" w:hAnsi="Palatino Linotype" w:cs="Times New Roman"/>
                <w:sz w:val="24"/>
                <w:szCs w:val="24"/>
              </w:rPr>
              <w:t xml:space="preserve">nd Magistrates </w:t>
            </w:r>
            <w:r w:rsidR="00770AE5">
              <w:rPr>
                <w:rFonts w:ascii="Palatino Linotype" w:hAnsi="Palatino Linotype" w:cs="Times New Roman"/>
                <w:sz w:val="24"/>
                <w:szCs w:val="24"/>
              </w:rPr>
              <w:t>i</w:t>
            </w:r>
            <w:r w:rsidR="00C87BB4" w:rsidRPr="00251C4F">
              <w:rPr>
                <w:rFonts w:ascii="Palatino Linotype" w:hAnsi="Palatino Linotype" w:cs="Times New Roman"/>
                <w:sz w:val="24"/>
                <w:szCs w:val="24"/>
              </w:rPr>
              <w:t xml:space="preserve">n </w:t>
            </w:r>
            <w:r w:rsidR="00C87BB4">
              <w:rPr>
                <w:rFonts w:ascii="Palatino Linotype" w:hAnsi="Palatino Linotype" w:cs="Times New Roman"/>
                <w:sz w:val="24"/>
                <w:szCs w:val="24"/>
              </w:rPr>
              <w:t>t</w:t>
            </w:r>
            <w:r w:rsidR="00C87BB4" w:rsidRPr="00251C4F">
              <w:rPr>
                <w:rFonts w:ascii="Palatino Linotype" w:hAnsi="Palatino Linotype" w:cs="Times New Roman"/>
                <w:sz w:val="24"/>
                <w:szCs w:val="24"/>
              </w:rPr>
              <w:t xml:space="preserve">he Anti-Corruption Courts </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2EB012F4"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Number of judges and magistrates re-trained and sensitised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3D3F142"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4DB49EA" w14:textId="77777777" w:rsidR="00251C4F" w:rsidRPr="00251C4F" w:rsidRDefault="00251C4F" w:rsidP="003E47D2">
            <w:pPr>
              <w:rPr>
                <w:rFonts w:ascii="Palatino Linotype" w:hAnsi="Palatino Linotype" w:cs="Times New Roman"/>
                <w:b/>
                <w:sz w:val="24"/>
                <w:szCs w:val="24"/>
              </w:rPr>
            </w:pPr>
          </w:p>
        </w:tc>
      </w:tr>
      <w:tr w:rsidR="00251C4F" w:rsidRPr="00251C4F" w14:paraId="6BCD524D"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13AFB47F" w14:textId="09223B07" w:rsidR="00251C4F" w:rsidRPr="00251C4F" w:rsidRDefault="00251C4F" w:rsidP="003E47D2">
            <w:pPr>
              <w:spacing w:after="160" w:line="259" w:lineRule="auto"/>
              <w:rPr>
                <w:rFonts w:ascii="Palatino Linotype" w:hAnsi="Palatino Linotype" w:cs="Times New Roman"/>
                <w:sz w:val="24"/>
                <w:szCs w:val="24"/>
              </w:rPr>
            </w:pPr>
            <w:r w:rsidRPr="00251C4F">
              <w:rPr>
                <w:rFonts w:ascii="Palatino Linotype" w:hAnsi="Palatino Linotype" w:cs="Times New Roman"/>
                <w:sz w:val="24"/>
                <w:szCs w:val="24"/>
              </w:rPr>
              <w:t xml:space="preserve">40. Establish </w:t>
            </w:r>
            <w:r w:rsidR="00770AE5" w:rsidRPr="00251C4F">
              <w:rPr>
                <w:rFonts w:ascii="Palatino Linotype" w:hAnsi="Palatino Linotype" w:cs="Times New Roman"/>
                <w:sz w:val="24"/>
                <w:szCs w:val="24"/>
              </w:rPr>
              <w:t xml:space="preserve">Customer Care Desks </w:t>
            </w:r>
            <w:r w:rsidR="00770AE5">
              <w:rPr>
                <w:rFonts w:ascii="Palatino Linotype" w:hAnsi="Palatino Linotype" w:cs="Times New Roman"/>
                <w:sz w:val="24"/>
                <w:szCs w:val="24"/>
              </w:rPr>
              <w:t>i</w:t>
            </w:r>
            <w:r w:rsidR="00770AE5" w:rsidRPr="00251C4F">
              <w:rPr>
                <w:rFonts w:ascii="Palatino Linotype" w:hAnsi="Palatino Linotype" w:cs="Times New Roman"/>
                <w:sz w:val="24"/>
                <w:szCs w:val="24"/>
              </w:rPr>
              <w:t xml:space="preserve">n </w:t>
            </w:r>
            <w:r w:rsidR="00770AE5">
              <w:rPr>
                <w:rFonts w:ascii="Palatino Linotype" w:hAnsi="Palatino Linotype" w:cs="Times New Roman"/>
                <w:sz w:val="24"/>
                <w:szCs w:val="24"/>
              </w:rPr>
              <w:t>a</w:t>
            </w:r>
            <w:r w:rsidR="00770AE5" w:rsidRPr="00251C4F">
              <w:rPr>
                <w:rFonts w:ascii="Palatino Linotype" w:hAnsi="Palatino Linotype" w:cs="Times New Roman"/>
                <w:sz w:val="24"/>
                <w:szCs w:val="24"/>
              </w:rPr>
              <w:t>ll Police Stations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56AC3664"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 xml:space="preserve">Number Customer care desks established </w:t>
            </w:r>
          </w:p>
          <w:p w14:paraId="27AF7465" w14:textId="77777777" w:rsidR="00251C4F" w:rsidRPr="00251C4F" w:rsidRDefault="00251C4F" w:rsidP="003E47D2">
            <w:pPr>
              <w:rPr>
                <w:rFonts w:ascii="Palatino Linotype" w:hAnsi="Palatino Linotype" w:cs="Times New Roman"/>
                <w:sz w:val="24"/>
                <w:szCs w:val="24"/>
              </w:rPr>
            </w:pPr>
          </w:p>
          <w:p w14:paraId="111106E8"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Number of police stations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542BF4E"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CB2090B" w14:textId="77777777" w:rsidR="00251C4F" w:rsidRPr="00251C4F" w:rsidRDefault="00251C4F" w:rsidP="003E47D2">
            <w:pPr>
              <w:rPr>
                <w:rFonts w:ascii="Palatino Linotype" w:hAnsi="Palatino Linotype" w:cs="Times New Roman"/>
                <w:b/>
                <w:sz w:val="24"/>
                <w:szCs w:val="24"/>
              </w:rPr>
            </w:pPr>
          </w:p>
        </w:tc>
      </w:tr>
      <w:tr w:rsidR="00251C4F" w:rsidRPr="00251C4F" w14:paraId="3AA467EA"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3EDB52D4" w14:textId="735242C0" w:rsidR="00251C4F" w:rsidRPr="00251C4F" w:rsidRDefault="00251C4F" w:rsidP="003E47D2">
            <w:pPr>
              <w:spacing w:after="160" w:line="259" w:lineRule="auto"/>
              <w:rPr>
                <w:rFonts w:ascii="Palatino Linotype" w:hAnsi="Palatino Linotype" w:cs="Times New Roman"/>
                <w:sz w:val="24"/>
                <w:szCs w:val="24"/>
              </w:rPr>
            </w:pPr>
            <w:r w:rsidRPr="00251C4F">
              <w:rPr>
                <w:rFonts w:ascii="Palatino Linotype" w:hAnsi="Palatino Linotype" w:cs="Times New Roman"/>
                <w:sz w:val="24"/>
                <w:szCs w:val="24"/>
              </w:rPr>
              <w:t xml:space="preserve">41. Undertake </w:t>
            </w:r>
            <w:r w:rsidR="00770AE5" w:rsidRPr="00251C4F">
              <w:rPr>
                <w:rFonts w:ascii="Palatino Linotype" w:hAnsi="Palatino Linotype" w:cs="Times New Roman"/>
                <w:sz w:val="24"/>
                <w:szCs w:val="24"/>
              </w:rPr>
              <w:t xml:space="preserve">Programmes </w:t>
            </w:r>
            <w:r w:rsidR="00770AE5">
              <w:rPr>
                <w:rFonts w:ascii="Palatino Linotype" w:hAnsi="Palatino Linotype" w:cs="Times New Roman"/>
                <w:sz w:val="24"/>
                <w:szCs w:val="24"/>
              </w:rPr>
              <w:t>o</w:t>
            </w:r>
            <w:r w:rsidR="00770AE5" w:rsidRPr="00251C4F">
              <w:rPr>
                <w:rFonts w:ascii="Palatino Linotype" w:hAnsi="Palatino Linotype" w:cs="Times New Roman"/>
                <w:sz w:val="24"/>
                <w:szCs w:val="24"/>
              </w:rPr>
              <w:t xml:space="preserve">n Ethics Integrity </w:t>
            </w:r>
            <w:r w:rsidR="00770AE5">
              <w:rPr>
                <w:rFonts w:ascii="Palatino Linotype" w:hAnsi="Palatino Linotype" w:cs="Times New Roman"/>
                <w:sz w:val="24"/>
                <w:szCs w:val="24"/>
              </w:rPr>
              <w:t>a</w:t>
            </w:r>
            <w:r w:rsidR="00770AE5" w:rsidRPr="00251C4F">
              <w:rPr>
                <w:rFonts w:ascii="Palatino Linotype" w:hAnsi="Palatino Linotype" w:cs="Times New Roman"/>
                <w:sz w:val="24"/>
                <w:szCs w:val="24"/>
              </w:rPr>
              <w:t xml:space="preserve">nd Human Rights </w:t>
            </w:r>
            <w:r w:rsidR="00770AE5">
              <w:rPr>
                <w:rFonts w:ascii="Palatino Linotype" w:hAnsi="Palatino Linotype" w:cs="Times New Roman"/>
                <w:sz w:val="24"/>
                <w:szCs w:val="24"/>
              </w:rPr>
              <w:t>f</w:t>
            </w:r>
            <w:r w:rsidR="00770AE5" w:rsidRPr="00251C4F">
              <w:rPr>
                <w:rFonts w:ascii="Palatino Linotype" w:hAnsi="Palatino Linotype" w:cs="Times New Roman"/>
                <w:sz w:val="24"/>
                <w:szCs w:val="24"/>
              </w:rPr>
              <w:t>or Police Officers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7F05566B"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Number of programmes on ethics, integrity and human rights undertaken</w:t>
            </w:r>
          </w:p>
          <w:p w14:paraId="0AD14B0C" w14:textId="77777777" w:rsidR="00251C4F" w:rsidRPr="00251C4F" w:rsidRDefault="00251C4F" w:rsidP="003E47D2">
            <w:pPr>
              <w:rPr>
                <w:rFonts w:ascii="Palatino Linotype" w:hAnsi="Palatino Linotype" w:cs="Times New Roman"/>
                <w:sz w:val="24"/>
                <w:szCs w:val="24"/>
              </w:rPr>
            </w:pPr>
          </w:p>
          <w:p w14:paraId="1A38CEB9" w14:textId="77777777" w:rsidR="00251C4F" w:rsidRPr="00251C4F" w:rsidRDefault="00251C4F" w:rsidP="003E47D2">
            <w:pPr>
              <w:rPr>
                <w:rFonts w:ascii="Palatino Linotype" w:hAnsi="Palatino Linotype" w:cs="Times New Roman"/>
                <w:sz w:val="24"/>
                <w:szCs w:val="24"/>
              </w:rPr>
            </w:pPr>
          </w:p>
          <w:p w14:paraId="105F4E00"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Under of beneficiaries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34011B8"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BF490C4" w14:textId="77777777" w:rsidR="00251C4F" w:rsidRPr="00251C4F" w:rsidRDefault="00251C4F" w:rsidP="003E47D2">
            <w:pPr>
              <w:rPr>
                <w:rFonts w:ascii="Palatino Linotype" w:hAnsi="Palatino Linotype" w:cs="Times New Roman"/>
                <w:b/>
                <w:sz w:val="24"/>
                <w:szCs w:val="24"/>
              </w:rPr>
            </w:pPr>
          </w:p>
        </w:tc>
      </w:tr>
      <w:tr w:rsidR="00251C4F" w:rsidRPr="00251C4F" w14:paraId="0BFFB94A"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033418A" w14:textId="7A1279F6" w:rsidR="00251C4F" w:rsidRPr="00251C4F" w:rsidRDefault="00251C4F" w:rsidP="003E47D2">
            <w:pPr>
              <w:spacing w:after="160" w:line="259" w:lineRule="auto"/>
              <w:rPr>
                <w:rFonts w:ascii="Palatino Linotype" w:hAnsi="Palatino Linotype" w:cs="Times New Roman"/>
                <w:sz w:val="24"/>
                <w:szCs w:val="24"/>
              </w:rPr>
            </w:pPr>
            <w:r w:rsidRPr="00251C4F">
              <w:rPr>
                <w:rFonts w:ascii="Palatino Linotype" w:hAnsi="Palatino Linotype" w:cs="Times New Roman"/>
                <w:sz w:val="24"/>
                <w:szCs w:val="24"/>
              </w:rPr>
              <w:t xml:space="preserve">42. Train </w:t>
            </w:r>
            <w:r w:rsidR="00770AE5" w:rsidRPr="00251C4F">
              <w:rPr>
                <w:rFonts w:ascii="Palatino Linotype" w:hAnsi="Palatino Linotype" w:cs="Times New Roman"/>
                <w:sz w:val="24"/>
                <w:szCs w:val="24"/>
              </w:rPr>
              <w:t xml:space="preserve">Police Officers </w:t>
            </w:r>
            <w:r w:rsidR="00770AE5">
              <w:rPr>
                <w:rFonts w:ascii="Palatino Linotype" w:hAnsi="Palatino Linotype" w:cs="Times New Roman"/>
                <w:sz w:val="24"/>
                <w:szCs w:val="24"/>
              </w:rPr>
              <w:t>o</w:t>
            </w:r>
            <w:r w:rsidR="00770AE5" w:rsidRPr="00251C4F">
              <w:rPr>
                <w:rFonts w:ascii="Palatino Linotype" w:hAnsi="Palatino Linotype" w:cs="Times New Roman"/>
                <w:sz w:val="24"/>
                <w:szCs w:val="24"/>
              </w:rPr>
              <w:t>n Records Management</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59663A8D"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 xml:space="preserve">Number of Police officers trained on records management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1E110E2"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25189E3" w14:textId="77777777" w:rsidR="00251C4F" w:rsidRPr="00251C4F" w:rsidRDefault="00251C4F" w:rsidP="003E47D2">
            <w:pPr>
              <w:rPr>
                <w:rFonts w:ascii="Palatino Linotype" w:hAnsi="Palatino Linotype" w:cs="Times New Roman"/>
                <w:b/>
                <w:sz w:val="24"/>
                <w:szCs w:val="24"/>
              </w:rPr>
            </w:pPr>
          </w:p>
        </w:tc>
      </w:tr>
      <w:tr w:rsidR="00251C4F" w:rsidRPr="00251C4F" w14:paraId="3B50B145"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C740B32" w14:textId="6D2D3ABE" w:rsidR="00251C4F" w:rsidRPr="00251C4F" w:rsidRDefault="00251C4F" w:rsidP="003E47D2">
            <w:pPr>
              <w:spacing w:after="160" w:line="259" w:lineRule="auto"/>
              <w:rPr>
                <w:rFonts w:ascii="Palatino Linotype" w:hAnsi="Palatino Linotype" w:cs="Times New Roman"/>
                <w:sz w:val="24"/>
                <w:szCs w:val="24"/>
              </w:rPr>
            </w:pPr>
            <w:r w:rsidRPr="00251C4F">
              <w:rPr>
                <w:rFonts w:ascii="Palatino Linotype" w:hAnsi="Palatino Linotype" w:cs="Times New Roman"/>
                <w:sz w:val="24"/>
                <w:szCs w:val="24"/>
              </w:rPr>
              <w:t xml:space="preserve">43. Complete </w:t>
            </w:r>
            <w:r w:rsidR="00770AE5" w:rsidRPr="00251C4F">
              <w:rPr>
                <w:rFonts w:ascii="Palatino Linotype" w:hAnsi="Palatino Linotype" w:cs="Times New Roman"/>
                <w:sz w:val="24"/>
                <w:szCs w:val="24"/>
              </w:rPr>
              <w:t xml:space="preserve">Implementation </w:t>
            </w:r>
            <w:r w:rsidR="00770AE5">
              <w:rPr>
                <w:rFonts w:ascii="Palatino Linotype" w:hAnsi="Palatino Linotype" w:cs="Times New Roman"/>
                <w:sz w:val="24"/>
                <w:szCs w:val="24"/>
              </w:rPr>
              <w:t>o</w:t>
            </w:r>
            <w:r w:rsidR="00770AE5" w:rsidRPr="00251C4F">
              <w:rPr>
                <w:rFonts w:ascii="Palatino Linotype" w:hAnsi="Palatino Linotype" w:cs="Times New Roman"/>
                <w:sz w:val="24"/>
                <w:szCs w:val="24"/>
              </w:rPr>
              <w:t xml:space="preserve">f Community Policing Programme Throughout </w:t>
            </w:r>
            <w:r w:rsidR="00770AE5">
              <w:rPr>
                <w:rFonts w:ascii="Palatino Linotype" w:hAnsi="Palatino Linotype" w:cs="Times New Roman"/>
                <w:sz w:val="24"/>
                <w:szCs w:val="24"/>
              </w:rPr>
              <w:t>t</w:t>
            </w:r>
            <w:r w:rsidR="00770AE5" w:rsidRPr="00251C4F">
              <w:rPr>
                <w:rFonts w:ascii="Palatino Linotype" w:hAnsi="Palatino Linotype" w:cs="Times New Roman"/>
                <w:sz w:val="24"/>
                <w:szCs w:val="24"/>
              </w:rPr>
              <w:t>he Country</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ADE69A9"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Implementation of community policing programme throughout the country completed (indicated the level of completion of programme)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18852D6"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65DE986F" w14:textId="77777777" w:rsidR="00251C4F" w:rsidRPr="00251C4F" w:rsidRDefault="00251C4F" w:rsidP="003E47D2">
            <w:pPr>
              <w:rPr>
                <w:rFonts w:ascii="Palatino Linotype" w:hAnsi="Palatino Linotype" w:cs="Times New Roman"/>
                <w:b/>
                <w:sz w:val="24"/>
                <w:szCs w:val="24"/>
              </w:rPr>
            </w:pPr>
          </w:p>
        </w:tc>
      </w:tr>
      <w:tr w:rsidR="00251C4F" w:rsidRPr="00251C4F" w14:paraId="7C16C37A" w14:textId="77777777" w:rsidTr="0008004E">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1AD675B" w14:textId="15F0F604"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 xml:space="preserve">46. Organise </w:t>
            </w:r>
            <w:r w:rsidR="00770AE5" w:rsidRPr="00251C4F">
              <w:rPr>
                <w:rFonts w:ascii="Palatino Linotype" w:hAnsi="Palatino Linotype" w:cs="Times New Roman"/>
                <w:sz w:val="24"/>
                <w:szCs w:val="24"/>
              </w:rPr>
              <w:t xml:space="preserve">Professional Training Programmes </w:t>
            </w:r>
            <w:r w:rsidR="00770AE5">
              <w:rPr>
                <w:rFonts w:ascii="Palatino Linotype" w:hAnsi="Palatino Linotype" w:cs="Times New Roman"/>
                <w:sz w:val="24"/>
                <w:szCs w:val="24"/>
              </w:rPr>
              <w:t>f</w:t>
            </w:r>
            <w:r w:rsidR="00770AE5" w:rsidRPr="00251C4F">
              <w:rPr>
                <w:rFonts w:ascii="Palatino Linotype" w:hAnsi="Palatino Linotype" w:cs="Times New Roman"/>
                <w:sz w:val="24"/>
                <w:szCs w:val="24"/>
              </w:rPr>
              <w:t>or Police Officers</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1462C5E2"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Number of professional training programmes organised</w:t>
            </w:r>
          </w:p>
          <w:p w14:paraId="2C4E2EF1" w14:textId="77777777" w:rsidR="00251C4F" w:rsidRPr="00251C4F" w:rsidRDefault="00251C4F" w:rsidP="003E47D2">
            <w:pPr>
              <w:rPr>
                <w:rFonts w:ascii="Palatino Linotype" w:hAnsi="Palatino Linotype" w:cs="Times New Roman"/>
                <w:sz w:val="24"/>
                <w:szCs w:val="24"/>
              </w:rPr>
            </w:pPr>
          </w:p>
          <w:p w14:paraId="4E6BA419" w14:textId="77777777" w:rsidR="00251C4F" w:rsidRPr="00251C4F" w:rsidRDefault="00251C4F" w:rsidP="003E47D2">
            <w:pPr>
              <w:rPr>
                <w:rFonts w:ascii="Palatino Linotype" w:hAnsi="Palatino Linotype" w:cs="Times New Roman"/>
                <w:sz w:val="24"/>
                <w:szCs w:val="24"/>
              </w:rPr>
            </w:pPr>
            <w:r w:rsidRPr="00251C4F">
              <w:rPr>
                <w:rFonts w:ascii="Palatino Linotype" w:hAnsi="Palatino Linotype" w:cs="Times New Roman"/>
                <w:sz w:val="24"/>
                <w:szCs w:val="24"/>
              </w:rPr>
              <w:t>Number of beneficiaries</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283370A" w14:textId="77777777" w:rsidR="00251C4F" w:rsidRPr="00251C4F" w:rsidRDefault="00251C4F" w:rsidP="003E47D2">
            <w:pPr>
              <w:rPr>
                <w:rFonts w:ascii="Palatino Linotype" w:hAnsi="Palatino Linotype" w:cs="Times New Roman"/>
                <w:bCs/>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EE339F2" w14:textId="77777777" w:rsidR="00251C4F" w:rsidRPr="00251C4F" w:rsidRDefault="00251C4F" w:rsidP="003E47D2">
            <w:pPr>
              <w:rPr>
                <w:rFonts w:ascii="Palatino Linotype" w:hAnsi="Palatino Linotype" w:cs="Times New Roman"/>
                <w:b/>
                <w:sz w:val="24"/>
                <w:szCs w:val="24"/>
              </w:rPr>
            </w:pPr>
          </w:p>
        </w:tc>
      </w:tr>
    </w:tbl>
    <w:p w14:paraId="10560FA4" w14:textId="77777777" w:rsidR="001901DE" w:rsidRDefault="001901DE" w:rsidP="001901DE"/>
    <w:p w14:paraId="50A2C4D8" w14:textId="77777777" w:rsidR="001060AC" w:rsidRPr="000C3068" w:rsidRDefault="001060AC" w:rsidP="001901DE">
      <w:pPr>
        <w:ind w:left="-720"/>
        <w:rPr>
          <w:rFonts w:ascii="Arial" w:hAnsi="Arial" w:cs="Arial"/>
          <w:b/>
          <w:bCs/>
          <w:sz w:val="24"/>
          <w:szCs w:val="24"/>
        </w:rPr>
      </w:pPr>
    </w:p>
    <w:sectPr w:rsidR="001060AC" w:rsidRPr="000C3068" w:rsidSect="00C558F3">
      <w:footerReference w:type="default" r:id="rId9"/>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1AA6" w14:textId="77777777" w:rsidR="0075531E" w:rsidRDefault="0075531E" w:rsidP="00D31D83">
      <w:pPr>
        <w:spacing w:after="0" w:line="240" w:lineRule="auto"/>
      </w:pPr>
      <w:r>
        <w:separator/>
      </w:r>
    </w:p>
  </w:endnote>
  <w:endnote w:type="continuationSeparator" w:id="0">
    <w:p w14:paraId="0E66730A" w14:textId="77777777" w:rsidR="0075531E" w:rsidRDefault="0075531E" w:rsidP="00D3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08279"/>
      <w:docPartObj>
        <w:docPartGallery w:val="Page Numbers (Bottom of Page)"/>
        <w:docPartUnique/>
      </w:docPartObj>
    </w:sdtPr>
    <w:sdtContent>
      <w:sdt>
        <w:sdtPr>
          <w:id w:val="-1705238520"/>
          <w:docPartObj>
            <w:docPartGallery w:val="Page Numbers (Top of Page)"/>
            <w:docPartUnique/>
          </w:docPartObj>
        </w:sdtPr>
        <w:sdtContent>
          <w:p w14:paraId="7EC881F8" w14:textId="77777777" w:rsidR="00513F97" w:rsidRDefault="00513F9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01DE">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1DE">
              <w:rPr>
                <w:b/>
                <w:bCs/>
                <w:noProof/>
              </w:rPr>
              <w:t>31</w:t>
            </w:r>
            <w:r>
              <w:rPr>
                <w:b/>
                <w:bCs/>
                <w:sz w:val="24"/>
                <w:szCs w:val="24"/>
              </w:rPr>
              <w:fldChar w:fldCharType="end"/>
            </w:r>
          </w:p>
        </w:sdtContent>
      </w:sdt>
    </w:sdtContent>
  </w:sdt>
  <w:p w14:paraId="6D2EF576" w14:textId="77777777" w:rsidR="00513F97" w:rsidRDefault="00513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6D4D" w14:textId="77777777" w:rsidR="0075531E" w:rsidRDefault="0075531E" w:rsidP="00D31D83">
      <w:pPr>
        <w:spacing w:after="0" w:line="240" w:lineRule="auto"/>
      </w:pPr>
      <w:r>
        <w:separator/>
      </w:r>
    </w:p>
  </w:footnote>
  <w:footnote w:type="continuationSeparator" w:id="0">
    <w:p w14:paraId="574829E1" w14:textId="77777777" w:rsidR="0075531E" w:rsidRDefault="0075531E" w:rsidP="00D3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1F7F"/>
    <w:multiLevelType w:val="hybridMultilevel"/>
    <w:tmpl w:val="F1C23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91724"/>
    <w:multiLevelType w:val="hybridMultilevel"/>
    <w:tmpl w:val="3C90BFFC"/>
    <w:lvl w:ilvl="0" w:tplc="AD2CEC6A">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17E86"/>
    <w:multiLevelType w:val="hybridMultilevel"/>
    <w:tmpl w:val="6828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F7301"/>
    <w:multiLevelType w:val="hybridMultilevel"/>
    <w:tmpl w:val="FEAEF062"/>
    <w:lvl w:ilvl="0" w:tplc="0FDA7A16">
      <w:start w:val="1"/>
      <w:numFmt w:val="lowerRoman"/>
      <w:lvlText w:val="(%1)"/>
      <w:lvlJc w:val="left"/>
      <w:pPr>
        <w:ind w:left="1080" w:hanging="720"/>
      </w:pPr>
      <w:rPr>
        <w:rFonts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B7239"/>
    <w:multiLevelType w:val="hybridMultilevel"/>
    <w:tmpl w:val="7EE22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03EF"/>
    <w:multiLevelType w:val="hybridMultilevel"/>
    <w:tmpl w:val="6EC042DE"/>
    <w:lvl w:ilvl="0" w:tplc="540243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7A47B3"/>
    <w:multiLevelType w:val="hybridMultilevel"/>
    <w:tmpl w:val="CF7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32EEA"/>
    <w:multiLevelType w:val="hybridMultilevel"/>
    <w:tmpl w:val="E3D4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33853"/>
    <w:multiLevelType w:val="hybridMultilevel"/>
    <w:tmpl w:val="0DEC9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8D02C5"/>
    <w:multiLevelType w:val="hybridMultilevel"/>
    <w:tmpl w:val="451A468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361EC"/>
    <w:multiLevelType w:val="hybridMultilevel"/>
    <w:tmpl w:val="ABEE437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5664132A"/>
    <w:multiLevelType w:val="hybridMultilevel"/>
    <w:tmpl w:val="ADA6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584208">
    <w:abstractNumId w:val="6"/>
  </w:num>
  <w:num w:numId="2" w16cid:durableId="419329776">
    <w:abstractNumId w:val="7"/>
  </w:num>
  <w:num w:numId="3" w16cid:durableId="1181506928">
    <w:abstractNumId w:val="2"/>
  </w:num>
  <w:num w:numId="4" w16cid:durableId="1672640115">
    <w:abstractNumId w:val="11"/>
  </w:num>
  <w:num w:numId="5" w16cid:durableId="1907379182">
    <w:abstractNumId w:val="4"/>
  </w:num>
  <w:num w:numId="6" w16cid:durableId="672883001">
    <w:abstractNumId w:val="1"/>
  </w:num>
  <w:num w:numId="7" w16cid:durableId="1488010453">
    <w:abstractNumId w:val="3"/>
  </w:num>
  <w:num w:numId="8" w16cid:durableId="2068608638">
    <w:abstractNumId w:val="9"/>
  </w:num>
  <w:num w:numId="9" w16cid:durableId="20742328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22902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872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830126">
    <w:abstractNumId w:val="0"/>
  </w:num>
  <w:num w:numId="13" w16cid:durableId="1412315179">
    <w:abstractNumId w:val="10"/>
  </w:num>
  <w:num w:numId="14" w16cid:durableId="1918517655">
    <w:abstractNumId w:val="8"/>
  </w:num>
  <w:num w:numId="15" w16cid:durableId="1697468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58F3"/>
    <w:rsid w:val="00000D58"/>
    <w:rsid w:val="000056C3"/>
    <w:rsid w:val="00006759"/>
    <w:rsid w:val="0000747B"/>
    <w:rsid w:val="000134D5"/>
    <w:rsid w:val="000139F7"/>
    <w:rsid w:val="00017D06"/>
    <w:rsid w:val="00031F66"/>
    <w:rsid w:val="000320F3"/>
    <w:rsid w:val="0005665B"/>
    <w:rsid w:val="0008004E"/>
    <w:rsid w:val="00081201"/>
    <w:rsid w:val="0008568F"/>
    <w:rsid w:val="00086853"/>
    <w:rsid w:val="00092330"/>
    <w:rsid w:val="0009581A"/>
    <w:rsid w:val="000A01C6"/>
    <w:rsid w:val="000A06D1"/>
    <w:rsid w:val="000A7612"/>
    <w:rsid w:val="000C2674"/>
    <w:rsid w:val="000C3068"/>
    <w:rsid w:val="000C3A05"/>
    <w:rsid w:val="000D7202"/>
    <w:rsid w:val="000E5F97"/>
    <w:rsid w:val="000F0395"/>
    <w:rsid w:val="000F34C6"/>
    <w:rsid w:val="000F361C"/>
    <w:rsid w:val="000F63FC"/>
    <w:rsid w:val="000F642D"/>
    <w:rsid w:val="001003C2"/>
    <w:rsid w:val="00101381"/>
    <w:rsid w:val="00103C2A"/>
    <w:rsid w:val="001060AC"/>
    <w:rsid w:val="00106573"/>
    <w:rsid w:val="00112BC0"/>
    <w:rsid w:val="00122515"/>
    <w:rsid w:val="00122A3B"/>
    <w:rsid w:val="00126678"/>
    <w:rsid w:val="00130BFB"/>
    <w:rsid w:val="00135033"/>
    <w:rsid w:val="001412A6"/>
    <w:rsid w:val="00141CA7"/>
    <w:rsid w:val="00152CD9"/>
    <w:rsid w:val="00182951"/>
    <w:rsid w:val="00183474"/>
    <w:rsid w:val="001901DE"/>
    <w:rsid w:val="00193973"/>
    <w:rsid w:val="001A0836"/>
    <w:rsid w:val="001A0CC4"/>
    <w:rsid w:val="001A0E99"/>
    <w:rsid w:val="001B67A7"/>
    <w:rsid w:val="001D18BD"/>
    <w:rsid w:val="001D4E8F"/>
    <w:rsid w:val="001D4ED2"/>
    <w:rsid w:val="001D6402"/>
    <w:rsid w:val="001E441E"/>
    <w:rsid w:val="001E4E8F"/>
    <w:rsid w:val="001E72A8"/>
    <w:rsid w:val="001F17EE"/>
    <w:rsid w:val="001F18F2"/>
    <w:rsid w:val="001F3E4A"/>
    <w:rsid w:val="002044E2"/>
    <w:rsid w:val="00205A63"/>
    <w:rsid w:val="00210141"/>
    <w:rsid w:val="002107BE"/>
    <w:rsid w:val="0021177D"/>
    <w:rsid w:val="00222E95"/>
    <w:rsid w:val="00235F63"/>
    <w:rsid w:val="00241B05"/>
    <w:rsid w:val="00247E21"/>
    <w:rsid w:val="0025065C"/>
    <w:rsid w:val="00251C4F"/>
    <w:rsid w:val="002660C0"/>
    <w:rsid w:val="002664CC"/>
    <w:rsid w:val="00267138"/>
    <w:rsid w:val="00271417"/>
    <w:rsid w:val="00271EB3"/>
    <w:rsid w:val="0027601B"/>
    <w:rsid w:val="002A0C06"/>
    <w:rsid w:val="002A6F60"/>
    <w:rsid w:val="002B3674"/>
    <w:rsid w:val="002B6269"/>
    <w:rsid w:val="002E2C67"/>
    <w:rsid w:val="002E32BF"/>
    <w:rsid w:val="002F1431"/>
    <w:rsid w:val="002F4BE8"/>
    <w:rsid w:val="00300986"/>
    <w:rsid w:val="00301771"/>
    <w:rsid w:val="00306940"/>
    <w:rsid w:val="003179FD"/>
    <w:rsid w:val="00326788"/>
    <w:rsid w:val="0033016A"/>
    <w:rsid w:val="00333A6A"/>
    <w:rsid w:val="0034211F"/>
    <w:rsid w:val="003434FC"/>
    <w:rsid w:val="00353CCE"/>
    <w:rsid w:val="00356129"/>
    <w:rsid w:val="00363A3A"/>
    <w:rsid w:val="0037320D"/>
    <w:rsid w:val="0038170E"/>
    <w:rsid w:val="003868D9"/>
    <w:rsid w:val="00392313"/>
    <w:rsid w:val="00393AF1"/>
    <w:rsid w:val="003A1393"/>
    <w:rsid w:val="003A3981"/>
    <w:rsid w:val="003B2C26"/>
    <w:rsid w:val="003B6637"/>
    <w:rsid w:val="003C029B"/>
    <w:rsid w:val="003C4117"/>
    <w:rsid w:val="003C63B1"/>
    <w:rsid w:val="003D6B63"/>
    <w:rsid w:val="003D799C"/>
    <w:rsid w:val="003E14F0"/>
    <w:rsid w:val="003F19A8"/>
    <w:rsid w:val="003F38EB"/>
    <w:rsid w:val="003F53F3"/>
    <w:rsid w:val="00400F64"/>
    <w:rsid w:val="00401612"/>
    <w:rsid w:val="004159A0"/>
    <w:rsid w:val="00417469"/>
    <w:rsid w:val="00433EAE"/>
    <w:rsid w:val="00434F70"/>
    <w:rsid w:val="00460100"/>
    <w:rsid w:val="00461ACE"/>
    <w:rsid w:val="00462289"/>
    <w:rsid w:val="004649F0"/>
    <w:rsid w:val="00464B4F"/>
    <w:rsid w:val="0048088E"/>
    <w:rsid w:val="00480FDC"/>
    <w:rsid w:val="004845B3"/>
    <w:rsid w:val="004965CC"/>
    <w:rsid w:val="004B3109"/>
    <w:rsid w:val="004C238E"/>
    <w:rsid w:val="004C3E3E"/>
    <w:rsid w:val="004D0C6F"/>
    <w:rsid w:val="004D6B08"/>
    <w:rsid w:val="004D7567"/>
    <w:rsid w:val="004E013C"/>
    <w:rsid w:val="004F04B0"/>
    <w:rsid w:val="004F0EB1"/>
    <w:rsid w:val="004F4DD1"/>
    <w:rsid w:val="004F5945"/>
    <w:rsid w:val="0050508C"/>
    <w:rsid w:val="00513F97"/>
    <w:rsid w:val="0051579A"/>
    <w:rsid w:val="00531B23"/>
    <w:rsid w:val="00582156"/>
    <w:rsid w:val="00586531"/>
    <w:rsid w:val="00593C6B"/>
    <w:rsid w:val="00597881"/>
    <w:rsid w:val="005A1BA1"/>
    <w:rsid w:val="005A48A7"/>
    <w:rsid w:val="005B44FE"/>
    <w:rsid w:val="005B4F3D"/>
    <w:rsid w:val="005B5F93"/>
    <w:rsid w:val="005B7F25"/>
    <w:rsid w:val="005C3FB6"/>
    <w:rsid w:val="005C5C03"/>
    <w:rsid w:val="005D45DB"/>
    <w:rsid w:val="005D62E4"/>
    <w:rsid w:val="005E2039"/>
    <w:rsid w:val="005E3C01"/>
    <w:rsid w:val="005F427B"/>
    <w:rsid w:val="005F6B58"/>
    <w:rsid w:val="00616655"/>
    <w:rsid w:val="00620548"/>
    <w:rsid w:val="00621FAA"/>
    <w:rsid w:val="00626CD1"/>
    <w:rsid w:val="006351D9"/>
    <w:rsid w:val="0064138C"/>
    <w:rsid w:val="00643607"/>
    <w:rsid w:val="006515FA"/>
    <w:rsid w:val="00653344"/>
    <w:rsid w:val="00657F09"/>
    <w:rsid w:val="00665E0C"/>
    <w:rsid w:val="00674E96"/>
    <w:rsid w:val="0068704D"/>
    <w:rsid w:val="006964B2"/>
    <w:rsid w:val="00697A5B"/>
    <w:rsid w:val="006B17EE"/>
    <w:rsid w:val="006C26CA"/>
    <w:rsid w:val="006C6613"/>
    <w:rsid w:val="006D073B"/>
    <w:rsid w:val="006E30A1"/>
    <w:rsid w:val="006E49B7"/>
    <w:rsid w:val="006E54F9"/>
    <w:rsid w:val="006F5D67"/>
    <w:rsid w:val="00701791"/>
    <w:rsid w:val="00702A38"/>
    <w:rsid w:val="0071420E"/>
    <w:rsid w:val="0071436A"/>
    <w:rsid w:val="00715352"/>
    <w:rsid w:val="00720EF5"/>
    <w:rsid w:val="00730BB9"/>
    <w:rsid w:val="00737A91"/>
    <w:rsid w:val="007408AD"/>
    <w:rsid w:val="0074336E"/>
    <w:rsid w:val="00747E80"/>
    <w:rsid w:val="0075531E"/>
    <w:rsid w:val="007633DE"/>
    <w:rsid w:val="0077030B"/>
    <w:rsid w:val="00770AE5"/>
    <w:rsid w:val="00772DE6"/>
    <w:rsid w:val="00773AF2"/>
    <w:rsid w:val="0077448E"/>
    <w:rsid w:val="007778E9"/>
    <w:rsid w:val="00782E1A"/>
    <w:rsid w:val="00784FF7"/>
    <w:rsid w:val="00785434"/>
    <w:rsid w:val="007907C5"/>
    <w:rsid w:val="00790D84"/>
    <w:rsid w:val="0079114B"/>
    <w:rsid w:val="00795E7B"/>
    <w:rsid w:val="007B185D"/>
    <w:rsid w:val="007B3F9F"/>
    <w:rsid w:val="007D0AF9"/>
    <w:rsid w:val="007D4D4D"/>
    <w:rsid w:val="007E5A70"/>
    <w:rsid w:val="00805081"/>
    <w:rsid w:val="00811F2D"/>
    <w:rsid w:val="008134B5"/>
    <w:rsid w:val="0081435F"/>
    <w:rsid w:val="008149B2"/>
    <w:rsid w:val="008171DC"/>
    <w:rsid w:val="00823B83"/>
    <w:rsid w:val="00824ADA"/>
    <w:rsid w:val="008337C9"/>
    <w:rsid w:val="00834C65"/>
    <w:rsid w:val="00835580"/>
    <w:rsid w:val="00843449"/>
    <w:rsid w:val="00851707"/>
    <w:rsid w:val="00861AC7"/>
    <w:rsid w:val="00866B75"/>
    <w:rsid w:val="00867C4B"/>
    <w:rsid w:val="00877933"/>
    <w:rsid w:val="00883B00"/>
    <w:rsid w:val="00891045"/>
    <w:rsid w:val="00891F38"/>
    <w:rsid w:val="00892B43"/>
    <w:rsid w:val="00893C4E"/>
    <w:rsid w:val="008965CF"/>
    <w:rsid w:val="008A0103"/>
    <w:rsid w:val="008A3B47"/>
    <w:rsid w:val="008A6F9C"/>
    <w:rsid w:val="008A7660"/>
    <w:rsid w:val="008B490A"/>
    <w:rsid w:val="008C78BD"/>
    <w:rsid w:val="008D07DC"/>
    <w:rsid w:val="008D3260"/>
    <w:rsid w:val="008D63B8"/>
    <w:rsid w:val="008F63DD"/>
    <w:rsid w:val="009061A5"/>
    <w:rsid w:val="009141B2"/>
    <w:rsid w:val="00924533"/>
    <w:rsid w:val="00926346"/>
    <w:rsid w:val="009310F6"/>
    <w:rsid w:val="009371CD"/>
    <w:rsid w:val="00943B58"/>
    <w:rsid w:val="009469F1"/>
    <w:rsid w:val="00954734"/>
    <w:rsid w:val="009569C9"/>
    <w:rsid w:val="00962C7F"/>
    <w:rsid w:val="00971BAA"/>
    <w:rsid w:val="00974953"/>
    <w:rsid w:val="009811A3"/>
    <w:rsid w:val="0098141E"/>
    <w:rsid w:val="00991AD2"/>
    <w:rsid w:val="0099394E"/>
    <w:rsid w:val="00996F1B"/>
    <w:rsid w:val="009A243E"/>
    <w:rsid w:val="009A42FF"/>
    <w:rsid w:val="009B7733"/>
    <w:rsid w:val="009D2611"/>
    <w:rsid w:val="009D47BE"/>
    <w:rsid w:val="009E56EF"/>
    <w:rsid w:val="009F200B"/>
    <w:rsid w:val="009F4E91"/>
    <w:rsid w:val="009F6DD7"/>
    <w:rsid w:val="00A004E5"/>
    <w:rsid w:val="00A0658A"/>
    <w:rsid w:val="00A06EE3"/>
    <w:rsid w:val="00A10CB2"/>
    <w:rsid w:val="00A13222"/>
    <w:rsid w:val="00A16042"/>
    <w:rsid w:val="00A2028F"/>
    <w:rsid w:val="00A25638"/>
    <w:rsid w:val="00A27C1D"/>
    <w:rsid w:val="00A376BD"/>
    <w:rsid w:val="00A43C6B"/>
    <w:rsid w:val="00A51AEB"/>
    <w:rsid w:val="00A526D8"/>
    <w:rsid w:val="00A606F4"/>
    <w:rsid w:val="00A675AB"/>
    <w:rsid w:val="00A81B67"/>
    <w:rsid w:val="00A8295E"/>
    <w:rsid w:val="00A84A00"/>
    <w:rsid w:val="00A87AD2"/>
    <w:rsid w:val="00A916BA"/>
    <w:rsid w:val="00A961F3"/>
    <w:rsid w:val="00A97354"/>
    <w:rsid w:val="00AA0B3B"/>
    <w:rsid w:val="00AB586B"/>
    <w:rsid w:val="00AC01C9"/>
    <w:rsid w:val="00AC1EA4"/>
    <w:rsid w:val="00AC321C"/>
    <w:rsid w:val="00AC5FC5"/>
    <w:rsid w:val="00AD2DD0"/>
    <w:rsid w:val="00B00D64"/>
    <w:rsid w:val="00B0451A"/>
    <w:rsid w:val="00B0646F"/>
    <w:rsid w:val="00B11876"/>
    <w:rsid w:val="00B275AF"/>
    <w:rsid w:val="00B41437"/>
    <w:rsid w:val="00B56195"/>
    <w:rsid w:val="00B609A1"/>
    <w:rsid w:val="00B60B6B"/>
    <w:rsid w:val="00B60C44"/>
    <w:rsid w:val="00B93091"/>
    <w:rsid w:val="00BA1A62"/>
    <w:rsid w:val="00BC3983"/>
    <w:rsid w:val="00BD325C"/>
    <w:rsid w:val="00BD55BC"/>
    <w:rsid w:val="00BE08D2"/>
    <w:rsid w:val="00BE554D"/>
    <w:rsid w:val="00BE5B4F"/>
    <w:rsid w:val="00BE7C86"/>
    <w:rsid w:val="00BF3112"/>
    <w:rsid w:val="00BF5A24"/>
    <w:rsid w:val="00BF6322"/>
    <w:rsid w:val="00C0028D"/>
    <w:rsid w:val="00C01F5B"/>
    <w:rsid w:val="00C10108"/>
    <w:rsid w:val="00C105FB"/>
    <w:rsid w:val="00C10E6E"/>
    <w:rsid w:val="00C1432C"/>
    <w:rsid w:val="00C176F3"/>
    <w:rsid w:val="00C25EB9"/>
    <w:rsid w:val="00C27111"/>
    <w:rsid w:val="00C30149"/>
    <w:rsid w:val="00C46499"/>
    <w:rsid w:val="00C47E2B"/>
    <w:rsid w:val="00C533CB"/>
    <w:rsid w:val="00C5342C"/>
    <w:rsid w:val="00C540D4"/>
    <w:rsid w:val="00C54F8A"/>
    <w:rsid w:val="00C558F3"/>
    <w:rsid w:val="00C56602"/>
    <w:rsid w:val="00C56BC1"/>
    <w:rsid w:val="00C6068F"/>
    <w:rsid w:val="00C62307"/>
    <w:rsid w:val="00C62310"/>
    <w:rsid w:val="00C70466"/>
    <w:rsid w:val="00C87BB4"/>
    <w:rsid w:val="00C922E9"/>
    <w:rsid w:val="00C93A02"/>
    <w:rsid w:val="00CA3D52"/>
    <w:rsid w:val="00CC524B"/>
    <w:rsid w:val="00CD1E7F"/>
    <w:rsid w:val="00D07D30"/>
    <w:rsid w:val="00D31D83"/>
    <w:rsid w:val="00D34A33"/>
    <w:rsid w:val="00D536B5"/>
    <w:rsid w:val="00D645DE"/>
    <w:rsid w:val="00D704CA"/>
    <w:rsid w:val="00D7570F"/>
    <w:rsid w:val="00D764F9"/>
    <w:rsid w:val="00D819B0"/>
    <w:rsid w:val="00D97AB6"/>
    <w:rsid w:val="00DA233E"/>
    <w:rsid w:val="00DB040F"/>
    <w:rsid w:val="00DC1964"/>
    <w:rsid w:val="00DC32FB"/>
    <w:rsid w:val="00DD1F6E"/>
    <w:rsid w:val="00DD3338"/>
    <w:rsid w:val="00DE36FE"/>
    <w:rsid w:val="00DF0F68"/>
    <w:rsid w:val="00DF5821"/>
    <w:rsid w:val="00DF5F86"/>
    <w:rsid w:val="00DF6B74"/>
    <w:rsid w:val="00E041B8"/>
    <w:rsid w:val="00E10E9B"/>
    <w:rsid w:val="00E27F83"/>
    <w:rsid w:val="00E27FEA"/>
    <w:rsid w:val="00E40E6A"/>
    <w:rsid w:val="00E50DE0"/>
    <w:rsid w:val="00E53165"/>
    <w:rsid w:val="00E62624"/>
    <w:rsid w:val="00E74CE2"/>
    <w:rsid w:val="00E86EE2"/>
    <w:rsid w:val="00E97DF6"/>
    <w:rsid w:val="00ED3F47"/>
    <w:rsid w:val="00EE0D8D"/>
    <w:rsid w:val="00EE4B5E"/>
    <w:rsid w:val="00EE751B"/>
    <w:rsid w:val="00F01461"/>
    <w:rsid w:val="00F0398F"/>
    <w:rsid w:val="00F13D06"/>
    <w:rsid w:val="00F26D72"/>
    <w:rsid w:val="00F26FBE"/>
    <w:rsid w:val="00F27C70"/>
    <w:rsid w:val="00F3413C"/>
    <w:rsid w:val="00F3468B"/>
    <w:rsid w:val="00F51C62"/>
    <w:rsid w:val="00F55934"/>
    <w:rsid w:val="00F73C8F"/>
    <w:rsid w:val="00F76386"/>
    <w:rsid w:val="00F8377A"/>
    <w:rsid w:val="00F874C4"/>
    <w:rsid w:val="00FA13F6"/>
    <w:rsid w:val="00FA57FB"/>
    <w:rsid w:val="00FA6635"/>
    <w:rsid w:val="00FA6DD5"/>
    <w:rsid w:val="00FB19FA"/>
    <w:rsid w:val="00FB6A23"/>
    <w:rsid w:val="00FD353E"/>
    <w:rsid w:val="00FD4D00"/>
    <w:rsid w:val="00FD5005"/>
    <w:rsid w:val="00FD774B"/>
    <w:rsid w:val="00FF2571"/>
    <w:rsid w:val="00FF3AA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7A14"/>
  <w15:docId w15:val="{E210A1FE-EF2A-45EA-8407-18250B3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58F3"/>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C558F3"/>
    <w:rPr>
      <w:rFonts w:ascii="Calibri" w:eastAsia="Calibri" w:hAnsi="Calibri" w:cs="Times New Roman"/>
      <w:lang w:val="en-US"/>
    </w:rPr>
  </w:style>
  <w:style w:type="paragraph" w:styleId="FootnoteText">
    <w:name w:val="footnote text"/>
    <w:basedOn w:val="Normal"/>
    <w:link w:val="FootnoteTextChar"/>
    <w:uiPriority w:val="99"/>
    <w:unhideWhenUsed/>
    <w:rsid w:val="00D31D8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31D83"/>
    <w:rPr>
      <w:sz w:val="20"/>
      <w:szCs w:val="20"/>
      <w:lang w:val="en-US"/>
    </w:rPr>
  </w:style>
  <w:style w:type="character" w:styleId="FootnoteReference">
    <w:name w:val="footnote reference"/>
    <w:uiPriority w:val="99"/>
    <w:semiHidden/>
    <w:unhideWhenUsed/>
    <w:rsid w:val="00D31D83"/>
    <w:rPr>
      <w:vertAlign w:val="superscript"/>
    </w:rPr>
  </w:style>
  <w:style w:type="paragraph" w:styleId="Header">
    <w:name w:val="header"/>
    <w:basedOn w:val="Normal"/>
    <w:link w:val="HeaderChar"/>
    <w:uiPriority w:val="99"/>
    <w:unhideWhenUsed/>
    <w:rsid w:val="00866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75"/>
  </w:style>
  <w:style w:type="paragraph" w:styleId="Footer">
    <w:name w:val="footer"/>
    <w:basedOn w:val="Normal"/>
    <w:link w:val="FooterChar"/>
    <w:uiPriority w:val="99"/>
    <w:unhideWhenUsed/>
    <w:rsid w:val="00866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75"/>
  </w:style>
  <w:style w:type="paragraph" w:styleId="ListParagraph">
    <w:name w:val="List Paragraph"/>
    <w:basedOn w:val="Normal"/>
    <w:link w:val="ListParagraphChar"/>
    <w:uiPriority w:val="34"/>
    <w:qFormat/>
    <w:rsid w:val="00C0028D"/>
    <w:pPr>
      <w:ind w:left="720"/>
      <w:contextualSpacing/>
    </w:pPr>
  </w:style>
  <w:style w:type="paragraph" w:customStyle="1" w:styleId="Default">
    <w:name w:val="Default"/>
    <w:rsid w:val="000F63FC"/>
    <w:pPr>
      <w:autoSpaceDE w:val="0"/>
      <w:autoSpaceDN w:val="0"/>
      <w:adjustRightInd w:val="0"/>
      <w:spacing w:after="0" w:line="240" w:lineRule="auto"/>
    </w:pPr>
    <w:rPr>
      <w:rFonts w:ascii="Calibri" w:eastAsia="Calibri" w:hAnsi="Calibri" w:cs="Calibri"/>
      <w:color w:val="000000"/>
      <w:sz w:val="24"/>
      <w:szCs w:val="24"/>
      <w:lang w:val="en-US"/>
    </w:rPr>
  </w:style>
  <w:style w:type="character" w:styleId="Hyperlink">
    <w:name w:val="Hyperlink"/>
    <w:uiPriority w:val="99"/>
    <w:unhideWhenUsed/>
    <w:rsid w:val="00462289"/>
    <w:rPr>
      <w:color w:val="0000FF"/>
      <w:u w:val="single"/>
    </w:rPr>
  </w:style>
  <w:style w:type="character" w:customStyle="1" w:styleId="ListParagraphChar">
    <w:name w:val="List Paragraph Char"/>
    <w:link w:val="ListParagraph"/>
    <w:uiPriority w:val="34"/>
    <w:locked/>
    <w:rsid w:val="00FF2571"/>
  </w:style>
  <w:style w:type="table" w:customStyle="1" w:styleId="TableGrid1">
    <w:name w:val="Table Grid1"/>
    <w:basedOn w:val="TableNormal"/>
    <w:next w:val="TableGrid"/>
    <w:uiPriority w:val="59"/>
    <w:rsid w:val="00513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7DF6"/>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50934">
      <w:bodyDiv w:val="1"/>
      <w:marLeft w:val="0"/>
      <w:marRight w:val="0"/>
      <w:marTop w:val="0"/>
      <w:marBottom w:val="0"/>
      <w:divBdr>
        <w:top w:val="none" w:sz="0" w:space="0" w:color="auto"/>
        <w:left w:val="none" w:sz="0" w:space="0" w:color="auto"/>
        <w:bottom w:val="none" w:sz="0" w:space="0" w:color="auto"/>
        <w:right w:val="none" w:sz="0" w:space="0" w:color="auto"/>
      </w:divBdr>
    </w:div>
    <w:div w:id="404425734">
      <w:bodyDiv w:val="1"/>
      <w:marLeft w:val="0"/>
      <w:marRight w:val="0"/>
      <w:marTop w:val="0"/>
      <w:marBottom w:val="0"/>
      <w:divBdr>
        <w:top w:val="none" w:sz="0" w:space="0" w:color="auto"/>
        <w:left w:val="none" w:sz="0" w:space="0" w:color="auto"/>
        <w:bottom w:val="none" w:sz="0" w:space="0" w:color="auto"/>
        <w:right w:val="none" w:sz="0" w:space="0" w:color="auto"/>
      </w:divBdr>
    </w:div>
    <w:div w:id="858550061">
      <w:bodyDiv w:val="1"/>
      <w:marLeft w:val="0"/>
      <w:marRight w:val="0"/>
      <w:marTop w:val="0"/>
      <w:marBottom w:val="0"/>
      <w:divBdr>
        <w:top w:val="none" w:sz="0" w:space="0" w:color="auto"/>
        <w:left w:val="none" w:sz="0" w:space="0" w:color="auto"/>
        <w:bottom w:val="none" w:sz="0" w:space="0" w:color="auto"/>
        <w:right w:val="none" w:sz="0" w:space="0" w:color="auto"/>
      </w:divBdr>
    </w:div>
    <w:div w:id="11526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ap.chraj.gov.gh" TargetMode="External"/><Relationship Id="rId3" Type="http://schemas.openxmlformats.org/officeDocument/2006/relationships/settings" Target="settings.xml"/><Relationship Id="rId7" Type="http://schemas.openxmlformats.org/officeDocument/2006/relationships/hyperlink" Target="http://www.chraj.gov.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25</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Fadil</dc:creator>
  <cp:lastModifiedBy>Kasim  Amanda</cp:lastModifiedBy>
  <cp:revision>17</cp:revision>
  <cp:lastPrinted>2025-01-27T09:10:00Z</cp:lastPrinted>
  <dcterms:created xsi:type="dcterms:W3CDTF">2023-02-24T14:42:00Z</dcterms:created>
  <dcterms:modified xsi:type="dcterms:W3CDTF">2025-01-27T09:21:00Z</dcterms:modified>
</cp:coreProperties>
</file>