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50529D">
        <w:trPr>
          <w:trHeight w:val="530"/>
          <w:jc w:val="center"/>
        </w:trPr>
        <w:tc>
          <w:tcPr>
            <w:tcW w:w="9016" w:type="dxa"/>
            <w:shd w:val="clear" w:color="auto" w:fill="7030A0"/>
          </w:tcPr>
          <w:p w14:paraId="495F7C76" w14:textId="6D0ADD0E" w:rsidR="0032208F" w:rsidRPr="004A0496" w:rsidRDefault="004669D1" w:rsidP="0050529D">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 xml:space="preserve">FINANCIAL SECTOR </w:t>
            </w:r>
            <w:r w:rsidR="000C674B">
              <w:rPr>
                <w:rFonts w:ascii="Palatino Linotype" w:hAnsi="Palatino Linotype" w:cs="Arial"/>
                <w:b/>
                <w:color w:val="FFFFFF" w:themeColor="background1"/>
                <w:sz w:val="28"/>
                <w:szCs w:val="28"/>
              </w:rPr>
              <w:t>(</w:t>
            </w:r>
            <w:r>
              <w:rPr>
                <w:rFonts w:ascii="Palatino Linotype" w:hAnsi="Palatino Linotype" w:cs="Arial"/>
                <w:b/>
                <w:color w:val="FFFFFF" w:themeColor="background1"/>
                <w:sz w:val="28"/>
                <w:szCs w:val="28"/>
              </w:rPr>
              <w:t>FS</w:t>
            </w:r>
            <w:r w:rsidR="000C674B">
              <w:rPr>
                <w:rFonts w:ascii="Palatino Linotype" w:hAnsi="Palatino Linotype" w:cs="Arial"/>
                <w:b/>
                <w:color w:val="FFFFFF" w:themeColor="background1"/>
                <w:sz w:val="28"/>
                <w:szCs w:val="28"/>
              </w:rPr>
              <w:t>)</w:t>
            </w:r>
          </w:p>
        </w:tc>
      </w:tr>
    </w:tbl>
    <w:p w14:paraId="1B574183" w14:textId="77777777" w:rsidR="004A0496" w:rsidRPr="004A0496" w:rsidRDefault="004A0496" w:rsidP="00201DE0">
      <w:pPr>
        <w:jc w:val="center"/>
        <w:rPr>
          <w:rFonts w:ascii="Palatino Linotype" w:hAnsi="Palatino Linotype" w:cs="Arial"/>
          <w:b/>
          <w:sz w:val="28"/>
          <w:szCs w:val="28"/>
        </w:rPr>
      </w:pPr>
    </w:p>
    <w:p w14:paraId="266E1919" w14:textId="77777777" w:rsidR="0047548C" w:rsidRPr="004F0EB1" w:rsidRDefault="0047548C" w:rsidP="0047548C">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68C59258" w14:textId="09629637" w:rsidR="0047548C" w:rsidRPr="004F0EB1" w:rsidRDefault="00CE1923" w:rsidP="0047548C">
      <w:pPr>
        <w:jc w:val="center"/>
        <w:rPr>
          <w:rFonts w:ascii="Palatino Linotype" w:hAnsi="Palatino Linotype" w:cs="Times New Roman"/>
          <w:b/>
          <w:sz w:val="28"/>
          <w:szCs w:val="28"/>
        </w:rPr>
      </w:pPr>
      <w:r>
        <w:rPr>
          <w:rFonts w:ascii="Palatino Linotype" w:hAnsi="Palatino Linotype" w:cs="Times New Roman"/>
          <w:b/>
          <w:sz w:val="28"/>
          <w:szCs w:val="28"/>
        </w:rPr>
        <w:t>2024</w:t>
      </w:r>
      <w:r w:rsidR="0047548C" w:rsidRPr="004F0EB1">
        <w:rPr>
          <w:rFonts w:ascii="Palatino Linotype" w:hAnsi="Palatino Linotype" w:cs="Times New Roman"/>
          <w:b/>
          <w:sz w:val="28"/>
          <w:szCs w:val="28"/>
        </w:rPr>
        <w:t xml:space="preserve"> MONITORING AND EVALUATION FRAMEWORK FOR DATA COLLECTION AND REPORTING </w:t>
      </w:r>
    </w:p>
    <w:p w14:paraId="7E8C37FF" w14:textId="77777777" w:rsidR="0047548C" w:rsidRPr="004F0EB1" w:rsidRDefault="0047548C" w:rsidP="0047548C">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644D1F68" w14:textId="77777777" w:rsidR="0047548C" w:rsidRPr="004F0EB1" w:rsidRDefault="0047548C" w:rsidP="0047548C">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7DBAB6AA" w14:textId="77777777"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7EFE8872" w14:textId="77777777"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05C584D0" w14:textId="77777777" w:rsidR="0047548C" w:rsidRPr="004F0EB1" w:rsidRDefault="0047548C" w:rsidP="0047548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0584DBBC" w14:textId="77777777" w:rsidR="0047548C" w:rsidRPr="004F0EB1" w:rsidRDefault="0047548C" w:rsidP="0047548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54EE694D" w14:textId="77777777" w:rsidR="0047548C" w:rsidRPr="004F0EB1" w:rsidRDefault="0047548C" w:rsidP="0047548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594A9D0B" w14:textId="7A33B4D0"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CE1923">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443569">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1E778252" w14:textId="77777777"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69CF36AA" w14:textId="77777777" w:rsidR="0047548C" w:rsidRPr="004F0EB1" w:rsidRDefault="0047548C" w:rsidP="0047548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4D70FE69" w14:textId="2CAC953C" w:rsidR="0047548C" w:rsidRPr="004F0EB1" w:rsidRDefault="0047548C" w:rsidP="0047548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443569">
        <w:rPr>
          <w:rFonts w:ascii="Palatino Linotype" w:hAnsi="Palatino Linotype" w:cs="Times New Roman"/>
          <w:b/>
          <w:sz w:val="28"/>
          <w:szCs w:val="28"/>
        </w:rPr>
        <w:t>s</w:t>
      </w:r>
    </w:p>
    <w:p w14:paraId="02DCD625" w14:textId="01B18658" w:rsidR="0047548C" w:rsidRPr="004F0EB1" w:rsidRDefault="00A27130" w:rsidP="0047548C">
      <w:pPr>
        <w:spacing w:before="240" w:line="276" w:lineRule="auto"/>
        <w:jc w:val="both"/>
        <w:rPr>
          <w:rFonts w:ascii="Palatino Linotype" w:hAnsi="Palatino Linotype" w:cs="Times New Roman"/>
          <w:sz w:val="28"/>
          <w:szCs w:val="28"/>
        </w:rPr>
      </w:pPr>
      <w:r w:rsidRPr="00A27130">
        <w:rPr>
          <w:rFonts w:ascii="Palatino Linotype" w:hAnsi="Palatino Linotype" w:cs="Times New Roman"/>
          <w:sz w:val="28"/>
          <w:szCs w:val="28"/>
        </w:rPr>
        <w:t xml:space="preserve">The General roles are </w:t>
      </w:r>
      <w:r w:rsidR="0047548C" w:rsidRPr="004F0EB1">
        <w:rPr>
          <w:rFonts w:ascii="Palatino Linotype" w:hAnsi="Palatino Linotype" w:cs="Times New Roman"/>
          <w:sz w:val="28"/>
          <w:szCs w:val="28"/>
        </w:rPr>
        <w:t xml:space="preserve">designed for implementation and reporting by </w:t>
      </w:r>
      <w:r w:rsidR="0047548C" w:rsidRPr="004F0EB1">
        <w:rPr>
          <w:rFonts w:ascii="Palatino Linotype" w:hAnsi="Palatino Linotype" w:cs="Times New Roman"/>
          <w:b/>
          <w:sz w:val="28"/>
          <w:szCs w:val="28"/>
        </w:rPr>
        <w:t>ALL</w:t>
      </w:r>
      <w:r w:rsidR="0047548C" w:rsidRPr="004F0EB1">
        <w:rPr>
          <w:rFonts w:ascii="Palatino Linotype" w:hAnsi="Palatino Linotype" w:cs="Times New Roman"/>
          <w:sz w:val="28"/>
          <w:szCs w:val="28"/>
        </w:rPr>
        <w:t xml:space="preserve"> Implementing Partners (IPs), including public sector organizations, private sector and not-for-profit organizations. </w:t>
      </w:r>
    </w:p>
    <w:p w14:paraId="6D0FEE4E" w14:textId="77777777" w:rsidR="0047548C" w:rsidRPr="004F0EB1" w:rsidRDefault="0047548C" w:rsidP="0047548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17360E44" w14:textId="77777777"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0FCE0EB6" w14:textId="77777777" w:rsidR="0047548C"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6F1724F2" w14:textId="77777777" w:rsidR="0047548C" w:rsidRPr="004F0EB1" w:rsidRDefault="0047548C" w:rsidP="0047548C">
      <w:pPr>
        <w:spacing w:before="240" w:line="276" w:lineRule="auto"/>
        <w:jc w:val="both"/>
        <w:rPr>
          <w:rFonts w:ascii="Palatino Linotype" w:hAnsi="Palatino Linotype" w:cs="Times New Roman"/>
          <w:sz w:val="28"/>
          <w:szCs w:val="28"/>
        </w:rPr>
      </w:pPr>
    </w:p>
    <w:p w14:paraId="65F14708" w14:textId="4FA8F59A" w:rsidR="0047548C" w:rsidRPr="004F0EB1" w:rsidRDefault="0047548C" w:rsidP="0047548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CE1923">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743EE621" w14:textId="36452505" w:rsidR="0047548C" w:rsidRPr="004F0EB1" w:rsidRDefault="0047548C" w:rsidP="0047548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CE1923">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2C0F733B" w14:textId="77777777" w:rsidR="0047548C" w:rsidRPr="004F0EB1" w:rsidRDefault="0047548C" w:rsidP="0047548C">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7C45FFE" w14:textId="77777777" w:rsidR="0047548C" w:rsidRPr="004F0EB1" w:rsidRDefault="0047548C" w:rsidP="0047548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73A39100" w14:textId="77777777" w:rsidR="0047548C" w:rsidRPr="004F0EB1" w:rsidRDefault="0047548C" w:rsidP="0047548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64FEA542" w14:textId="77777777" w:rsidR="0047548C" w:rsidRPr="004F0EB1" w:rsidRDefault="0047548C" w:rsidP="0047548C">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1816C359" w14:textId="77777777" w:rsidR="0047548C" w:rsidRPr="004F0EB1" w:rsidRDefault="0047548C" w:rsidP="0047548C">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3C50F62A" w14:textId="77777777" w:rsidR="0047548C" w:rsidRDefault="0047548C" w:rsidP="0047548C">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09007204" w14:textId="77777777" w:rsidR="0047548C" w:rsidRPr="00697A5B" w:rsidRDefault="0047548C" w:rsidP="0047548C">
      <w:pPr>
        <w:spacing w:line="360" w:lineRule="auto"/>
        <w:jc w:val="both"/>
        <w:rPr>
          <w:rFonts w:ascii="Palatino Linotype" w:hAnsi="Palatino Linotype" w:cs="Times New Roman"/>
          <w:sz w:val="28"/>
          <w:szCs w:val="28"/>
        </w:rPr>
      </w:pPr>
    </w:p>
    <w:p w14:paraId="7122C53D" w14:textId="77777777" w:rsidR="0047548C" w:rsidRPr="004F0EB1" w:rsidRDefault="0047548C" w:rsidP="0047548C">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5DF5A16E" w14:textId="77777777" w:rsidR="0047548C" w:rsidRDefault="0047548C" w:rsidP="0047548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47548C" w:rsidRPr="00312812" w14:paraId="7A4C825E" w14:textId="77777777" w:rsidTr="00491954">
        <w:trPr>
          <w:trHeight w:val="360"/>
          <w:tblHeader/>
          <w:jc w:val="right"/>
        </w:trPr>
        <w:tc>
          <w:tcPr>
            <w:tcW w:w="5778" w:type="dxa"/>
            <w:shd w:val="clear" w:color="auto" w:fill="7030A0"/>
            <w:noWrap/>
            <w:hideMark/>
          </w:tcPr>
          <w:p w14:paraId="333EE4EF" w14:textId="77777777" w:rsidR="0047548C" w:rsidRPr="00312812" w:rsidRDefault="0047548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0EE174DA" w14:textId="77777777" w:rsidR="0047548C" w:rsidRPr="00312812" w:rsidRDefault="0047548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47548C" w:rsidRPr="00312812" w14:paraId="365AA7E4" w14:textId="77777777" w:rsidTr="00491954">
        <w:trPr>
          <w:trHeight w:val="360"/>
          <w:jc w:val="right"/>
        </w:trPr>
        <w:tc>
          <w:tcPr>
            <w:tcW w:w="5778" w:type="dxa"/>
            <w:noWrap/>
            <w:hideMark/>
          </w:tcPr>
          <w:p w14:paraId="643252AC"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799A7A81"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47548C" w:rsidRPr="00312812" w14:paraId="384F0CF2" w14:textId="77777777" w:rsidTr="00491954">
        <w:trPr>
          <w:trHeight w:val="360"/>
          <w:jc w:val="right"/>
        </w:trPr>
        <w:tc>
          <w:tcPr>
            <w:tcW w:w="5778" w:type="dxa"/>
            <w:noWrap/>
            <w:hideMark/>
          </w:tcPr>
          <w:p w14:paraId="4EE7A793"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281492C3"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47548C" w:rsidRPr="00312812" w14:paraId="54F0F06B" w14:textId="77777777" w:rsidTr="00491954">
        <w:trPr>
          <w:trHeight w:val="360"/>
          <w:jc w:val="right"/>
        </w:trPr>
        <w:tc>
          <w:tcPr>
            <w:tcW w:w="5778" w:type="dxa"/>
            <w:noWrap/>
            <w:hideMark/>
          </w:tcPr>
          <w:p w14:paraId="4BB06C0A"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4A2DAA74"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47548C" w:rsidRPr="00312812" w14:paraId="0A3A94CE" w14:textId="77777777" w:rsidTr="00491954">
        <w:trPr>
          <w:trHeight w:val="360"/>
          <w:jc w:val="right"/>
        </w:trPr>
        <w:tc>
          <w:tcPr>
            <w:tcW w:w="5778" w:type="dxa"/>
            <w:noWrap/>
            <w:hideMark/>
          </w:tcPr>
          <w:p w14:paraId="3A440F44"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600A67BD"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47548C" w:rsidRPr="00312812" w14:paraId="3772E9CD" w14:textId="77777777" w:rsidTr="00491954">
        <w:trPr>
          <w:trHeight w:val="2880"/>
          <w:jc w:val="right"/>
        </w:trPr>
        <w:tc>
          <w:tcPr>
            <w:tcW w:w="5778" w:type="dxa"/>
            <w:noWrap/>
            <w:hideMark/>
          </w:tcPr>
          <w:p w14:paraId="046B5FD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26481C50" w14:textId="4BEE5321"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824A67" w:rsidRPr="00312812">
              <w:rPr>
                <w:rFonts w:ascii="Palatino Linotype" w:eastAsia="Times New Roman" w:hAnsi="Palatino Linotype" w:cs="Calibri"/>
                <w:color w:val="000000"/>
                <w:sz w:val="28"/>
                <w:szCs w:val="28"/>
                <w:lang w:val="en-US"/>
              </w:rPr>
              <w:t xml:space="preserve">National </w:t>
            </w:r>
            <w:r w:rsidR="00824A67">
              <w:rPr>
                <w:rFonts w:ascii="Palatino Linotype" w:eastAsia="Times New Roman" w:hAnsi="Palatino Linotype" w:cs="Calibri"/>
                <w:color w:val="000000"/>
                <w:sz w:val="28"/>
                <w:szCs w:val="28"/>
                <w:lang w:val="en-US"/>
              </w:rPr>
              <w:t>Intelligence</w:t>
            </w:r>
            <w:r w:rsidR="00824A67"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47548C" w:rsidRPr="00312812" w14:paraId="2D38CE30" w14:textId="77777777" w:rsidTr="00491954">
        <w:trPr>
          <w:trHeight w:val="360"/>
          <w:jc w:val="right"/>
        </w:trPr>
        <w:tc>
          <w:tcPr>
            <w:tcW w:w="5778" w:type="dxa"/>
            <w:noWrap/>
            <w:hideMark/>
          </w:tcPr>
          <w:p w14:paraId="4E8034EA"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277ACDE0"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47548C" w:rsidRPr="00312812" w14:paraId="0E458D24" w14:textId="77777777" w:rsidTr="00491954">
        <w:trPr>
          <w:trHeight w:val="2160"/>
          <w:jc w:val="right"/>
        </w:trPr>
        <w:tc>
          <w:tcPr>
            <w:tcW w:w="5778" w:type="dxa"/>
            <w:noWrap/>
            <w:hideMark/>
          </w:tcPr>
          <w:p w14:paraId="774AC9AC"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0B27BB3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47548C" w:rsidRPr="00312812" w14:paraId="5DD8A468" w14:textId="77777777" w:rsidTr="00491954">
        <w:trPr>
          <w:trHeight w:val="360"/>
          <w:jc w:val="right"/>
        </w:trPr>
        <w:tc>
          <w:tcPr>
            <w:tcW w:w="5778" w:type="dxa"/>
            <w:noWrap/>
            <w:hideMark/>
          </w:tcPr>
          <w:p w14:paraId="1D4449FD"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5FD73351"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47548C" w:rsidRPr="00312812" w14:paraId="0DAB57EB" w14:textId="77777777" w:rsidTr="00491954">
        <w:trPr>
          <w:trHeight w:val="360"/>
          <w:jc w:val="right"/>
        </w:trPr>
        <w:tc>
          <w:tcPr>
            <w:tcW w:w="5778" w:type="dxa"/>
            <w:noWrap/>
            <w:hideMark/>
          </w:tcPr>
          <w:p w14:paraId="5B281EE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2D360D5C" w14:textId="58C553C8"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443569">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47548C" w:rsidRPr="00312812" w14:paraId="6A893526" w14:textId="77777777" w:rsidTr="00491954">
        <w:trPr>
          <w:trHeight w:val="1440"/>
          <w:jc w:val="right"/>
        </w:trPr>
        <w:tc>
          <w:tcPr>
            <w:tcW w:w="5778" w:type="dxa"/>
            <w:noWrap/>
            <w:hideMark/>
          </w:tcPr>
          <w:p w14:paraId="01588F84"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3D8676D2"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47548C" w:rsidRPr="00312812" w14:paraId="14B63B1B" w14:textId="77777777" w:rsidTr="00491954">
        <w:trPr>
          <w:trHeight w:val="720"/>
          <w:jc w:val="right"/>
        </w:trPr>
        <w:tc>
          <w:tcPr>
            <w:tcW w:w="5778" w:type="dxa"/>
            <w:noWrap/>
            <w:hideMark/>
          </w:tcPr>
          <w:p w14:paraId="2CC8D676"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2FD836AC"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47548C" w:rsidRPr="00312812" w14:paraId="5304D280" w14:textId="77777777" w:rsidTr="00491954">
        <w:trPr>
          <w:trHeight w:val="360"/>
          <w:jc w:val="right"/>
        </w:trPr>
        <w:tc>
          <w:tcPr>
            <w:tcW w:w="5778" w:type="dxa"/>
            <w:noWrap/>
            <w:hideMark/>
          </w:tcPr>
          <w:p w14:paraId="2E062D63"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3E07F9BE"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47548C" w:rsidRPr="00312812" w14:paraId="1CE547C9" w14:textId="77777777" w:rsidTr="00491954">
        <w:trPr>
          <w:trHeight w:val="2880"/>
          <w:jc w:val="right"/>
        </w:trPr>
        <w:tc>
          <w:tcPr>
            <w:tcW w:w="5778" w:type="dxa"/>
            <w:noWrap/>
            <w:hideMark/>
          </w:tcPr>
          <w:p w14:paraId="7B0C6897"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6155EDF"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47548C" w:rsidRPr="00312812" w14:paraId="644E02F6" w14:textId="77777777" w:rsidTr="00491954">
        <w:trPr>
          <w:trHeight w:val="720"/>
          <w:jc w:val="right"/>
        </w:trPr>
        <w:tc>
          <w:tcPr>
            <w:tcW w:w="5778" w:type="dxa"/>
            <w:noWrap/>
            <w:hideMark/>
          </w:tcPr>
          <w:p w14:paraId="22FFBB6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7C4CF3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47548C" w:rsidRPr="00312812" w14:paraId="1E5E4F40" w14:textId="77777777" w:rsidTr="00491954">
        <w:trPr>
          <w:trHeight w:val="360"/>
          <w:jc w:val="right"/>
        </w:trPr>
        <w:tc>
          <w:tcPr>
            <w:tcW w:w="5778" w:type="dxa"/>
            <w:noWrap/>
            <w:hideMark/>
          </w:tcPr>
          <w:p w14:paraId="1FD487FD"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3771A89D"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47548C" w:rsidRPr="00312812" w14:paraId="38A122A1" w14:textId="77777777" w:rsidTr="00491954">
        <w:trPr>
          <w:trHeight w:val="1080"/>
          <w:jc w:val="right"/>
        </w:trPr>
        <w:tc>
          <w:tcPr>
            <w:tcW w:w="5778" w:type="dxa"/>
            <w:noWrap/>
            <w:hideMark/>
          </w:tcPr>
          <w:p w14:paraId="23131747"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2E70CE25" w14:textId="7F2F729B"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443569">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47548C" w:rsidRPr="00312812" w14:paraId="66E8914B" w14:textId="77777777" w:rsidTr="00491954">
        <w:trPr>
          <w:trHeight w:val="360"/>
          <w:jc w:val="right"/>
        </w:trPr>
        <w:tc>
          <w:tcPr>
            <w:tcW w:w="5778" w:type="dxa"/>
            <w:noWrap/>
            <w:hideMark/>
          </w:tcPr>
          <w:p w14:paraId="18BA5561"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3F6A2A61"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47548C" w:rsidRPr="00312812" w14:paraId="32795F77" w14:textId="77777777" w:rsidTr="00491954">
        <w:trPr>
          <w:trHeight w:val="360"/>
          <w:jc w:val="right"/>
        </w:trPr>
        <w:tc>
          <w:tcPr>
            <w:tcW w:w="5778" w:type="dxa"/>
            <w:noWrap/>
            <w:hideMark/>
          </w:tcPr>
          <w:p w14:paraId="031AE415"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39ACBA71" w14:textId="77777777" w:rsidR="0047548C" w:rsidRPr="00312812" w:rsidRDefault="0047548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75501D9C" w14:textId="77777777" w:rsidR="0047548C" w:rsidRPr="004F0EB1" w:rsidRDefault="0047548C" w:rsidP="0047548C">
      <w:pPr>
        <w:spacing w:after="0" w:line="360" w:lineRule="auto"/>
        <w:jc w:val="both"/>
        <w:rPr>
          <w:rFonts w:ascii="Palatino Linotype" w:eastAsia="Times New Roman" w:hAnsi="Palatino Linotype" w:cs="Times New Roman"/>
          <w:sz w:val="28"/>
          <w:szCs w:val="28"/>
          <w:lang w:eastAsia="en-GB"/>
        </w:rPr>
      </w:pPr>
    </w:p>
    <w:p w14:paraId="1D8CF185" w14:textId="77777777" w:rsidR="0047548C" w:rsidRDefault="0047548C" w:rsidP="0047548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431A3AEE" w14:textId="77777777" w:rsidR="0047548C" w:rsidRDefault="0047548C" w:rsidP="0047548C">
      <w:pPr>
        <w:spacing w:after="0" w:line="360" w:lineRule="auto"/>
        <w:jc w:val="both"/>
        <w:rPr>
          <w:rFonts w:ascii="Palatino Linotype" w:eastAsia="Times New Roman" w:hAnsi="Palatino Linotype" w:cs="Times New Roman"/>
          <w:sz w:val="28"/>
          <w:szCs w:val="28"/>
          <w:lang w:eastAsia="en-GB"/>
        </w:rPr>
      </w:pPr>
    </w:p>
    <w:p w14:paraId="60539E77" w14:textId="77777777" w:rsidR="0047548C" w:rsidRPr="00312812" w:rsidRDefault="0047548C" w:rsidP="0047548C">
      <w:pPr>
        <w:spacing w:after="0" w:line="360" w:lineRule="auto"/>
        <w:jc w:val="both"/>
        <w:rPr>
          <w:rFonts w:ascii="Palatino Linotype" w:eastAsia="Times New Roman" w:hAnsi="Palatino Linotype" w:cs="Times New Roman"/>
          <w:sz w:val="28"/>
          <w:szCs w:val="28"/>
          <w:lang w:eastAsia="en-GB"/>
        </w:rPr>
      </w:pPr>
    </w:p>
    <w:bookmarkEnd w:id="0"/>
    <w:p w14:paraId="0B7A398F" w14:textId="77777777" w:rsidR="00CE1923" w:rsidRPr="004F0EB1" w:rsidRDefault="00CE1923" w:rsidP="00CE1923">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CE1923" w:rsidRPr="004F0EB1" w14:paraId="0AFDEACC" w14:textId="77777777" w:rsidTr="00342E4F">
        <w:tc>
          <w:tcPr>
            <w:tcW w:w="3539" w:type="dxa"/>
          </w:tcPr>
          <w:p w14:paraId="6AFECD48" w14:textId="77777777" w:rsidR="00CE1923" w:rsidRPr="004F0EB1" w:rsidRDefault="00CE1923"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4C16350C" w14:textId="77777777" w:rsidR="00CE1923" w:rsidRPr="004F0EB1" w:rsidRDefault="00CE1923"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CE1923" w:rsidRPr="004F0EB1" w14:paraId="7B1AA153" w14:textId="77777777" w:rsidTr="00342E4F">
        <w:tc>
          <w:tcPr>
            <w:tcW w:w="3539" w:type="dxa"/>
          </w:tcPr>
          <w:p w14:paraId="4A255AFE" w14:textId="77777777" w:rsidR="00CE1923" w:rsidRPr="004F0EB1" w:rsidRDefault="00CE1923"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162095AC" w14:textId="77777777" w:rsidR="00CE1923" w:rsidRPr="004F0EB1" w:rsidRDefault="00CE1923"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CE1923" w:rsidRPr="004F0EB1" w14:paraId="5FDDF382" w14:textId="77777777" w:rsidTr="00342E4F">
        <w:tc>
          <w:tcPr>
            <w:tcW w:w="3539" w:type="dxa"/>
          </w:tcPr>
          <w:p w14:paraId="47ABF60C" w14:textId="260E9B6E" w:rsidR="00CE1923" w:rsidRPr="004F0EB1" w:rsidRDefault="00CE1923"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2B0AFECE" w14:textId="0A88E187" w:rsidR="00CE1923" w:rsidRPr="004F0EB1" w:rsidRDefault="00CE1923"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60D3B7CA" w14:textId="77777777" w:rsidR="00CE1923" w:rsidRDefault="00CE1923" w:rsidP="00CE1923">
      <w:pPr>
        <w:spacing w:line="360" w:lineRule="auto"/>
        <w:jc w:val="center"/>
        <w:rPr>
          <w:rFonts w:ascii="Palatino Linotype" w:hAnsi="Palatino Linotype" w:cs="Times New Roman"/>
          <w:b/>
          <w:sz w:val="28"/>
          <w:szCs w:val="28"/>
        </w:rPr>
      </w:pPr>
    </w:p>
    <w:p w14:paraId="353E99FF" w14:textId="77777777" w:rsidR="00CE1923" w:rsidRDefault="00CE1923" w:rsidP="00CE1923">
      <w:pPr>
        <w:spacing w:line="360" w:lineRule="auto"/>
        <w:jc w:val="center"/>
        <w:rPr>
          <w:rFonts w:ascii="Palatino Linotype" w:hAnsi="Palatino Linotype" w:cs="Times New Roman"/>
          <w:b/>
          <w:sz w:val="28"/>
          <w:szCs w:val="28"/>
        </w:rPr>
      </w:pPr>
    </w:p>
    <w:p w14:paraId="3DA6AEC4" w14:textId="77777777" w:rsidR="00CE1923" w:rsidRDefault="00CE1923" w:rsidP="00CE1923">
      <w:pPr>
        <w:spacing w:line="360" w:lineRule="auto"/>
        <w:jc w:val="center"/>
        <w:rPr>
          <w:rFonts w:ascii="Palatino Linotype" w:hAnsi="Palatino Linotype" w:cs="Times New Roman"/>
          <w:b/>
          <w:sz w:val="28"/>
          <w:szCs w:val="28"/>
        </w:rPr>
      </w:pPr>
    </w:p>
    <w:p w14:paraId="3E8B7AF5" w14:textId="77777777" w:rsidR="00CE1923" w:rsidRDefault="00CE1923" w:rsidP="00CE1923">
      <w:pPr>
        <w:spacing w:line="360" w:lineRule="auto"/>
        <w:jc w:val="center"/>
        <w:rPr>
          <w:rFonts w:ascii="Palatino Linotype" w:hAnsi="Palatino Linotype" w:cs="Times New Roman"/>
          <w:b/>
          <w:sz w:val="28"/>
          <w:szCs w:val="28"/>
        </w:rPr>
      </w:pPr>
    </w:p>
    <w:p w14:paraId="07F8D61C" w14:textId="77777777" w:rsidR="00CE1923" w:rsidRDefault="00CE1923" w:rsidP="00CE1923">
      <w:pPr>
        <w:spacing w:line="360" w:lineRule="auto"/>
        <w:jc w:val="center"/>
        <w:rPr>
          <w:rFonts w:ascii="Palatino Linotype" w:hAnsi="Palatino Linotype" w:cs="Times New Roman"/>
          <w:b/>
          <w:sz w:val="28"/>
          <w:szCs w:val="28"/>
        </w:rPr>
      </w:pPr>
    </w:p>
    <w:p w14:paraId="703AA020" w14:textId="77777777" w:rsidR="00CE1923" w:rsidRDefault="00CE1923" w:rsidP="00CE1923">
      <w:pPr>
        <w:spacing w:line="360" w:lineRule="auto"/>
        <w:jc w:val="center"/>
        <w:rPr>
          <w:rFonts w:ascii="Palatino Linotype" w:hAnsi="Palatino Linotype" w:cs="Times New Roman"/>
          <w:b/>
          <w:sz w:val="28"/>
          <w:szCs w:val="28"/>
        </w:rPr>
      </w:pPr>
    </w:p>
    <w:p w14:paraId="141DCF0F" w14:textId="77777777" w:rsidR="00CE1923" w:rsidRDefault="00CE1923" w:rsidP="00CE1923">
      <w:pPr>
        <w:spacing w:line="360" w:lineRule="auto"/>
        <w:jc w:val="center"/>
        <w:rPr>
          <w:rFonts w:ascii="Palatino Linotype" w:hAnsi="Palatino Linotype" w:cs="Times New Roman"/>
          <w:b/>
          <w:sz w:val="28"/>
          <w:szCs w:val="28"/>
        </w:rPr>
      </w:pPr>
    </w:p>
    <w:p w14:paraId="569D276C" w14:textId="77777777" w:rsidR="00CE1923" w:rsidRDefault="00CE1923" w:rsidP="00CE1923">
      <w:pPr>
        <w:spacing w:line="360" w:lineRule="auto"/>
        <w:jc w:val="center"/>
        <w:rPr>
          <w:rFonts w:ascii="Palatino Linotype" w:hAnsi="Palatino Linotype" w:cs="Times New Roman"/>
          <w:b/>
          <w:sz w:val="28"/>
          <w:szCs w:val="28"/>
        </w:rPr>
      </w:pPr>
    </w:p>
    <w:p w14:paraId="65FE442E" w14:textId="77777777" w:rsidR="00CE1923" w:rsidRDefault="00CE1923" w:rsidP="00CE1923">
      <w:pPr>
        <w:spacing w:line="360" w:lineRule="auto"/>
        <w:jc w:val="center"/>
        <w:rPr>
          <w:rFonts w:ascii="Palatino Linotype" w:hAnsi="Palatino Linotype" w:cs="Times New Roman"/>
          <w:b/>
          <w:sz w:val="28"/>
          <w:szCs w:val="28"/>
        </w:rPr>
      </w:pPr>
    </w:p>
    <w:p w14:paraId="668A92C4" w14:textId="77777777" w:rsidR="00CE1923" w:rsidRPr="004F0EB1" w:rsidRDefault="00CE1923" w:rsidP="00CE1923">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6D2D6548" w14:textId="77777777" w:rsidR="00CE1923" w:rsidRPr="004F0EB1" w:rsidRDefault="00CE1923" w:rsidP="00CE1923">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01937392" w14:textId="77777777" w:rsidR="00CE1923" w:rsidRPr="004F0EB1" w:rsidRDefault="00CE1923" w:rsidP="00CE1923">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10C5579F" w14:textId="77777777" w:rsidR="00CE1923" w:rsidRPr="004F0EB1" w:rsidRDefault="00CE1923" w:rsidP="00CE1923">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7DBF2F59" w14:textId="77777777" w:rsidR="00CE1923" w:rsidRPr="004F0EB1" w:rsidRDefault="00CE1923" w:rsidP="00CE1923">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2A8864B4" w14:textId="77777777" w:rsidR="00CE1923" w:rsidRPr="004F0EB1" w:rsidRDefault="00CE1923" w:rsidP="00CE1923">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4D8C16E5" w14:textId="77777777" w:rsidR="00CE1923" w:rsidRPr="004F0EB1" w:rsidRDefault="00CE1923" w:rsidP="00CE1923">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1257304D" w14:textId="5A4C9BBE" w:rsidR="00CE1923" w:rsidRPr="004F0EB1" w:rsidRDefault="00CE1923" w:rsidP="00CE1923">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443569">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35E4BD09" w14:textId="77777777" w:rsidR="00CE1923" w:rsidRDefault="00CE1923" w:rsidP="00CE1923">
      <w:pPr>
        <w:spacing w:line="360" w:lineRule="auto"/>
      </w:pPr>
    </w:p>
    <w:p w14:paraId="2334CB8D" w14:textId="77777777" w:rsidR="00CE1923" w:rsidRDefault="00CE1923" w:rsidP="00CE1923">
      <w:pPr>
        <w:spacing w:line="360" w:lineRule="auto"/>
      </w:pPr>
    </w:p>
    <w:p w14:paraId="4803CE63" w14:textId="50794BB0" w:rsidR="00201DE0" w:rsidRPr="0050529D" w:rsidRDefault="00201DE0" w:rsidP="0050529D">
      <w:pPr>
        <w:spacing w:line="360" w:lineRule="auto"/>
        <w:jc w:val="both"/>
        <w:rPr>
          <w:rFonts w:ascii="Palatino Linotype" w:hAnsi="Palatino Linotype" w:cs="Arial"/>
          <w:b/>
          <w:sz w:val="28"/>
          <w:szCs w:val="28"/>
          <w:highlight w:val="yellow"/>
        </w:rPr>
      </w:pPr>
    </w:p>
    <w:p w14:paraId="5511940A" w14:textId="77777777" w:rsidR="00201DE0" w:rsidRPr="004A0496" w:rsidRDefault="00201DE0" w:rsidP="00201DE0">
      <w:pPr>
        <w:jc w:val="center"/>
        <w:rPr>
          <w:rFonts w:ascii="Palatino Linotype" w:hAnsi="Palatino Linotype" w:cs="Arial"/>
          <w:b/>
          <w:bCs/>
          <w:sz w:val="28"/>
          <w:szCs w:val="28"/>
        </w:rPr>
        <w:sectPr w:rsidR="00201DE0" w:rsidRPr="004A0496" w:rsidSect="0050529D">
          <w:footerReference w:type="default" r:id="rId9"/>
          <w:pgSz w:w="16838" w:h="11906" w:orient="landscape"/>
          <w:pgMar w:top="1440" w:right="1170" w:bottom="1440" w:left="1260" w:header="720" w:footer="720" w:gutter="0"/>
          <w:cols w:space="708"/>
          <w:docGrid w:linePitch="360"/>
        </w:sectPr>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500"/>
        <w:gridCol w:w="1832"/>
      </w:tblGrid>
      <w:tr w:rsidR="0073220B" w:rsidRPr="0073220B" w14:paraId="5F43CC99" w14:textId="77777777" w:rsidTr="00384881">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5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3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384881">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384881">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384881">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384881">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384881">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384881">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50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384881">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50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384881">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384881">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50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384881">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384881">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50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384881">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384881">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50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384881">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50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384881">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50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384881">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50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8BCFDEA" w:rsidR="008D4561" w:rsidRDefault="004500C7" w:rsidP="00384881">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0BF861F1" w14:textId="77777777" w:rsidR="000C674B" w:rsidRDefault="000C674B"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505"/>
        <w:gridCol w:w="4050"/>
        <w:gridCol w:w="4050"/>
        <w:gridCol w:w="2795"/>
      </w:tblGrid>
      <w:tr w:rsidR="000C674B" w:rsidRPr="005C29B1" w14:paraId="25A4B414" w14:textId="77777777" w:rsidTr="0032208F">
        <w:trPr>
          <w:trHeight w:val="509"/>
          <w:tblHeader/>
        </w:trPr>
        <w:tc>
          <w:tcPr>
            <w:tcW w:w="35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A3FBC99"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32E9D6"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418FAF" w14:textId="77777777" w:rsidR="000C674B" w:rsidRPr="005C29B1" w:rsidRDefault="000C674B"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31F75A"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BEB1C2D"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C674B" w:rsidRPr="005C29B1" w14:paraId="71B6A48E" w14:textId="77777777" w:rsidTr="0032208F">
        <w:trPr>
          <w:trHeight w:val="509"/>
          <w:tblHeader/>
        </w:trPr>
        <w:tc>
          <w:tcPr>
            <w:tcW w:w="3505" w:type="dxa"/>
            <w:vMerge/>
            <w:tcBorders>
              <w:top w:val="single" w:sz="4" w:space="0" w:color="auto"/>
              <w:left w:val="single" w:sz="4" w:space="0" w:color="auto"/>
              <w:bottom w:val="single" w:sz="4" w:space="0" w:color="auto"/>
              <w:right w:val="single" w:sz="4" w:space="0" w:color="auto"/>
            </w:tcBorders>
            <w:shd w:val="clear" w:color="auto" w:fill="7030A0"/>
            <w:hideMark/>
          </w:tcPr>
          <w:p w14:paraId="3A9D32EA" w14:textId="77777777" w:rsidR="000C674B" w:rsidRPr="005C29B1" w:rsidRDefault="000C674B" w:rsidP="00A528EC">
            <w:pPr>
              <w:rPr>
                <w:rFonts w:ascii="Palatino Linotype" w:eastAsia="Times New Roman" w:hAnsi="Palatino Linotype" w:cs="Calibri"/>
                <w:b/>
                <w:bCs/>
                <w:color w:val="000000"/>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hideMark/>
          </w:tcPr>
          <w:p w14:paraId="3BB71812" w14:textId="77777777" w:rsidR="000C674B" w:rsidRPr="005C29B1" w:rsidRDefault="000C674B" w:rsidP="00A528EC">
            <w:pPr>
              <w:rPr>
                <w:rFonts w:ascii="Palatino Linotype" w:eastAsia="Times New Roman" w:hAnsi="Palatino Linotype" w:cs="Calibri"/>
                <w:b/>
                <w:bCs/>
                <w:color w:val="000000"/>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hideMark/>
          </w:tcPr>
          <w:p w14:paraId="7A2334F1" w14:textId="77777777" w:rsidR="000C674B" w:rsidRPr="005C29B1" w:rsidRDefault="000C674B" w:rsidP="00A528EC">
            <w:pPr>
              <w:rPr>
                <w:rFonts w:ascii="Palatino Linotype" w:eastAsia="Times New Roman" w:hAnsi="Palatino Linotype" w:cs="Calibri"/>
                <w:b/>
                <w:bCs/>
                <w:color w:val="000000"/>
                <w:sz w:val="24"/>
                <w:szCs w:val="24"/>
              </w:rPr>
            </w:pPr>
          </w:p>
        </w:tc>
        <w:tc>
          <w:tcPr>
            <w:tcW w:w="2795" w:type="dxa"/>
            <w:vMerge/>
            <w:tcBorders>
              <w:top w:val="single" w:sz="4" w:space="0" w:color="auto"/>
              <w:left w:val="single" w:sz="4" w:space="0" w:color="auto"/>
              <w:bottom w:val="single" w:sz="4" w:space="0" w:color="auto"/>
              <w:right w:val="single" w:sz="4" w:space="0" w:color="auto"/>
            </w:tcBorders>
            <w:shd w:val="clear" w:color="auto" w:fill="7030A0"/>
            <w:hideMark/>
          </w:tcPr>
          <w:p w14:paraId="33B2E98D" w14:textId="77777777" w:rsidR="000C674B" w:rsidRPr="005C29B1" w:rsidRDefault="000C674B" w:rsidP="00A528EC">
            <w:pPr>
              <w:rPr>
                <w:rFonts w:ascii="Palatino Linotype" w:eastAsia="Times New Roman" w:hAnsi="Palatino Linotype" w:cs="Calibri"/>
                <w:b/>
                <w:bCs/>
                <w:color w:val="000000"/>
                <w:sz w:val="24"/>
                <w:szCs w:val="24"/>
              </w:rPr>
            </w:pPr>
          </w:p>
        </w:tc>
      </w:tr>
      <w:tr w:rsidR="00FF200D" w:rsidRPr="005C29B1" w14:paraId="6860B265" w14:textId="77777777" w:rsidTr="0032208F">
        <w:trPr>
          <w:trHeight w:val="1760"/>
        </w:trPr>
        <w:tc>
          <w:tcPr>
            <w:tcW w:w="3505" w:type="dxa"/>
            <w:vMerge w:val="restart"/>
            <w:tcBorders>
              <w:top w:val="single" w:sz="4" w:space="0" w:color="auto"/>
              <w:left w:val="single" w:sz="4" w:space="0" w:color="auto"/>
              <w:right w:val="single" w:sz="4" w:space="0" w:color="auto"/>
            </w:tcBorders>
          </w:tcPr>
          <w:p w14:paraId="49C94BEB" w14:textId="1A938D46" w:rsidR="00FF200D" w:rsidRPr="005C29B1"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bCs/>
                <w:sz w:val="24"/>
                <w:szCs w:val="24"/>
              </w:rPr>
              <w:t>2.</w:t>
            </w:r>
            <w:r w:rsidRPr="005C29B1">
              <w:rPr>
                <w:rFonts w:ascii="Palatino Linotype" w:eastAsia="Times New Roman" w:hAnsi="Palatino Linotype" w:cs="Calibri"/>
                <w:sz w:val="24"/>
                <w:szCs w:val="24"/>
              </w:rPr>
              <w:t xml:space="preserve">  Organize </w:t>
            </w:r>
            <w:r w:rsidR="008E5C5F" w:rsidRPr="005C29B1">
              <w:rPr>
                <w:rFonts w:ascii="Palatino Linotype" w:eastAsia="Times New Roman" w:hAnsi="Palatino Linotype" w:cs="Calibri"/>
                <w:sz w:val="24"/>
                <w:szCs w:val="24"/>
              </w:rPr>
              <w:t xml:space="preserve">Regular Public Education </w:t>
            </w:r>
            <w:r w:rsidR="008E5C5F">
              <w:rPr>
                <w:rFonts w:ascii="Palatino Linotype" w:eastAsia="Times New Roman" w:hAnsi="Palatino Linotype" w:cs="Calibri"/>
                <w:sz w:val="24"/>
                <w:szCs w:val="24"/>
              </w:rPr>
              <w:t>a</w:t>
            </w:r>
            <w:r w:rsidR="008E5C5F" w:rsidRPr="005C29B1">
              <w:rPr>
                <w:rFonts w:ascii="Palatino Linotype" w:eastAsia="Times New Roman" w:hAnsi="Palatino Linotype" w:cs="Calibri"/>
                <w:sz w:val="24"/>
                <w:szCs w:val="24"/>
              </w:rPr>
              <w:t xml:space="preserve">nd Awareness Programmes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 xml:space="preserve">n </w:t>
            </w:r>
            <w:r w:rsidR="008E5C5F">
              <w:rPr>
                <w:rFonts w:ascii="Palatino Linotype" w:eastAsia="Times New Roman" w:hAnsi="Palatino Linotype" w:cs="Calibri"/>
                <w:sz w:val="24"/>
                <w:szCs w:val="24"/>
              </w:rPr>
              <w:t>t</w:t>
            </w:r>
            <w:r w:rsidR="008E5C5F" w:rsidRPr="005C29B1">
              <w:rPr>
                <w:rFonts w:ascii="Palatino Linotype" w:eastAsia="Times New Roman" w:hAnsi="Palatino Linotype" w:cs="Calibri"/>
                <w:sz w:val="24"/>
                <w:szCs w:val="24"/>
              </w:rPr>
              <w:t xml:space="preserve">he Evils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 xml:space="preserve">f Corruption </w:t>
            </w:r>
            <w:r w:rsidR="008E5C5F">
              <w:rPr>
                <w:rFonts w:ascii="Palatino Linotype" w:eastAsia="Times New Roman" w:hAnsi="Palatino Linotype" w:cs="Calibri"/>
                <w:sz w:val="24"/>
                <w:szCs w:val="24"/>
              </w:rPr>
              <w:t>a</w:t>
            </w:r>
            <w:r w:rsidR="008E5C5F" w:rsidRPr="005C29B1">
              <w:rPr>
                <w:rFonts w:ascii="Palatino Linotype" w:eastAsia="Times New Roman" w:hAnsi="Palatino Linotype" w:cs="Calibri"/>
                <w:sz w:val="24"/>
                <w:szCs w:val="24"/>
              </w:rPr>
              <w:t xml:space="preserve">nd </w:t>
            </w:r>
            <w:r w:rsidR="008E5C5F">
              <w:rPr>
                <w:rFonts w:ascii="Palatino Linotype" w:eastAsia="Times New Roman" w:hAnsi="Palatino Linotype" w:cs="Calibri"/>
                <w:sz w:val="24"/>
                <w:szCs w:val="24"/>
              </w:rPr>
              <w:t>t</w:t>
            </w:r>
            <w:r w:rsidR="008E5C5F" w:rsidRPr="005C29B1">
              <w:rPr>
                <w:rFonts w:ascii="Palatino Linotype" w:eastAsia="Times New Roman" w:hAnsi="Palatino Linotype" w:cs="Calibri"/>
                <w:sz w:val="24"/>
                <w:szCs w:val="24"/>
              </w:rPr>
              <w:t xml:space="preserve">he Ethos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f Anti-Corruption</w:t>
            </w:r>
            <w:r w:rsidR="008E5C5F">
              <w:rPr>
                <w:rFonts w:ascii="Palatino Linotype" w:eastAsia="Times New Roman" w:hAnsi="Palatino Linotype" w:cs="Calibri"/>
                <w:sz w:val="24"/>
                <w:szCs w:val="24"/>
              </w:rPr>
              <w:t xml:space="preserve"> in the</w:t>
            </w:r>
            <w:r w:rsidR="008E5C5F" w:rsidRPr="005C29B1">
              <w:rPr>
                <w:rFonts w:ascii="Palatino Linotype" w:eastAsia="Times New Roman" w:hAnsi="Palatino Linotype" w:cs="Calibri"/>
                <w:sz w:val="24"/>
                <w:szCs w:val="24"/>
              </w:rPr>
              <w:t xml:space="preserve"> General Public </w:t>
            </w:r>
            <w:r w:rsidR="008E5C5F">
              <w:rPr>
                <w:rFonts w:ascii="Palatino Linotype" w:eastAsia="Times New Roman" w:hAnsi="Palatino Linotype" w:cs="Calibri"/>
                <w:sz w:val="24"/>
                <w:szCs w:val="24"/>
              </w:rPr>
              <w:t>a</w:t>
            </w:r>
            <w:r w:rsidR="008E5C5F" w:rsidRPr="005C29B1">
              <w:rPr>
                <w:rFonts w:ascii="Palatino Linotype" w:eastAsia="Times New Roman" w:hAnsi="Palatino Linotype" w:cs="Calibri"/>
                <w:sz w:val="24"/>
                <w:szCs w:val="24"/>
              </w:rPr>
              <w:t>nd Private Sector Organizations</w:t>
            </w:r>
            <w:r w:rsidR="008E5C5F" w:rsidRPr="005C29B1">
              <w:rPr>
                <w:rFonts w:ascii="Palatino Linotype" w:eastAsia="Times New Roman" w:hAnsi="Palatino Linotype" w:cs="Calibri"/>
                <w:b/>
                <w:sz w:val="24"/>
                <w:szCs w:val="24"/>
              </w:rPr>
              <w:t xml:space="preserve"> </w:t>
            </w:r>
            <w:r w:rsidR="008E5C5F">
              <w:rPr>
                <w:rFonts w:ascii="Palatino Linotype" w:eastAsia="Times New Roman" w:hAnsi="Palatino Linotype" w:cs="Calibri"/>
                <w:b/>
                <w:sz w:val="24"/>
                <w:szCs w:val="24"/>
              </w:rPr>
              <w:t>(Financial Institutions)</w:t>
            </w:r>
          </w:p>
        </w:tc>
        <w:tc>
          <w:tcPr>
            <w:tcW w:w="4050" w:type="dxa"/>
            <w:tcBorders>
              <w:top w:val="single" w:sz="4" w:space="0" w:color="auto"/>
              <w:left w:val="single" w:sz="4" w:space="0" w:color="auto"/>
              <w:bottom w:val="single" w:sz="4" w:space="0" w:color="auto"/>
              <w:right w:val="single" w:sz="4" w:space="0" w:color="auto"/>
            </w:tcBorders>
            <w:hideMark/>
          </w:tcPr>
          <w:p w14:paraId="501E6E0E" w14:textId="548CCF0C" w:rsidR="00FF200D" w:rsidRPr="000C674B" w:rsidRDefault="00FF200D" w:rsidP="00FF200D">
            <w:pPr>
              <w:rPr>
                <w:rFonts w:ascii="Palatino Linotype" w:eastAsia="Times New Roman" w:hAnsi="Palatino Linotype" w:cs="Calibri"/>
                <w:sz w:val="24"/>
                <w:szCs w:val="24"/>
              </w:rPr>
            </w:pPr>
            <w:r w:rsidRPr="005C29B1">
              <w:rPr>
                <w:rFonts w:ascii="Palatino Linotype" w:hAnsi="Palatino Linotype" w:cs="Calibri"/>
                <w:sz w:val="24"/>
                <w:szCs w:val="24"/>
              </w:rPr>
              <w:t>Number of public education and awareness programme</w:t>
            </w:r>
            <w:r w:rsidRPr="005C29B1">
              <w:rPr>
                <w:rFonts w:ascii="Palatino Linotype" w:eastAsia="Times New Roman" w:hAnsi="Palatino Linotype" w:cs="Calibri"/>
                <w:sz w:val="24"/>
                <w:szCs w:val="24"/>
              </w:rPr>
              <w:t xml:space="preserve"> on the evils of corruption and the ethos of anti-corruption</w:t>
            </w:r>
          </w:p>
        </w:tc>
        <w:tc>
          <w:tcPr>
            <w:tcW w:w="4050" w:type="dxa"/>
            <w:vMerge w:val="restart"/>
            <w:tcBorders>
              <w:top w:val="single" w:sz="4" w:space="0" w:color="auto"/>
              <w:left w:val="single" w:sz="4" w:space="0" w:color="auto"/>
              <w:right w:val="single" w:sz="4" w:space="0" w:color="auto"/>
            </w:tcBorders>
          </w:tcPr>
          <w:p w14:paraId="3A70F237" w14:textId="77777777" w:rsidR="00FF200D" w:rsidRPr="005C29B1" w:rsidRDefault="00FF200D" w:rsidP="00FF200D">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1A090DBC" w14:textId="77777777" w:rsidR="00FF200D" w:rsidRPr="005C29B1" w:rsidRDefault="00FF200D" w:rsidP="00FF200D">
            <w:pPr>
              <w:rPr>
                <w:rFonts w:ascii="Palatino Linotype" w:hAnsi="Palatino Linotype" w:cs="Calibri"/>
                <w:sz w:val="24"/>
                <w:szCs w:val="24"/>
              </w:rPr>
            </w:pPr>
          </w:p>
        </w:tc>
      </w:tr>
      <w:tr w:rsidR="00FF200D" w:rsidRPr="005C29B1" w14:paraId="13CA4303" w14:textId="77777777" w:rsidTr="0032208F">
        <w:trPr>
          <w:trHeight w:val="602"/>
        </w:trPr>
        <w:tc>
          <w:tcPr>
            <w:tcW w:w="3505" w:type="dxa"/>
            <w:vMerge/>
            <w:tcBorders>
              <w:left w:val="single" w:sz="4" w:space="0" w:color="auto"/>
              <w:bottom w:val="single" w:sz="4" w:space="0" w:color="auto"/>
              <w:right w:val="single" w:sz="4" w:space="0" w:color="auto"/>
            </w:tcBorders>
          </w:tcPr>
          <w:p w14:paraId="0E758C2E" w14:textId="77777777" w:rsidR="00FF200D" w:rsidRPr="005C29B1" w:rsidRDefault="00FF200D" w:rsidP="00FF200D">
            <w:pPr>
              <w:rPr>
                <w:rFonts w:ascii="Palatino Linotype" w:eastAsia="Times New Roman" w:hAnsi="Palatino Linotype" w:cs="Calibri"/>
                <w:b/>
                <w:bCs/>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E8F693F" w14:textId="38EFF29A" w:rsidR="00FF200D" w:rsidRPr="005C29B1" w:rsidRDefault="00FF200D" w:rsidP="00FF200D">
            <w:pPr>
              <w:rPr>
                <w:rFonts w:ascii="Palatino Linotype" w:hAnsi="Palatino Linotype" w:cs="Calibri"/>
                <w:sz w:val="24"/>
                <w:szCs w:val="24"/>
              </w:rPr>
            </w:pPr>
            <w:r w:rsidRPr="005C29B1">
              <w:rPr>
                <w:rFonts w:ascii="Palatino Linotype" w:eastAsia="Times New Roman" w:hAnsi="Palatino Linotype" w:cs="Calibri"/>
                <w:sz w:val="24"/>
                <w:szCs w:val="24"/>
              </w:rPr>
              <w:t>Number of beneficiaries</w:t>
            </w:r>
          </w:p>
        </w:tc>
        <w:tc>
          <w:tcPr>
            <w:tcW w:w="4050" w:type="dxa"/>
            <w:vMerge/>
            <w:tcBorders>
              <w:left w:val="single" w:sz="4" w:space="0" w:color="auto"/>
              <w:bottom w:val="single" w:sz="4" w:space="0" w:color="auto"/>
              <w:right w:val="single" w:sz="4" w:space="0" w:color="auto"/>
            </w:tcBorders>
          </w:tcPr>
          <w:p w14:paraId="6EC579FD" w14:textId="77777777" w:rsidR="00FF200D" w:rsidRPr="005C29B1" w:rsidRDefault="00FF200D" w:rsidP="00FF200D">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28E5D287" w14:textId="77777777" w:rsidR="00FF200D" w:rsidRPr="005C29B1" w:rsidRDefault="00FF200D" w:rsidP="00FF200D">
            <w:pPr>
              <w:rPr>
                <w:rFonts w:ascii="Palatino Linotype" w:hAnsi="Palatino Linotype" w:cs="Calibri"/>
                <w:sz w:val="24"/>
                <w:szCs w:val="24"/>
              </w:rPr>
            </w:pPr>
          </w:p>
        </w:tc>
      </w:tr>
      <w:tr w:rsidR="00FF200D" w:rsidRPr="005C29B1" w14:paraId="29475F30" w14:textId="77777777" w:rsidTr="0032208F">
        <w:trPr>
          <w:trHeight w:val="814"/>
        </w:trPr>
        <w:tc>
          <w:tcPr>
            <w:tcW w:w="3505" w:type="dxa"/>
            <w:vMerge w:val="restart"/>
            <w:tcBorders>
              <w:top w:val="single" w:sz="4" w:space="0" w:color="auto"/>
              <w:left w:val="single" w:sz="4" w:space="0" w:color="auto"/>
              <w:right w:val="single" w:sz="4" w:space="0" w:color="auto"/>
            </w:tcBorders>
          </w:tcPr>
          <w:p w14:paraId="72900CD0" w14:textId="0AC5CA4D" w:rsidR="00FF200D" w:rsidRPr="000C674B"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t>3.</w:t>
            </w:r>
            <w:r w:rsidRPr="005C29B1">
              <w:rPr>
                <w:rFonts w:ascii="Palatino Linotype" w:eastAsia="Times New Roman" w:hAnsi="Palatino Linotype" w:cs="Calibri"/>
                <w:bCs/>
                <w:sz w:val="24"/>
                <w:szCs w:val="24"/>
              </w:rPr>
              <w:t xml:space="preserve">  Create </w:t>
            </w:r>
            <w:r w:rsidR="008E5C5F" w:rsidRPr="005C29B1">
              <w:rPr>
                <w:rFonts w:ascii="Palatino Linotype" w:eastAsia="Times New Roman" w:hAnsi="Palatino Linotype" w:cs="Calibri"/>
                <w:bCs/>
                <w:sz w:val="24"/>
                <w:szCs w:val="24"/>
              </w:rPr>
              <w:t xml:space="preserve">Public Fora/Community Outreach/Clinics </w:t>
            </w:r>
            <w:r w:rsidR="008E5C5F">
              <w:rPr>
                <w:rFonts w:ascii="Palatino Linotype" w:eastAsia="Times New Roman" w:hAnsi="Palatino Linotype" w:cs="Calibri"/>
                <w:bCs/>
                <w:sz w:val="24"/>
                <w:szCs w:val="24"/>
              </w:rPr>
              <w:t>a</w:t>
            </w:r>
            <w:r w:rsidR="008E5C5F" w:rsidRPr="005C29B1">
              <w:rPr>
                <w:rFonts w:ascii="Palatino Linotype" w:eastAsia="Times New Roman" w:hAnsi="Palatino Linotype" w:cs="Calibri"/>
                <w:bCs/>
                <w:sz w:val="24"/>
                <w:szCs w:val="24"/>
              </w:rPr>
              <w:t xml:space="preserve">t </w:t>
            </w:r>
            <w:r w:rsidRPr="005C29B1">
              <w:rPr>
                <w:rFonts w:ascii="Palatino Linotype" w:eastAsia="Times New Roman" w:hAnsi="Palatino Linotype" w:cs="Calibri"/>
                <w:bCs/>
                <w:sz w:val="24"/>
                <w:szCs w:val="24"/>
              </w:rPr>
              <w:t>District Level</w:t>
            </w:r>
          </w:p>
        </w:tc>
        <w:tc>
          <w:tcPr>
            <w:tcW w:w="4050" w:type="dxa"/>
            <w:tcBorders>
              <w:top w:val="single" w:sz="4" w:space="0" w:color="auto"/>
              <w:left w:val="single" w:sz="4" w:space="0" w:color="auto"/>
              <w:bottom w:val="single" w:sz="4" w:space="0" w:color="auto"/>
              <w:right w:val="single" w:sz="4" w:space="0" w:color="auto"/>
            </w:tcBorders>
            <w:hideMark/>
          </w:tcPr>
          <w:p w14:paraId="6DFC6846" w14:textId="4B2EDAA6"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4050" w:type="dxa"/>
            <w:vMerge w:val="restart"/>
            <w:tcBorders>
              <w:top w:val="single" w:sz="4" w:space="0" w:color="auto"/>
              <w:left w:val="single" w:sz="4" w:space="0" w:color="auto"/>
              <w:right w:val="single" w:sz="4" w:space="0" w:color="auto"/>
            </w:tcBorders>
          </w:tcPr>
          <w:p w14:paraId="07393D3E" w14:textId="77777777" w:rsidR="00FF200D" w:rsidRPr="005C29B1" w:rsidRDefault="00FF200D" w:rsidP="00FF200D">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39EF3815" w14:textId="77777777" w:rsidR="00FF200D" w:rsidRPr="005C29B1" w:rsidRDefault="00FF200D" w:rsidP="00FF200D">
            <w:pPr>
              <w:rPr>
                <w:rFonts w:ascii="Palatino Linotype" w:hAnsi="Palatino Linotype" w:cs="Calibri"/>
                <w:sz w:val="24"/>
                <w:szCs w:val="24"/>
              </w:rPr>
            </w:pPr>
          </w:p>
        </w:tc>
      </w:tr>
      <w:tr w:rsidR="00FF200D" w:rsidRPr="005C29B1" w14:paraId="79FEBFF1" w14:textId="77777777" w:rsidTr="0032208F">
        <w:trPr>
          <w:trHeight w:val="638"/>
        </w:trPr>
        <w:tc>
          <w:tcPr>
            <w:tcW w:w="3505" w:type="dxa"/>
            <w:vMerge/>
            <w:tcBorders>
              <w:left w:val="single" w:sz="4" w:space="0" w:color="auto"/>
              <w:bottom w:val="single" w:sz="4" w:space="0" w:color="auto"/>
              <w:right w:val="single" w:sz="4" w:space="0" w:color="auto"/>
            </w:tcBorders>
          </w:tcPr>
          <w:p w14:paraId="29FE1681" w14:textId="77777777" w:rsidR="00FF200D" w:rsidRPr="005C29B1" w:rsidRDefault="00FF200D" w:rsidP="00FF200D">
            <w:pPr>
              <w:rPr>
                <w:rFonts w:ascii="Palatino Linotype" w:eastAsia="Times New Roman" w:hAnsi="Palatino Linotype" w:cs="Calibri"/>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3B222AA" w14:textId="5F86F00A"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4050" w:type="dxa"/>
            <w:vMerge/>
            <w:tcBorders>
              <w:left w:val="single" w:sz="4" w:space="0" w:color="auto"/>
              <w:bottom w:val="single" w:sz="4" w:space="0" w:color="auto"/>
              <w:right w:val="single" w:sz="4" w:space="0" w:color="auto"/>
            </w:tcBorders>
          </w:tcPr>
          <w:p w14:paraId="33E89865" w14:textId="77777777" w:rsidR="00FF200D" w:rsidRPr="005C29B1" w:rsidRDefault="00FF200D" w:rsidP="00FF200D">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7D2B1CDA" w14:textId="77777777" w:rsidR="00FF200D" w:rsidRPr="005C29B1" w:rsidRDefault="00FF200D" w:rsidP="00FF200D">
            <w:pPr>
              <w:rPr>
                <w:rFonts w:ascii="Palatino Linotype" w:hAnsi="Palatino Linotype" w:cs="Calibri"/>
                <w:sz w:val="24"/>
                <w:szCs w:val="24"/>
              </w:rPr>
            </w:pPr>
          </w:p>
        </w:tc>
      </w:tr>
      <w:tr w:rsidR="00FF200D" w:rsidRPr="005C29B1" w14:paraId="10A26881" w14:textId="77777777" w:rsidTr="0032208F">
        <w:tc>
          <w:tcPr>
            <w:tcW w:w="3505" w:type="dxa"/>
            <w:tcBorders>
              <w:top w:val="single" w:sz="4" w:space="0" w:color="auto"/>
              <w:left w:val="single" w:sz="4" w:space="0" w:color="auto"/>
              <w:bottom w:val="single" w:sz="4" w:space="0" w:color="auto"/>
              <w:right w:val="single" w:sz="4" w:space="0" w:color="auto"/>
            </w:tcBorders>
            <w:hideMark/>
          </w:tcPr>
          <w:p w14:paraId="4193229D" w14:textId="719196B9" w:rsidR="00FF200D" w:rsidRPr="000E6537"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8E5C5F" w:rsidRPr="005C29B1">
              <w:rPr>
                <w:rFonts w:ascii="Palatino Linotype" w:eastAsia="Times New Roman" w:hAnsi="Palatino Linotype" w:cs="Calibri"/>
                <w:bCs/>
                <w:color w:val="000000"/>
                <w:sz w:val="24"/>
                <w:szCs w:val="24"/>
              </w:rPr>
              <w:t xml:space="preserve">Anti-Corruption, Ethics </w:t>
            </w:r>
            <w:r w:rsidR="008E5C5F">
              <w:rPr>
                <w:rFonts w:ascii="Palatino Linotype" w:eastAsia="Times New Roman" w:hAnsi="Palatino Linotype" w:cs="Calibri"/>
                <w:bCs/>
                <w:color w:val="000000"/>
                <w:sz w:val="24"/>
                <w:szCs w:val="24"/>
              </w:rPr>
              <w:t>a</w:t>
            </w:r>
            <w:r w:rsidR="008E5C5F" w:rsidRPr="005C29B1">
              <w:rPr>
                <w:rFonts w:ascii="Palatino Linotype" w:eastAsia="Times New Roman" w:hAnsi="Palatino Linotype" w:cs="Calibri"/>
                <w:bCs/>
                <w:color w:val="000000"/>
                <w:sz w:val="24"/>
                <w:szCs w:val="24"/>
              </w:rPr>
              <w:t xml:space="preserve">nd Integrity </w:t>
            </w:r>
            <w:r w:rsidR="008E5C5F">
              <w:rPr>
                <w:rFonts w:ascii="Palatino Linotype" w:eastAsia="Times New Roman" w:hAnsi="Palatino Linotype" w:cs="Calibri"/>
                <w:bCs/>
                <w:color w:val="000000"/>
                <w:sz w:val="24"/>
                <w:szCs w:val="24"/>
              </w:rPr>
              <w:t>i</w:t>
            </w:r>
            <w:r w:rsidR="008E5C5F" w:rsidRPr="005C29B1">
              <w:rPr>
                <w:rFonts w:ascii="Palatino Linotype" w:eastAsia="Times New Roman" w:hAnsi="Palatino Linotype" w:cs="Calibri"/>
                <w:bCs/>
                <w:color w:val="000000"/>
                <w:sz w:val="24"/>
                <w:szCs w:val="24"/>
              </w:rPr>
              <w:t>n Public</w:t>
            </w:r>
            <w:r w:rsidR="008E5C5F">
              <w:rPr>
                <w:rFonts w:ascii="Palatino Linotype" w:eastAsia="Times New Roman" w:hAnsi="Palatino Linotype" w:cs="Calibri"/>
                <w:bCs/>
                <w:color w:val="000000"/>
                <w:sz w:val="24"/>
                <w:szCs w:val="24"/>
              </w:rPr>
              <w:t xml:space="preserve"> and</w:t>
            </w:r>
            <w:r w:rsidR="008E5C5F" w:rsidRPr="005C29B1">
              <w:rPr>
                <w:rFonts w:ascii="Palatino Linotype" w:eastAsia="Times New Roman" w:hAnsi="Palatino Linotype" w:cs="Calibri"/>
                <w:bCs/>
                <w:color w:val="000000"/>
                <w:sz w:val="24"/>
                <w:szCs w:val="24"/>
              </w:rPr>
              <w:t xml:space="preserve"> Private Sector</w:t>
            </w:r>
            <w:r w:rsidR="008E5C5F">
              <w:rPr>
                <w:rFonts w:ascii="Palatino Linotype" w:eastAsia="Times New Roman" w:hAnsi="Palatino Linotype" w:cs="Calibri"/>
                <w:bCs/>
                <w:color w:val="000000"/>
                <w:sz w:val="24"/>
                <w:szCs w:val="24"/>
              </w:rPr>
              <w:t xml:space="preserve"> (</w:t>
            </w:r>
            <w:r w:rsidR="008E5C5F">
              <w:rPr>
                <w:rFonts w:ascii="Palatino Linotype" w:eastAsia="Times New Roman" w:hAnsi="Palatino Linotype" w:cs="Calibri"/>
                <w:b/>
                <w:color w:val="000000"/>
                <w:sz w:val="24"/>
                <w:szCs w:val="24"/>
              </w:rPr>
              <w:t>Financial Institutions)</w:t>
            </w:r>
          </w:p>
        </w:tc>
        <w:tc>
          <w:tcPr>
            <w:tcW w:w="4050" w:type="dxa"/>
            <w:tcBorders>
              <w:top w:val="single" w:sz="4" w:space="0" w:color="auto"/>
              <w:left w:val="single" w:sz="4" w:space="0" w:color="auto"/>
              <w:bottom w:val="single" w:sz="4" w:space="0" w:color="auto"/>
              <w:right w:val="single" w:sz="4" w:space="0" w:color="auto"/>
            </w:tcBorders>
            <w:hideMark/>
          </w:tcPr>
          <w:p w14:paraId="44A3C91C"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4050" w:type="dxa"/>
            <w:tcBorders>
              <w:top w:val="single" w:sz="4" w:space="0" w:color="auto"/>
              <w:left w:val="single" w:sz="4" w:space="0" w:color="auto"/>
              <w:bottom w:val="single" w:sz="4" w:space="0" w:color="auto"/>
              <w:right w:val="single" w:sz="4" w:space="0" w:color="auto"/>
            </w:tcBorders>
          </w:tcPr>
          <w:p w14:paraId="5A671C79" w14:textId="77777777" w:rsidR="00FF200D" w:rsidRPr="005C29B1" w:rsidRDefault="00FF200D" w:rsidP="00FF200D">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40BC3DFA" w14:textId="77777777" w:rsidR="00FF200D" w:rsidRPr="005C29B1" w:rsidRDefault="00FF200D" w:rsidP="00FF200D">
            <w:pPr>
              <w:rPr>
                <w:rFonts w:ascii="Palatino Linotype" w:hAnsi="Palatino Linotype" w:cs="Calibri"/>
                <w:sz w:val="24"/>
                <w:szCs w:val="24"/>
              </w:rPr>
            </w:pPr>
          </w:p>
        </w:tc>
      </w:tr>
      <w:tr w:rsidR="00C46681" w:rsidRPr="005C29B1" w14:paraId="0D9E91FB" w14:textId="77777777" w:rsidTr="0032208F">
        <w:tc>
          <w:tcPr>
            <w:tcW w:w="3505" w:type="dxa"/>
            <w:tcBorders>
              <w:top w:val="single" w:sz="4" w:space="0" w:color="auto"/>
              <w:left w:val="single" w:sz="4" w:space="0" w:color="auto"/>
              <w:bottom w:val="single" w:sz="4" w:space="0" w:color="auto"/>
              <w:right w:val="single" w:sz="4" w:space="0" w:color="auto"/>
            </w:tcBorders>
          </w:tcPr>
          <w:p w14:paraId="4D77C85F" w14:textId="2B6E91C0" w:rsidR="00C46681" w:rsidRPr="00C46681" w:rsidRDefault="00C46681" w:rsidP="00C46681">
            <w:pPr>
              <w:rPr>
                <w:rFonts w:ascii="Palatino Linotype" w:eastAsia="Times New Roman" w:hAnsi="Palatino Linotype" w:cs="Calibri"/>
                <w:b/>
                <w:color w:val="000000"/>
                <w:sz w:val="24"/>
                <w:szCs w:val="24"/>
              </w:rPr>
            </w:pPr>
            <w:r w:rsidRPr="00C46681">
              <w:rPr>
                <w:rFonts w:ascii="Palatino Linotype" w:eastAsia="Times New Roman" w:hAnsi="Palatino Linotype" w:cs="Calibri"/>
                <w:b/>
                <w:bCs/>
                <w:sz w:val="24"/>
                <w:szCs w:val="24"/>
              </w:rPr>
              <w:lastRenderedPageBreak/>
              <w:t>10.</w:t>
            </w:r>
            <w:r w:rsidRPr="00C46681">
              <w:rPr>
                <w:rFonts w:ascii="Palatino Linotype" w:eastAsia="Times New Roman" w:hAnsi="Palatino Linotype" w:cs="Calibri"/>
                <w:sz w:val="24"/>
                <w:szCs w:val="24"/>
              </w:rPr>
              <w:t xml:space="preserve">  Organize </w:t>
            </w:r>
            <w:r w:rsidR="008E5C5F" w:rsidRPr="00C46681">
              <w:rPr>
                <w:rFonts w:ascii="Palatino Linotype" w:eastAsia="Times New Roman" w:hAnsi="Palatino Linotype" w:cs="Calibri"/>
                <w:sz w:val="24"/>
                <w:szCs w:val="24"/>
              </w:rPr>
              <w:t xml:space="preserve">Awareness Raising Programmes </w:t>
            </w:r>
            <w:r w:rsidR="008E5C5F">
              <w:rPr>
                <w:rFonts w:ascii="Palatino Linotype" w:eastAsia="Times New Roman" w:hAnsi="Palatino Linotype" w:cs="Calibri"/>
                <w:sz w:val="24"/>
                <w:szCs w:val="24"/>
              </w:rPr>
              <w:t>o</w:t>
            </w:r>
            <w:r w:rsidR="008E5C5F" w:rsidRPr="00C46681">
              <w:rPr>
                <w:rFonts w:ascii="Palatino Linotype" w:eastAsia="Times New Roman" w:hAnsi="Palatino Linotype" w:cs="Calibri"/>
                <w:sz w:val="24"/>
                <w:szCs w:val="24"/>
              </w:rPr>
              <w:t xml:space="preserve">n </w:t>
            </w:r>
            <w:r w:rsidR="008E5C5F">
              <w:rPr>
                <w:rFonts w:ascii="Palatino Linotype" w:eastAsia="Times New Roman" w:hAnsi="Palatino Linotype" w:cs="Calibri"/>
                <w:sz w:val="24"/>
                <w:szCs w:val="24"/>
              </w:rPr>
              <w:t>t</w:t>
            </w:r>
            <w:r w:rsidR="008E5C5F" w:rsidRPr="00C46681">
              <w:rPr>
                <w:rFonts w:ascii="Palatino Linotype" w:eastAsia="Times New Roman" w:hAnsi="Palatino Linotype" w:cs="Calibri"/>
                <w:sz w:val="24"/>
                <w:szCs w:val="24"/>
              </w:rPr>
              <w:t xml:space="preserve">he Negative Impact </w:t>
            </w:r>
            <w:r w:rsidR="008E5C5F">
              <w:rPr>
                <w:rFonts w:ascii="Palatino Linotype" w:eastAsia="Times New Roman" w:hAnsi="Palatino Linotype" w:cs="Calibri"/>
                <w:sz w:val="24"/>
                <w:szCs w:val="24"/>
              </w:rPr>
              <w:t>o</w:t>
            </w:r>
            <w:r w:rsidR="008E5C5F" w:rsidRPr="00C46681">
              <w:rPr>
                <w:rFonts w:ascii="Palatino Linotype" w:eastAsia="Times New Roman" w:hAnsi="Palatino Linotype" w:cs="Calibri"/>
                <w:sz w:val="24"/>
                <w:szCs w:val="24"/>
              </w:rPr>
              <w:t xml:space="preserve">f Money Laundering </w:t>
            </w:r>
            <w:r w:rsidR="008E5C5F">
              <w:rPr>
                <w:rFonts w:ascii="Palatino Linotype" w:eastAsia="Times New Roman" w:hAnsi="Palatino Linotype" w:cs="Calibri"/>
                <w:sz w:val="24"/>
                <w:szCs w:val="24"/>
              </w:rPr>
              <w:t>a</w:t>
            </w:r>
            <w:r w:rsidR="008E5C5F" w:rsidRPr="00C46681">
              <w:rPr>
                <w:rFonts w:ascii="Palatino Linotype" w:eastAsia="Times New Roman" w:hAnsi="Palatino Linotype" w:cs="Calibri"/>
                <w:sz w:val="24"/>
                <w:szCs w:val="24"/>
              </w:rPr>
              <w:t xml:space="preserve">nd Financing </w:t>
            </w:r>
            <w:r w:rsidR="008E5C5F">
              <w:rPr>
                <w:rFonts w:ascii="Palatino Linotype" w:eastAsia="Times New Roman" w:hAnsi="Palatino Linotype" w:cs="Calibri"/>
                <w:sz w:val="24"/>
                <w:szCs w:val="24"/>
              </w:rPr>
              <w:t>o</w:t>
            </w:r>
            <w:r w:rsidR="008E5C5F" w:rsidRPr="00C46681">
              <w:rPr>
                <w:rFonts w:ascii="Palatino Linotype" w:eastAsia="Times New Roman" w:hAnsi="Palatino Linotype" w:cs="Calibri"/>
                <w:sz w:val="24"/>
                <w:szCs w:val="24"/>
              </w:rPr>
              <w:t xml:space="preserve">f Terrorism </w:t>
            </w:r>
            <w:r w:rsidR="008E5C5F">
              <w:rPr>
                <w:rFonts w:ascii="Palatino Linotype" w:eastAsia="Times New Roman" w:hAnsi="Palatino Linotype" w:cs="Calibri"/>
                <w:sz w:val="24"/>
                <w:szCs w:val="24"/>
              </w:rPr>
              <w:t>o</w:t>
            </w:r>
            <w:r w:rsidR="008E5C5F" w:rsidRPr="00C46681">
              <w:rPr>
                <w:rFonts w:ascii="Palatino Linotype" w:eastAsia="Times New Roman" w:hAnsi="Palatino Linotype" w:cs="Calibri"/>
                <w:sz w:val="24"/>
                <w:szCs w:val="24"/>
              </w:rPr>
              <w:t xml:space="preserve">n Sustainable Development </w:t>
            </w:r>
            <w:r w:rsidR="008E5C5F">
              <w:rPr>
                <w:rFonts w:ascii="Palatino Linotype" w:eastAsia="Times New Roman" w:hAnsi="Palatino Linotype" w:cs="Calibri"/>
                <w:sz w:val="24"/>
                <w:szCs w:val="24"/>
              </w:rPr>
              <w:t>a</w:t>
            </w:r>
            <w:r w:rsidR="008E5C5F" w:rsidRPr="00C46681">
              <w:rPr>
                <w:rFonts w:ascii="Palatino Linotype" w:eastAsia="Times New Roman" w:hAnsi="Palatino Linotype" w:cs="Calibri"/>
                <w:sz w:val="24"/>
                <w:szCs w:val="24"/>
              </w:rPr>
              <w:t xml:space="preserve">nd Security </w:t>
            </w:r>
            <w:r w:rsidR="008E5C5F">
              <w:rPr>
                <w:rFonts w:ascii="Palatino Linotype" w:eastAsia="Times New Roman" w:hAnsi="Palatino Linotype" w:cs="Calibri"/>
                <w:sz w:val="24"/>
                <w:szCs w:val="24"/>
              </w:rPr>
              <w:t>f</w:t>
            </w:r>
            <w:r w:rsidR="008E5C5F" w:rsidRPr="00C46681">
              <w:rPr>
                <w:rFonts w:ascii="Palatino Linotype" w:eastAsia="Times New Roman" w:hAnsi="Palatino Linotype" w:cs="Calibri"/>
                <w:sz w:val="24"/>
                <w:szCs w:val="24"/>
              </w:rPr>
              <w:t xml:space="preserve">or </w:t>
            </w:r>
            <w:r w:rsidR="008E5C5F">
              <w:rPr>
                <w:rFonts w:ascii="Palatino Linotype" w:eastAsia="Times New Roman" w:hAnsi="Palatino Linotype" w:cs="Calibri"/>
                <w:sz w:val="24"/>
                <w:szCs w:val="24"/>
              </w:rPr>
              <w:t>t</w:t>
            </w:r>
            <w:r w:rsidR="008E5C5F" w:rsidRPr="00C46681">
              <w:rPr>
                <w:rFonts w:ascii="Palatino Linotype" w:eastAsia="Times New Roman" w:hAnsi="Palatino Linotype" w:cs="Calibri"/>
                <w:sz w:val="24"/>
                <w:szCs w:val="24"/>
              </w:rPr>
              <w:t>he General Public</w:t>
            </w:r>
            <w:r w:rsidR="008E5C5F" w:rsidRPr="00C46681">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tcPr>
          <w:p w14:paraId="074EC9AB" w14:textId="3ACF14B9" w:rsidR="00C46681" w:rsidRPr="00C46681" w:rsidRDefault="00C46681" w:rsidP="00C46681">
            <w:pPr>
              <w:rPr>
                <w:rFonts w:ascii="Palatino Linotype" w:hAnsi="Palatino Linotype" w:cs="Calibri"/>
                <w:sz w:val="24"/>
                <w:szCs w:val="24"/>
              </w:rPr>
            </w:pPr>
            <w:r w:rsidRPr="00C46681">
              <w:rPr>
                <w:rFonts w:ascii="Palatino Linotype" w:hAnsi="Palatino Linotype" w:cs="Calibri"/>
                <w:sz w:val="24"/>
                <w:szCs w:val="24"/>
              </w:rPr>
              <w:t>Number of awareness raising programmes organised</w:t>
            </w:r>
          </w:p>
        </w:tc>
        <w:tc>
          <w:tcPr>
            <w:tcW w:w="4050" w:type="dxa"/>
            <w:tcBorders>
              <w:top w:val="single" w:sz="4" w:space="0" w:color="auto"/>
              <w:left w:val="single" w:sz="4" w:space="0" w:color="auto"/>
              <w:bottom w:val="single" w:sz="4" w:space="0" w:color="auto"/>
              <w:right w:val="single" w:sz="4" w:space="0" w:color="auto"/>
            </w:tcBorders>
          </w:tcPr>
          <w:p w14:paraId="749B60D6" w14:textId="77777777" w:rsidR="00C46681" w:rsidRPr="005C29B1" w:rsidRDefault="00C46681" w:rsidP="00C46681">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07DEE908" w14:textId="77777777" w:rsidR="00C46681" w:rsidRPr="005C29B1" w:rsidRDefault="00C46681" w:rsidP="00C46681">
            <w:pPr>
              <w:rPr>
                <w:rFonts w:ascii="Palatino Linotype" w:hAnsi="Palatino Linotype" w:cs="Calibri"/>
                <w:sz w:val="24"/>
                <w:szCs w:val="24"/>
              </w:rPr>
            </w:pPr>
          </w:p>
        </w:tc>
      </w:tr>
      <w:tr w:rsidR="00C46681" w:rsidRPr="005C29B1" w14:paraId="65E048FF" w14:textId="77777777" w:rsidTr="000E3B17">
        <w:trPr>
          <w:trHeight w:val="1718"/>
        </w:trPr>
        <w:tc>
          <w:tcPr>
            <w:tcW w:w="3505" w:type="dxa"/>
            <w:tcBorders>
              <w:top w:val="single" w:sz="4" w:space="0" w:color="auto"/>
              <w:left w:val="single" w:sz="4" w:space="0" w:color="auto"/>
              <w:bottom w:val="single" w:sz="4" w:space="0" w:color="auto"/>
              <w:right w:val="single" w:sz="4" w:space="0" w:color="auto"/>
            </w:tcBorders>
            <w:hideMark/>
          </w:tcPr>
          <w:p w14:paraId="70F784C3" w14:textId="4168C734" w:rsidR="00C46681" w:rsidRPr="005C29B1" w:rsidRDefault="00C46681" w:rsidP="00C46681">
            <w:pPr>
              <w:rPr>
                <w:rFonts w:ascii="Palatino Linotype" w:eastAsia="Times New Roman" w:hAnsi="Palatino Linotype" w:cs="Calibri"/>
                <w:sz w:val="24"/>
                <w:szCs w:val="24"/>
              </w:rPr>
            </w:pPr>
            <w:r w:rsidRPr="005C29B1">
              <w:rPr>
                <w:rFonts w:ascii="Palatino Linotype" w:eastAsia="Times New Roman" w:hAnsi="Palatino Linotype" w:cs="Calibri"/>
                <w:b/>
                <w:bCs/>
                <w:sz w:val="24"/>
                <w:szCs w:val="24"/>
              </w:rPr>
              <w:t>11.</w:t>
            </w:r>
            <w:r w:rsidRPr="005C29B1">
              <w:rPr>
                <w:rFonts w:ascii="Palatino Linotype" w:eastAsia="Times New Roman" w:hAnsi="Palatino Linotype" w:cs="Calibri"/>
                <w:sz w:val="24"/>
                <w:szCs w:val="24"/>
              </w:rPr>
              <w:t xml:space="preserve">  Conduct </w:t>
            </w:r>
            <w:r w:rsidR="008E5C5F" w:rsidRPr="005C29B1">
              <w:rPr>
                <w:rFonts w:ascii="Palatino Linotype" w:eastAsia="Times New Roman" w:hAnsi="Palatino Linotype" w:cs="Calibri"/>
                <w:sz w:val="24"/>
                <w:szCs w:val="24"/>
              </w:rPr>
              <w:t xml:space="preserve">Assessment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 xml:space="preserve">f Institutions/ Agencies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 xml:space="preserve">n </w:t>
            </w:r>
            <w:r w:rsidR="008E5C5F">
              <w:rPr>
                <w:rFonts w:ascii="Palatino Linotype" w:eastAsia="Times New Roman" w:hAnsi="Palatino Linotype" w:cs="Calibri"/>
                <w:sz w:val="24"/>
                <w:szCs w:val="24"/>
              </w:rPr>
              <w:t>t</w:t>
            </w:r>
            <w:r w:rsidR="008E5C5F" w:rsidRPr="005C29B1">
              <w:rPr>
                <w:rFonts w:ascii="Palatino Linotype" w:eastAsia="Times New Roman" w:hAnsi="Palatino Linotype" w:cs="Calibri"/>
                <w:sz w:val="24"/>
                <w:szCs w:val="24"/>
              </w:rPr>
              <w:t xml:space="preserve">he Integration </w:t>
            </w:r>
            <w:r w:rsidR="008E5C5F">
              <w:rPr>
                <w:rFonts w:ascii="Palatino Linotype" w:eastAsia="Times New Roman" w:hAnsi="Palatino Linotype" w:cs="Calibri"/>
                <w:sz w:val="24"/>
                <w:szCs w:val="24"/>
              </w:rPr>
              <w:t>o</w:t>
            </w:r>
            <w:r w:rsidR="008E5C5F" w:rsidRPr="005C29B1">
              <w:rPr>
                <w:rFonts w:ascii="Palatino Linotype" w:eastAsia="Times New Roman" w:hAnsi="Palatino Linotype" w:cs="Calibri"/>
                <w:sz w:val="24"/>
                <w:szCs w:val="24"/>
              </w:rPr>
              <w:t xml:space="preserve">f Corruption Prevention Measures </w:t>
            </w:r>
            <w:r w:rsidR="008E5C5F">
              <w:rPr>
                <w:rFonts w:ascii="Palatino Linotype" w:eastAsia="Times New Roman" w:hAnsi="Palatino Linotype" w:cs="Calibri"/>
                <w:sz w:val="24"/>
                <w:szCs w:val="24"/>
              </w:rPr>
              <w:t>i</w:t>
            </w:r>
            <w:r w:rsidR="008E5C5F" w:rsidRPr="005C29B1">
              <w:rPr>
                <w:rFonts w:ascii="Palatino Linotype" w:eastAsia="Times New Roman" w:hAnsi="Palatino Linotype" w:cs="Calibri"/>
                <w:sz w:val="24"/>
                <w:szCs w:val="24"/>
              </w:rPr>
              <w:t xml:space="preserve">n </w:t>
            </w:r>
            <w:r w:rsidR="008E5C5F">
              <w:rPr>
                <w:rFonts w:ascii="Palatino Linotype" w:eastAsia="Times New Roman" w:hAnsi="Palatino Linotype" w:cs="Calibri"/>
                <w:sz w:val="24"/>
                <w:szCs w:val="24"/>
              </w:rPr>
              <w:t>t</w:t>
            </w:r>
            <w:r w:rsidR="008E5C5F" w:rsidRPr="005C29B1">
              <w:rPr>
                <w:rFonts w:ascii="Palatino Linotype" w:eastAsia="Times New Roman" w:hAnsi="Palatino Linotype" w:cs="Calibri"/>
                <w:sz w:val="24"/>
                <w:szCs w:val="24"/>
              </w:rPr>
              <w:t>heir Work Programmes</w:t>
            </w:r>
            <w:r w:rsidR="008E5C5F" w:rsidRPr="005C29B1">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hideMark/>
          </w:tcPr>
          <w:p w14:paraId="0F0B1DF1" w14:textId="70CD784F" w:rsidR="00C46681" w:rsidRDefault="00C46681" w:rsidP="00C46681">
            <w:pPr>
              <w:rPr>
                <w:rFonts w:ascii="Palatino Linotype" w:hAnsi="Palatino Linotype" w:cs="Calibri"/>
                <w:sz w:val="24"/>
                <w:szCs w:val="24"/>
              </w:rPr>
            </w:pPr>
            <w:r w:rsidRPr="005C29B1">
              <w:rPr>
                <w:rFonts w:ascii="Palatino Linotype" w:hAnsi="Palatino Linotype" w:cs="Calibri"/>
                <w:sz w:val="24"/>
                <w:szCs w:val="24"/>
              </w:rPr>
              <w:t>Number of institution/agencies assessed on the integration of corruption prevention in their work programmes</w:t>
            </w:r>
          </w:p>
          <w:p w14:paraId="5ECB4372" w14:textId="77777777" w:rsidR="00C46681" w:rsidRDefault="00C46681" w:rsidP="00C46681">
            <w:pPr>
              <w:rPr>
                <w:rFonts w:ascii="Palatino Linotype" w:hAnsi="Palatino Linotype" w:cs="Calibri"/>
                <w:sz w:val="24"/>
                <w:szCs w:val="24"/>
              </w:rPr>
            </w:pPr>
          </w:p>
          <w:p w14:paraId="62AD16F0" w14:textId="36E74521" w:rsidR="00C46681" w:rsidRPr="005C29B1" w:rsidRDefault="00C46681" w:rsidP="00C46681">
            <w:pPr>
              <w:rPr>
                <w:rFonts w:ascii="Palatino Linotype" w:hAnsi="Palatino Linotype" w:cs="Calibr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555D6D2" w14:textId="77777777" w:rsidR="00C46681" w:rsidRPr="005C29B1" w:rsidRDefault="00C46681" w:rsidP="00C46681">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tcPr>
          <w:p w14:paraId="691F03C3" w14:textId="77777777" w:rsidR="00C46681" w:rsidRPr="005C29B1" w:rsidRDefault="00C46681" w:rsidP="00C46681">
            <w:pPr>
              <w:rPr>
                <w:rFonts w:ascii="Palatino Linotype" w:hAnsi="Palatino Linotype" w:cs="Calibri"/>
                <w:sz w:val="24"/>
                <w:szCs w:val="24"/>
              </w:rPr>
            </w:pPr>
          </w:p>
        </w:tc>
      </w:tr>
      <w:tr w:rsidR="000E3B17" w:rsidRPr="005C29B1" w14:paraId="6DCF5431" w14:textId="77777777" w:rsidTr="005B73FC">
        <w:trPr>
          <w:trHeight w:val="1035"/>
        </w:trPr>
        <w:tc>
          <w:tcPr>
            <w:tcW w:w="3505" w:type="dxa"/>
            <w:vMerge w:val="restart"/>
            <w:tcBorders>
              <w:top w:val="single" w:sz="4" w:space="0" w:color="auto"/>
              <w:left w:val="single" w:sz="4" w:space="0" w:color="auto"/>
              <w:right w:val="single" w:sz="4" w:space="0" w:color="auto"/>
            </w:tcBorders>
          </w:tcPr>
          <w:p w14:paraId="0DCB4CE6" w14:textId="12F42277" w:rsidR="000E3B17" w:rsidRPr="000E3B17" w:rsidRDefault="000E3B17" w:rsidP="000E3B17">
            <w:pPr>
              <w:rPr>
                <w:rFonts w:ascii="Palatino Linotype" w:eastAsia="Times New Roman" w:hAnsi="Palatino Linotype" w:cs="Calibri"/>
                <w:b/>
                <w:bCs/>
                <w:sz w:val="24"/>
                <w:szCs w:val="24"/>
              </w:rPr>
            </w:pPr>
            <w:r w:rsidRPr="000E3B17">
              <w:rPr>
                <w:rFonts w:ascii="Palatino Linotype" w:hAnsi="Palatino Linotype" w:cs="Calibri"/>
                <w:b/>
                <w:bCs/>
                <w:color w:val="000000"/>
                <w:sz w:val="24"/>
                <w:szCs w:val="24"/>
              </w:rPr>
              <w:t>14.</w:t>
            </w:r>
            <w:r w:rsidRPr="000E3B17">
              <w:rPr>
                <w:rFonts w:ascii="Palatino Linotype" w:hAnsi="Palatino Linotype" w:cs="Calibri"/>
                <w:color w:val="000000"/>
                <w:sz w:val="24"/>
                <w:szCs w:val="24"/>
              </w:rPr>
              <w:t xml:space="preserve">  Enforce the Public Financial Management </w:t>
            </w:r>
            <w:r w:rsidR="008E5C5F">
              <w:rPr>
                <w:rFonts w:ascii="Palatino Linotype" w:hAnsi="Palatino Linotype" w:cs="Calibri"/>
                <w:color w:val="000000"/>
                <w:sz w:val="24"/>
                <w:szCs w:val="24"/>
              </w:rPr>
              <w:t>L</w:t>
            </w:r>
            <w:r w:rsidRPr="000E3B17">
              <w:rPr>
                <w:rFonts w:ascii="Palatino Linotype" w:hAnsi="Palatino Linotype" w:cs="Calibri"/>
                <w:color w:val="000000"/>
                <w:sz w:val="24"/>
                <w:szCs w:val="24"/>
              </w:rPr>
              <w:t>egislation</w:t>
            </w:r>
            <w:r w:rsidRPr="000E3B17">
              <w:rPr>
                <w:rFonts w:ascii="Palatino Linotype" w:eastAsia="Times New Roman" w:hAnsi="Palatino Linotype" w:cs="Calibri"/>
                <w:b/>
                <w:color w:val="00000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tcPr>
          <w:p w14:paraId="4B51BD37" w14:textId="6E5A5D5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Budget developed and implemented</w:t>
            </w:r>
          </w:p>
        </w:tc>
        <w:tc>
          <w:tcPr>
            <w:tcW w:w="4050" w:type="dxa"/>
            <w:vMerge w:val="restart"/>
            <w:tcBorders>
              <w:top w:val="single" w:sz="4" w:space="0" w:color="auto"/>
              <w:left w:val="single" w:sz="4" w:space="0" w:color="auto"/>
              <w:right w:val="single" w:sz="4" w:space="0" w:color="auto"/>
            </w:tcBorders>
          </w:tcPr>
          <w:p w14:paraId="19D4C086" w14:textId="77777777" w:rsidR="000E3B17" w:rsidRPr="005C29B1" w:rsidRDefault="000E3B17" w:rsidP="000E3B17">
            <w:pPr>
              <w:rPr>
                <w:rFonts w:ascii="Palatino Linotype" w:hAnsi="Palatino Linotype" w:cs="Calibri"/>
                <w:sz w:val="24"/>
                <w:szCs w:val="24"/>
              </w:rPr>
            </w:pPr>
          </w:p>
        </w:tc>
        <w:tc>
          <w:tcPr>
            <w:tcW w:w="2795" w:type="dxa"/>
            <w:vMerge w:val="restart"/>
            <w:tcBorders>
              <w:top w:val="single" w:sz="4" w:space="0" w:color="auto"/>
              <w:left w:val="single" w:sz="4" w:space="0" w:color="auto"/>
              <w:right w:val="single" w:sz="4" w:space="0" w:color="auto"/>
            </w:tcBorders>
          </w:tcPr>
          <w:p w14:paraId="11EA8A7B" w14:textId="77777777" w:rsidR="000E3B17" w:rsidRPr="005C29B1" w:rsidRDefault="000E3B17" w:rsidP="000E3B17">
            <w:pPr>
              <w:rPr>
                <w:rFonts w:ascii="Palatino Linotype" w:hAnsi="Palatino Linotype" w:cs="Calibri"/>
                <w:sz w:val="24"/>
                <w:szCs w:val="24"/>
              </w:rPr>
            </w:pPr>
          </w:p>
        </w:tc>
      </w:tr>
      <w:tr w:rsidR="000E3B17" w:rsidRPr="005C29B1" w14:paraId="65F7FA42" w14:textId="77777777" w:rsidTr="005B73FC">
        <w:trPr>
          <w:trHeight w:val="1035"/>
        </w:trPr>
        <w:tc>
          <w:tcPr>
            <w:tcW w:w="3505" w:type="dxa"/>
            <w:vMerge/>
            <w:tcBorders>
              <w:left w:val="single" w:sz="4" w:space="0" w:color="auto"/>
              <w:right w:val="single" w:sz="4" w:space="0" w:color="auto"/>
            </w:tcBorders>
          </w:tcPr>
          <w:p w14:paraId="1B628BEC"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E9E9B27" w14:textId="7C8AA7F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Proper procurement and contracting practices adopted</w:t>
            </w:r>
          </w:p>
        </w:tc>
        <w:tc>
          <w:tcPr>
            <w:tcW w:w="4050" w:type="dxa"/>
            <w:vMerge/>
            <w:tcBorders>
              <w:left w:val="single" w:sz="4" w:space="0" w:color="auto"/>
              <w:right w:val="single" w:sz="4" w:space="0" w:color="auto"/>
            </w:tcBorders>
          </w:tcPr>
          <w:p w14:paraId="15B2E669"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0B3E0950" w14:textId="77777777" w:rsidR="000E3B17" w:rsidRPr="005C29B1" w:rsidRDefault="000E3B17" w:rsidP="000E3B17">
            <w:pPr>
              <w:rPr>
                <w:rFonts w:ascii="Palatino Linotype" w:hAnsi="Palatino Linotype" w:cs="Calibri"/>
                <w:sz w:val="24"/>
                <w:szCs w:val="24"/>
              </w:rPr>
            </w:pPr>
          </w:p>
        </w:tc>
      </w:tr>
      <w:tr w:rsidR="000E3B17" w:rsidRPr="005C29B1" w14:paraId="1B34F4BE" w14:textId="77777777" w:rsidTr="005B73FC">
        <w:trPr>
          <w:trHeight w:val="1035"/>
        </w:trPr>
        <w:tc>
          <w:tcPr>
            <w:tcW w:w="3505" w:type="dxa"/>
            <w:vMerge/>
            <w:tcBorders>
              <w:left w:val="single" w:sz="4" w:space="0" w:color="auto"/>
              <w:right w:val="single" w:sz="4" w:space="0" w:color="auto"/>
            </w:tcBorders>
          </w:tcPr>
          <w:p w14:paraId="754898A7"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D154755" w14:textId="6DB0E504"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Periodic accounting and financial reporting undertaken</w:t>
            </w:r>
          </w:p>
        </w:tc>
        <w:tc>
          <w:tcPr>
            <w:tcW w:w="4050" w:type="dxa"/>
            <w:vMerge/>
            <w:tcBorders>
              <w:left w:val="single" w:sz="4" w:space="0" w:color="auto"/>
              <w:right w:val="single" w:sz="4" w:space="0" w:color="auto"/>
            </w:tcBorders>
          </w:tcPr>
          <w:p w14:paraId="345E9412"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2B634AAF" w14:textId="77777777" w:rsidR="000E3B17" w:rsidRPr="005C29B1" w:rsidRDefault="000E3B17" w:rsidP="000E3B17">
            <w:pPr>
              <w:rPr>
                <w:rFonts w:ascii="Palatino Linotype" w:hAnsi="Palatino Linotype" w:cs="Calibri"/>
                <w:sz w:val="24"/>
                <w:szCs w:val="24"/>
              </w:rPr>
            </w:pPr>
          </w:p>
        </w:tc>
      </w:tr>
      <w:tr w:rsidR="000E3B17" w:rsidRPr="005C29B1" w14:paraId="1E10A5FB" w14:textId="77777777" w:rsidTr="005B73FC">
        <w:trPr>
          <w:trHeight w:val="1035"/>
        </w:trPr>
        <w:tc>
          <w:tcPr>
            <w:tcW w:w="3505" w:type="dxa"/>
            <w:vMerge/>
            <w:tcBorders>
              <w:left w:val="single" w:sz="4" w:space="0" w:color="auto"/>
              <w:right w:val="single" w:sz="4" w:space="0" w:color="auto"/>
            </w:tcBorders>
          </w:tcPr>
          <w:p w14:paraId="599DD658"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734C616" w14:textId="0698FB09"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Number of activities of Audit Committees and internal audit reports submitted</w:t>
            </w:r>
          </w:p>
        </w:tc>
        <w:tc>
          <w:tcPr>
            <w:tcW w:w="4050" w:type="dxa"/>
            <w:vMerge/>
            <w:tcBorders>
              <w:left w:val="single" w:sz="4" w:space="0" w:color="auto"/>
              <w:right w:val="single" w:sz="4" w:space="0" w:color="auto"/>
            </w:tcBorders>
          </w:tcPr>
          <w:p w14:paraId="5EA004D8"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right w:val="single" w:sz="4" w:space="0" w:color="auto"/>
            </w:tcBorders>
          </w:tcPr>
          <w:p w14:paraId="3BE6BDEB" w14:textId="77777777" w:rsidR="000E3B17" w:rsidRPr="005C29B1" w:rsidRDefault="000E3B17" w:rsidP="000E3B17">
            <w:pPr>
              <w:rPr>
                <w:rFonts w:ascii="Palatino Linotype" w:hAnsi="Palatino Linotype" w:cs="Calibri"/>
                <w:sz w:val="24"/>
                <w:szCs w:val="24"/>
              </w:rPr>
            </w:pPr>
          </w:p>
        </w:tc>
      </w:tr>
      <w:tr w:rsidR="000E3B17" w:rsidRPr="005C29B1" w14:paraId="54BABA05" w14:textId="77777777" w:rsidTr="005B73FC">
        <w:trPr>
          <w:trHeight w:val="1035"/>
        </w:trPr>
        <w:tc>
          <w:tcPr>
            <w:tcW w:w="3505" w:type="dxa"/>
            <w:vMerge/>
            <w:tcBorders>
              <w:left w:val="single" w:sz="4" w:space="0" w:color="auto"/>
              <w:bottom w:val="single" w:sz="4" w:space="0" w:color="auto"/>
              <w:right w:val="single" w:sz="4" w:space="0" w:color="auto"/>
            </w:tcBorders>
          </w:tcPr>
          <w:p w14:paraId="7FBC5E34" w14:textId="77777777" w:rsidR="000E3B17" w:rsidRPr="000E3B17" w:rsidRDefault="000E3B17" w:rsidP="000E3B17">
            <w:pPr>
              <w:rPr>
                <w:rFonts w:ascii="Palatino Linotype" w:hAnsi="Palatino Linotype" w:cs="Calibri"/>
                <w:b/>
                <w:bCs/>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876F0CA" w14:textId="6872F465" w:rsidR="000E3B17" w:rsidRPr="000E3B17" w:rsidRDefault="000E3B17" w:rsidP="000E3B17">
            <w:pPr>
              <w:rPr>
                <w:rFonts w:ascii="Palatino Linotype" w:hAnsi="Palatino Linotype" w:cs="Calibri"/>
                <w:sz w:val="24"/>
                <w:szCs w:val="24"/>
              </w:rPr>
            </w:pPr>
            <w:r w:rsidRPr="000E3B17">
              <w:rPr>
                <w:rFonts w:ascii="Palatino Linotype" w:hAnsi="Palatino Linotype" w:cs="Calibri"/>
                <w:sz w:val="24"/>
                <w:szCs w:val="24"/>
              </w:rPr>
              <w:t>External audit recommendations and management letter implemented</w:t>
            </w:r>
          </w:p>
        </w:tc>
        <w:tc>
          <w:tcPr>
            <w:tcW w:w="4050" w:type="dxa"/>
            <w:vMerge/>
            <w:tcBorders>
              <w:left w:val="single" w:sz="4" w:space="0" w:color="auto"/>
              <w:bottom w:val="single" w:sz="4" w:space="0" w:color="auto"/>
              <w:right w:val="single" w:sz="4" w:space="0" w:color="auto"/>
            </w:tcBorders>
          </w:tcPr>
          <w:p w14:paraId="060077FD" w14:textId="77777777" w:rsidR="000E3B17" w:rsidRPr="005C29B1" w:rsidRDefault="000E3B17" w:rsidP="000E3B17">
            <w:pPr>
              <w:rPr>
                <w:rFonts w:ascii="Palatino Linotype" w:hAnsi="Palatino Linotype" w:cs="Calibri"/>
                <w:sz w:val="24"/>
                <w:szCs w:val="24"/>
              </w:rPr>
            </w:pPr>
          </w:p>
        </w:tc>
        <w:tc>
          <w:tcPr>
            <w:tcW w:w="2795" w:type="dxa"/>
            <w:vMerge/>
            <w:tcBorders>
              <w:left w:val="single" w:sz="4" w:space="0" w:color="auto"/>
              <w:bottom w:val="single" w:sz="4" w:space="0" w:color="auto"/>
              <w:right w:val="single" w:sz="4" w:space="0" w:color="auto"/>
            </w:tcBorders>
          </w:tcPr>
          <w:p w14:paraId="5B07C919" w14:textId="77777777" w:rsidR="000E3B17" w:rsidRPr="005C29B1" w:rsidRDefault="000E3B17" w:rsidP="000E3B17">
            <w:pPr>
              <w:rPr>
                <w:rFonts w:ascii="Palatino Linotype" w:hAnsi="Palatino Linotype" w:cs="Calibri"/>
                <w:sz w:val="24"/>
                <w:szCs w:val="24"/>
              </w:rPr>
            </w:pPr>
          </w:p>
        </w:tc>
      </w:tr>
      <w:tr w:rsidR="000E3B17" w:rsidRPr="005C29B1" w14:paraId="19270263" w14:textId="77777777" w:rsidTr="0032208F">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6B1BA096" w14:textId="7ED75A01" w:rsidR="000E3B17" w:rsidRPr="005C29B1" w:rsidRDefault="000E3B17" w:rsidP="000E3B17">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17. </w:t>
            </w:r>
            <w:r w:rsidRPr="005C29B1">
              <w:rPr>
                <w:rFonts w:ascii="Palatino Linotype" w:eastAsia="Times New Roman" w:hAnsi="Palatino Linotype" w:cs="Calibri"/>
                <w:bCs/>
                <w:color w:val="000000"/>
                <w:sz w:val="24"/>
                <w:szCs w:val="24"/>
              </w:rPr>
              <w:t xml:space="preserve">Establish </w:t>
            </w:r>
            <w:r w:rsidR="008E5C5F">
              <w:rPr>
                <w:rFonts w:ascii="Palatino Linotype" w:eastAsia="Times New Roman" w:hAnsi="Palatino Linotype" w:cs="Calibri"/>
                <w:bCs/>
                <w:color w:val="000000"/>
                <w:sz w:val="24"/>
                <w:szCs w:val="24"/>
              </w:rPr>
              <w:t>a</w:t>
            </w:r>
            <w:r w:rsidR="008E5C5F" w:rsidRPr="005C29B1">
              <w:rPr>
                <w:rFonts w:ascii="Palatino Linotype" w:eastAsia="Times New Roman" w:hAnsi="Palatino Linotype" w:cs="Calibri"/>
                <w:bCs/>
                <w:color w:val="000000"/>
                <w:sz w:val="24"/>
                <w:szCs w:val="24"/>
              </w:rPr>
              <w:t xml:space="preserve">n Ethics Development Centre </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1DEC77B5" w14:textId="77777777" w:rsidR="000E3B17" w:rsidRPr="005C29B1" w:rsidRDefault="000E3B17" w:rsidP="000E3B17">
            <w:pPr>
              <w:rPr>
                <w:rFonts w:ascii="Palatino Linotype" w:hAnsi="Palatino Linotype" w:cs="Calibri"/>
                <w:sz w:val="24"/>
                <w:szCs w:val="24"/>
              </w:rPr>
            </w:pPr>
            <w:r w:rsidRPr="005C29B1">
              <w:rPr>
                <w:rFonts w:ascii="Palatino Linotype" w:hAnsi="Palatino Linotype" w:cs="Calibri"/>
                <w:sz w:val="24"/>
                <w:szCs w:val="24"/>
              </w:rPr>
              <w:t>Ethics development centre established (provide details)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3B90CBC" w14:textId="77777777" w:rsidR="000E3B17" w:rsidRPr="005C29B1" w:rsidRDefault="000E3B17" w:rsidP="000E3B17">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3D2A41B1" w14:textId="77777777" w:rsidR="000E3B17" w:rsidRPr="005C29B1" w:rsidRDefault="000E3B17" w:rsidP="000E3B17">
            <w:pPr>
              <w:rPr>
                <w:rFonts w:ascii="Palatino Linotype" w:hAnsi="Palatino Linotype" w:cs="Calibri"/>
                <w:sz w:val="24"/>
                <w:szCs w:val="24"/>
              </w:rPr>
            </w:pPr>
          </w:p>
        </w:tc>
      </w:tr>
      <w:tr w:rsidR="000E3B17" w:rsidRPr="005C29B1" w14:paraId="233A6E85" w14:textId="77777777" w:rsidTr="0032208F">
        <w:tc>
          <w:tcPr>
            <w:tcW w:w="3505" w:type="dxa"/>
            <w:tcBorders>
              <w:top w:val="single" w:sz="4" w:space="0" w:color="auto"/>
              <w:left w:val="single" w:sz="4" w:space="0" w:color="auto"/>
              <w:bottom w:val="single" w:sz="4" w:space="0" w:color="auto"/>
              <w:right w:val="single" w:sz="4" w:space="0" w:color="auto"/>
            </w:tcBorders>
            <w:shd w:val="clear" w:color="auto" w:fill="auto"/>
          </w:tcPr>
          <w:p w14:paraId="45ED8CCD" w14:textId="66C75D27" w:rsidR="000E3B17" w:rsidRPr="005C29B1" w:rsidRDefault="000E3B17" w:rsidP="000E3B17">
            <w:pPr>
              <w:rPr>
                <w:rFonts w:ascii="Palatino Linotype" w:eastAsia="Times New Roman" w:hAnsi="Palatino Linotype" w:cs="Calibri"/>
                <w:b/>
                <w:color w:val="000000"/>
                <w:sz w:val="24"/>
                <w:szCs w:val="24"/>
              </w:rPr>
            </w:pPr>
            <w:r w:rsidRPr="005C29B1">
              <w:rPr>
                <w:rFonts w:ascii="Palatino Linotype" w:hAnsi="Palatino Linotype" w:cs="Calibri"/>
                <w:b/>
                <w:bCs/>
                <w:color w:val="000000"/>
                <w:sz w:val="24"/>
                <w:szCs w:val="24"/>
              </w:rPr>
              <w:t>20.</w:t>
            </w:r>
            <w:r w:rsidRPr="005C29B1">
              <w:rPr>
                <w:rFonts w:ascii="Palatino Linotype" w:hAnsi="Palatino Linotype" w:cs="Calibri"/>
                <w:color w:val="000000"/>
                <w:sz w:val="24"/>
                <w:szCs w:val="24"/>
              </w:rPr>
              <w:t xml:space="preserve"> Strengthen </w:t>
            </w:r>
            <w:r w:rsidR="008E5C5F" w:rsidRPr="005C29B1">
              <w:rPr>
                <w:rFonts w:ascii="Palatino Linotype" w:hAnsi="Palatino Linotype" w:cs="Calibri"/>
                <w:color w:val="000000"/>
                <w:sz w:val="24"/>
                <w:szCs w:val="24"/>
              </w:rPr>
              <w:t xml:space="preserve">Anti-Corruption Capacity </w:t>
            </w:r>
            <w:r w:rsidR="008E5C5F">
              <w:rPr>
                <w:rFonts w:ascii="Palatino Linotype" w:hAnsi="Palatino Linotype" w:cs="Calibri"/>
                <w:color w:val="000000"/>
                <w:sz w:val="24"/>
                <w:szCs w:val="24"/>
              </w:rPr>
              <w:t>a</w:t>
            </w:r>
            <w:r w:rsidR="008E5C5F" w:rsidRPr="005C29B1">
              <w:rPr>
                <w:rFonts w:ascii="Palatino Linotype" w:hAnsi="Palatino Linotype" w:cs="Calibri"/>
                <w:color w:val="000000"/>
                <w:sz w:val="24"/>
                <w:szCs w:val="24"/>
              </w:rPr>
              <w:t xml:space="preserve">t District </w:t>
            </w:r>
            <w:r w:rsidR="008E5C5F">
              <w:rPr>
                <w:rFonts w:ascii="Palatino Linotype" w:hAnsi="Palatino Linotype" w:cs="Calibri"/>
                <w:color w:val="000000"/>
                <w:sz w:val="24"/>
                <w:szCs w:val="24"/>
              </w:rPr>
              <w:t>a</w:t>
            </w:r>
            <w:r w:rsidR="008E5C5F" w:rsidRPr="005C29B1">
              <w:rPr>
                <w:rFonts w:ascii="Palatino Linotype" w:hAnsi="Palatino Linotype" w:cs="Calibri"/>
                <w:color w:val="000000"/>
                <w:sz w:val="24"/>
                <w:szCs w:val="24"/>
              </w:rPr>
              <w:t xml:space="preserve">nd Regional Levels </w:t>
            </w:r>
            <w:r w:rsidR="008E5C5F">
              <w:rPr>
                <w:rFonts w:ascii="Palatino Linotype" w:hAnsi="Palatino Linotype" w:cs="Calibri"/>
                <w:color w:val="000000"/>
                <w:sz w:val="24"/>
                <w:szCs w:val="24"/>
              </w:rPr>
              <w:t>a</w:t>
            </w:r>
            <w:r w:rsidR="008E5C5F" w:rsidRPr="005C29B1">
              <w:rPr>
                <w:rFonts w:ascii="Palatino Linotype" w:hAnsi="Palatino Linotype" w:cs="Calibri"/>
                <w:color w:val="000000"/>
                <w:sz w:val="24"/>
                <w:szCs w:val="24"/>
              </w:rPr>
              <w:t xml:space="preserve">nd Encourage Whistleblowing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53F7282" w14:textId="1F103A7F" w:rsidR="000E3B17" w:rsidRPr="005C29B1" w:rsidRDefault="000E3B17" w:rsidP="000E3B17">
            <w:pPr>
              <w:rPr>
                <w:rFonts w:ascii="Palatino Linotype" w:hAnsi="Palatino Linotype" w:cs="Calibri"/>
                <w:sz w:val="24"/>
                <w:szCs w:val="24"/>
              </w:rPr>
            </w:pPr>
            <w:r w:rsidRPr="005C29B1">
              <w:rPr>
                <w:rFonts w:ascii="Palatino Linotype" w:hAnsi="Palatino Linotype" w:cs="Calibri"/>
                <w:sz w:val="24"/>
                <w:szCs w:val="24"/>
              </w:rPr>
              <w:t xml:space="preserve">Measures/actions taken to strengthen anti-corruption capacity at district and regional levels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E18BD7E" w14:textId="77777777" w:rsidR="000E3B17" w:rsidRPr="005C29B1" w:rsidRDefault="000E3B17" w:rsidP="000E3B17">
            <w:pPr>
              <w:rPr>
                <w:rFonts w:ascii="Palatino Linotype" w:hAnsi="Palatino Linotype" w:cs="Calibri"/>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062A6391" w14:textId="77777777" w:rsidR="000E3B17" w:rsidRPr="005C29B1" w:rsidRDefault="000E3B17" w:rsidP="000E3B17">
            <w:pPr>
              <w:rPr>
                <w:rFonts w:ascii="Palatino Linotype" w:hAnsi="Palatino Linotype" w:cs="Calibri"/>
                <w:sz w:val="24"/>
                <w:szCs w:val="24"/>
              </w:rPr>
            </w:pPr>
          </w:p>
        </w:tc>
      </w:tr>
    </w:tbl>
    <w:p w14:paraId="78004474" w14:textId="59A710DD" w:rsidR="004500C7" w:rsidRDefault="004500C7" w:rsidP="00101F08">
      <w:pPr>
        <w:ind w:left="-720"/>
        <w:rPr>
          <w:rFonts w:ascii="Palatino Linotype" w:eastAsia="Calibri" w:hAnsi="Palatino Linotype" w:cs="Arial"/>
          <w:b/>
          <w:sz w:val="28"/>
          <w:szCs w:val="28"/>
        </w:rPr>
      </w:pPr>
    </w:p>
    <w:p w14:paraId="793EC6EC" w14:textId="0256BD4D" w:rsidR="000C674B" w:rsidRDefault="000C674B" w:rsidP="00101F08">
      <w:pPr>
        <w:ind w:left="-720"/>
        <w:rPr>
          <w:rFonts w:ascii="Palatino Linotype" w:eastAsia="Calibri" w:hAnsi="Palatino Linotype" w:cs="Arial"/>
          <w:b/>
          <w:sz w:val="28"/>
          <w:szCs w:val="28"/>
        </w:rPr>
      </w:pPr>
    </w:p>
    <w:p w14:paraId="54A8DCB5" w14:textId="6D27EC43" w:rsidR="00ED0F09" w:rsidRDefault="00ED0F09" w:rsidP="00101F08">
      <w:pPr>
        <w:ind w:left="-720"/>
        <w:rPr>
          <w:rFonts w:ascii="Palatino Linotype" w:eastAsia="Calibri" w:hAnsi="Palatino Linotype" w:cs="Arial"/>
          <w:b/>
          <w:sz w:val="28"/>
          <w:szCs w:val="28"/>
        </w:rPr>
      </w:pPr>
    </w:p>
    <w:p w14:paraId="2F9FB563" w14:textId="1CFE51F0" w:rsidR="00ED0F09" w:rsidRDefault="00ED0F09" w:rsidP="00101F08">
      <w:pPr>
        <w:ind w:left="-720"/>
        <w:rPr>
          <w:rFonts w:ascii="Palatino Linotype" w:eastAsia="Calibri" w:hAnsi="Palatino Linotype" w:cs="Arial"/>
          <w:b/>
          <w:sz w:val="28"/>
          <w:szCs w:val="28"/>
        </w:rPr>
      </w:pPr>
    </w:p>
    <w:p w14:paraId="639A15CA" w14:textId="2942C9AA" w:rsidR="00ED0F09" w:rsidRDefault="00ED0F09" w:rsidP="00101F08">
      <w:pPr>
        <w:ind w:left="-720"/>
        <w:rPr>
          <w:rFonts w:ascii="Palatino Linotype" w:eastAsia="Calibri" w:hAnsi="Palatino Linotype" w:cs="Arial"/>
          <w:b/>
          <w:sz w:val="28"/>
          <w:szCs w:val="28"/>
        </w:rPr>
      </w:pPr>
    </w:p>
    <w:p w14:paraId="023F4C17" w14:textId="5156ACDA" w:rsidR="00ED0F09" w:rsidRDefault="00ED0F09" w:rsidP="00101F08">
      <w:pPr>
        <w:ind w:left="-720"/>
        <w:rPr>
          <w:rFonts w:ascii="Palatino Linotype" w:eastAsia="Calibri" w:hAnsi="Palatino Linotype" w:cs="Arial"/>
          <w:b/>
          <w:sz w:val="28"/>
          <w:szCs w:val="28"/>
        </w:rPr>
      </w:pPr>
    </w:p>
    <w:p w14:paraId="0531FE45" w14:textId="69F443BA" w:rsidR="00ED0F09" w:rsidRDefault="00ED0F09" w:rsidP="00101F08">
      <w:pPr>
        <w:ind w:left="-720"/>
        <w:rPr>
          <w:rFonts w:ascii="Palatino Linotype" w:eastAsia="Calibri" w:hAnsi="Palatino Linotype" w:cs="Arial"/>
          <w:b/>
          <w:sz w:val="28"/>
          <w:szCs w:val="28"/>
        </w:rPr>
      </w:pPr>
    </w:p>
    <w:p w14:paraId="5AD72C48" w14:textId="77777777" w:rsidR="00ED0F09" w:rsidRDefault="00ED0F09" w:rsidP="00101F08">
      <w:pPr>
        <w:ind w:left="-720"/>
        <w:rPr>
          <w:rFonts w:ascii="Palatino Linotype" w:eastAsia="Calibri" w:hAnsi="Palatino Linotype" w:cs="Arial"/>
          <w:b/>
          <w:sz w:val="28"/>
          <w:szCs w:val="28"/>
        </w:rPr>
      </w:pPr>
    </w:p>
    <w:p w14:paraId="18C313F1" w14:textId="0EE0B0D6" w:rsidR="00FF200D" w:rsidRDefault="00FF200D" w:rsidP="00101F08">
      <w:pPr>
        <w:ind w:left="-720"/>
        <w:rPr>
          <w:rFonts w:ascii="Palatino Linotype" w:eastAsia="Calibri" w:hAnsi="Palatino Linotype" w:cs="Arial"/>
          <w:b/>
          <w:sz w:val="28"/>
          <w:szCs w:val="28"/>
        </w:rPr>
      </w:pPr>
    </w:p>
    <w:p w14:paraId="02DF9B75" w14:textId="7777777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3487"/>
        <w:gridCol w:w="5040"/>
        <w:gridCol w:w="3330"/>
        <w:gridCol w:w="2790"/>
      </w:tblGrid>
      <w:tr w:rsidR="00270FF6" w:rsidRPr="008D6339" w14:paraId="300966D5" w14:textId="77777777" w:rsidTr="00C46681">
        <w:trPr>
          <w:trHeight w:val="324"/>
          <w:tblHeader/>
        </w:trPr>
        <w:tc>
          <w:tcPr>
            <w:tcW w:w="3487" w:type="dxa"/>
            <w:vMerge w:val="restart"/>
            <w:shd w:val="clear" w:color="auto" w:fill="7030A0"/>
          </w:tcPr>
          <w:p w14:paraId="7A0E256F"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NACAP Ref/Broad Activity</w:t>
            </w:r>
          </w:p>
        </w:tc>
        <w:tc>
          <w:tcPr>
            <w:tcW w:w="5040" w:type="dxa"/>
            <w:vMerge w:val="restart"/>
            <w:shd w:val="clear" w:color="auto" w:fill="7030A0"/>
            <w:vAlign w:val="center"/>
          </w:tcPr>
          <w:p w14:paraId="0BBF1661"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3330" w:type="dxa"/>
            <w:vMerge w:val="restart"/>
            <w:shd w:val="clear" w:color="auto" w:fill="7030A0"/>
            <w:vAlign w:val="center"/>
          </w:tcPr>
          <w:p w14:paraId="3CCA2EE0"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3752496"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270FF6" w:rsidRPr="008D6339" w14:paraId="03BF2776" w14:textId="77777777" w:rsidTr="00C46681">
        <w:trPr>
          <w:trHeight w:val="324"/>
          <w:tblHeader/>
        </w:trPr>
        <w:tc>
          <w:tcPr>
            <w:tcW w:w="3487" w:type="dxa"/>
            <w:vMerge/>
            <w:shd w:val="clear" w:color="auto" w:fill="7030A0"/>
          </w:tcPr>
          <w:p w14:paraId="73BAD922" w14:textId="77777777" w:rsidR="00270FF6" w:rsidRPr="008D6339" w:rsidRDefault="00270FF6" w:rsidP="00A528EC">
            <w:pPr>
              <w:jc w:val="both"/>
              <w:rPr>
                <w:rFonts w:ascii="Palatino Linotype" w:hAnsi="Palatino Linotype"/>
                <w:sz w:val="24"/>
                <w:szCs w:val="24"/>
              </w:rPr>
            </w:pPr>
          </w:p>
        </w:tc>
        <w:tc>
          <w:tcPr>
            <w:tcW w:w="5040" w:type="dxa"/>
            <w:vMerge/>
            <w:shd w:val="clear" w:color="auto" w:fill="7030A0"/>
          </w:tcPr>
          <w:p w14:paraId="6228F2CC" w14:textId="77777777" w:rsidR="00270FF6" w:rsidRPr="008D6339" w:rsidRDefault="00270FF6" w:rsidP="00A528EC">
            <w:pPr>
              <w:jc w:val="both"/>
              <w:rPr>
                <w:rFonts w:ascii="Palatino Linotype" w:hAnsi="Palatino Linotype"/>
                <w:sz w:val="24"/>
                <w:szCs w:val="24"/>
              </w:rPr>
            </w:pPr>
          </w:p>
        </w:tc>
        <w:tc>
          <w:tcPr>
            <w:tcW w:w="3330" w:type="dxa"/>
            <w:vMerge/>
            <w:shd w:val="clear" w:color="auto" w:fill="7030A0"/>
          </w:tcPr>
          <w:p w14:paraId="57F76947" w14:textId="77777777" w:rsidR="00270FF6" w:rsidRPr="008D6339" w:rsidRDefault="00270FF6" w:rsidP="00A528EC">
            <w:pPr>
              <w:jc w:val="both"/>
              <w:rPr>
                <w:rFonts w:ascii="Palatino Linotype" w:hAnsi="Palatino Linotype"/>
                <w:sz w:val="24"/>
                <w:szCs w:val="24"/>
              </w:rPr>
            </w:pPr>
          </w:p>
        </w:tc>
        <w:tc>
          <w:tcPr>
            <w:tcW w:w="2790" w:type="dxa"/>
            <w:vMerge/>
            <w:shd w:val="clear" w:color="auto" w:fill="7030A0"/>
          </w:tcPr>
          <w:p w14:paraId="498EBB95" w14:textId="77777777" w:rsidR="00270FF6" w:rsidRPr="008D6339" w:rsidRDefault="00270FF6" w:rsidP="00A528EC">
            <w:pPr>
              <w:jc w:val="both"/>
              <w:rPr>
                <w:rFonts w:ascii="Palatino Linotype" w:hAnsi="Palatino Linotype"/>
                <w:sz w:val="24"/>
                <w:szCs w:val="24"/>
              </w:rPr>
            </w:pPr>
          </w:p>
        </w:tc>
      </w:tr>
      <w:tr w:rsidR="00270FF6" w:rsidRPr="008D6339" w14:paraId="6F0C7D7F" w14:textId="77777777" w:rsidTr="00C46681">
        <w:tc>
          <w:tcPr>
            <w:tcW w:w="3487" w:type="dxa"/>
            <w:shd w:val="clear" w:color="auto" w:fill="auto"/>
          </w:tcPr>
          <w:p w14:paraId="575995A9" w14:textId="46DED69D" w:rsidR="00270FF6" w:rsidRPr="008D6339" w:rsidRDefault="00270FF6" w:rsidP="000E6537">
            <w:pPr>
              <w:rPr>
                <w:rFonts w:ascii="Palatino Linotype" w:hAnsi="Palatino Linotype"/>
                <w:sz w:val="24"/>
                <w:szCs w:val="24"/>
              </w:rPr>
            </w:pPr>
            <w:r w:rsidRPr="008D6339">
              <w:rPr>
                <w:rFonts w:ascii="Palatino Linotype" w:hAnsi="Palatino Linotype"/>
                <w:color w:val="000000"/>
                <w:sz w:val="24"/>
                <w:szCs w:val="24"/>
              </w:rPr>
              <w:t xml:space="preserve">1. Conduct </w:t>
            </w:r>
            <w:r w:rsidR="008E5C5F" w:rsidRPr="008D6339">
              <w:rPr>
                <w:rFonts w:ascii="Palatino Linotype" w:hAnsi="Palatino Linotype"/>
                <w:color w:val="000000"/>
                <w:sz w:val="24"/>
                <w:szCs w:val="24"/>
              </w:rPr>
              <w:t xml:space="preserve">System Examination </w:t>
            </w:r>
            <w:r w:rsidR="008E5C5F">
              <w:rPr>
                <w:rFonts w:ascii="Palatino Linotype" w:hAnsi="Palatino Linotype"/>
                <w:color w:val="000000"/>
                <w:sz w:val="24"/>
                <w:szCs w:val="24"/>
              </w:rPr>
              <w:t>o</w:t>
            </w:r>
            <w:r w:rsidR="008E5C5F" w:rsidRPr="008D6339">
              <w:rPr>
                <w:rFonts w:ascii="Palatino Linotype" w:hAnsi="Palatino Linotype"/>
                <w:color w:val="000000"/>
                <w:sz w:val="24"/>
                <w:szCs w:val="24"/>
              </w:rPr>
              <w:t xml:space="preserve">f Corruption-Prone </w:t>
            </w:r>
            <w:r w:rsidR="008E5C5F">
              <w:rPr>
                <w:rFonts w:ascii="Palatino Linotype" w:hAnsi="Palatino Linotype"/>
                <w:color w:val="000000"/>
                <w:sz w:val="24"/>
                <w:szCs w:val="24"/>
              </w:rPr>
              <w:t>Public and Private (</w:t>
            </w:r>
            <w:r w:rsidR="008E5C5F">
              <w:rPr>
                <w:rFonts w:ascii="Palatino Linotype" w:hAnsi="Palatino Linotype"/>
                <w:b/>
                <w:bCs/>
                <w:color w:val="000000"/>
                <w:sz w:val="24"/>
                <w:szCs w:val="24"/>
              </w:rPr>
              <w:t xml:space="preserve">Financial) </w:t>
            </w:r>
            <w:r w:rsidR="008E5C5F" w:rsidRPr="000E6537">
              <w:rPr>
                <w:rFonts w:ascii="Palatino Linotype" w:hAnsi="Palatino Linotype"/>
                <w:color w:val="000000"/>
                <w:sz w:val="24"/>
                <w:szCs w:val="24"/>
              </w:rPr>
              <w:t>Institutions</w:t>
            </w:r>
            <w:r w:rsidR="008E5C5F" w:rsidRPr="008D6339">
              <w:rPr>
                <w:rFonts w:ascii="Palatino Linotype" w:hAnsi="Palatino Linotype"/>
                <w:color w:val="000000"/>
                <w:sz w:val="24"/>
                <w:szCs w:val="24"/>
              </w:rPr>
              <w:t xml:space="preserve"> </w:t>
            </w:r>
            <w:r w:rsidR="008E5C5F">
              <w:rPr>
                <w:rFonts w:ascii="Palatino Linotype" w:hAnsi="Palatino Linotype"/>
                <w:color w:val="000000"/>
                <w:sz w:val="24"/>
                <w:szCs w:val="24"/>
              </w:rPr>
              <w:t>t</w:t>
            </w:r>
            <w:r w:rsidR="008E5C5F" w:rsidRPr="008D6339">
              <w:rPr>
                <w:rFonts w:ascii="Palatino Linotype" w:hAnsi="Palatino Linotype"/>
                <w:color w:val="000000"/>
                <w:sz w:val="24"/>
                <w:szCs w:val="24"/>
              </w:rPr>
              <w:t xml:space="preserve">o Identify </w:t>
            </w:r>
            <w:r w:rsidR="008E5C5F">
              <w:rPr>
                <w:rFonts w:ascii="Palatino Linotype" w:hAnsi="Palatino Linotype"/>
                <w:color w:val="000000"/>
                <w:sz w:val="24"/>
                <w:szCs w:val="24"/>
              </w:rPr>
              <w:t>a</w:t>
            </w:r>
            <w:r w:rsidR="008E5C5F" w:rsidRPr="008D6339">
              <w:rPr>
                <w:rFonts w:ascii="Palatino Linotype" w:hAnsi="Palatino Linotype"/>
                <w:color w:val="000000"/>
                <w:sz w:val="24"/>
                <w:szCs w:val="24"/>
              </w:rPr>
              <w:t>nd Plug Loopholes</w:t>
            </w:r>
          </w:p>
        </w:tc>
        <w:tc>
          <w:tcPr>
            <w:tcW w:w="5040" w:type="dxa"/>
            <w:shd w:val="clear" w:color="auto" w:fill="auto"/>
          </w:tcPr>
          <w:p w14:paraId="22CF4C4A" w14:textId="28E93C43" w:rsidR="00270FF6" w:rsidRPr="008D6339" w:rsidRDefault="00270FF6" w:rsidP="00A528EC">
            <w:pPr>
              <w:jc w:val="both"/>
              <w:rPr>
                <w:rFonts w:ascii="Palatino Linotype" w:hAnsi="Palatino Linotype"/>
                <w:sz w:val="24"/>
                <w:szCs w:val="24"/>
              </w:rPr>
            </w:pPr>
            <w:r w:rsidRPr="008D6339">
              <w:rPr>
                <w:rFonts w:ascii="Palatino Linotype" w:hAnsi="Palatino Linotype"/>
                <w:sz w:val="24"/>
                <w:szCs w:val="24"/>
              </w:rPr>
              <w:t xml:space="preserve">System examinations conducted in a number of </w:t>
            </w:r>
            <w:r w:rsidR="000E6537">
              <w:rPr>
                <w:rFonts w:ascii="Palatino Linotype" w:hAnsi="Palatino Linotype"/>
                <w:sz w:val="24"/>
                <w:szCs w:val="24"/>
              </w:rPr>
              <w:t>financial</w:t>
            </w:r>
            <w:r w:rsidRPr="008D6339">
              <w:rPr>
                <w:rFonts w:ascii="Palatino Linotype" w:hAnsi="Palatino Linotype"/>
                <w:sz w:val="24"/>
                <w:szCs w:val="24"/>
              </w:rPr>
              <w:t xml:space="preserve"> institutions (provide details)</w:t>
            </w:r>
          </w:p>
        </w:tc>
        <w:tc>
          <w:tcPr>
            <w:tcW w:w="3330" w:type="dxa"/>
            <w:shd w:val="clear" w:color="auto" w:fill="auto"/>
          </w:tcPr>
          <w:p w14:paraId="05AE68D6"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0EF884D4" w14:textId="77777777" w:rsidR="00270FF6" w:rsidRPr="008D6339" w:rsidRDefault="00270FF6" w:rsidP="00A528EC">
            <w:pPr>
              <w:jc w:val="both"/>
              <w:rPr>
                <w:rFonts w:ascii="Palatino Linotype" w:hAnsi="Palatino Linotype"/>
                <w:sz w:val="24"/>
                <w:szCs w:val="24"/>
              </w:rPr>
            </w:pPr>
          </w:p>
        </w:tc>
      </w:tr>
      <w:tr w:rsidR="00C46681" w:rsidRPr="008D6339" w14:paraId="61673DAB" w14:textId="77777777" w:rsidTr="00C46681">
        <w:tc>
          <w:tcPr>
            <w:tcW w:w="3487" w:type="dxa"/>
            <w:shd w:val="clear" w:color="auto" w:fill="auto"/>
          </w:tcPr>
          <w:p w14:paraId="28CC7FBD" w14:textId="4C79A63A" w:rsidR="00C46681" w:rsidRPr="008D6339" w:rsidRDefault="00C46681" w:rsidP="00C46681">
            <w:pPr>
              <w:rPr>
                <w:rFonts w:ascii="Palatino Linotype" w:hAnsi="Palatino Linotype"/>
                <w:color w:val="000000"/>
                <w:sz w:val="24"/>
                <w:szCs w:val="24"/>
              </w:rPr>
            </w:pPr>
            <w:r w:rsidRPr="008450A0">
              <w:rPr>
                <w:rFonts w:ascii="Palatino Linotype" w:hAnsi="Palatino Linotype"/>
                <w:b/>
                <w:bCs/>
                <w:sz w:val="24"/>
                <w:szCs w:val="24"/>
              </w:rPr>
              <w:t xml:space="preserve">2. </w:t>
            </w:r>
            <w:r w:rsidRPr="008450A0">
              <w:rPr>
                <w:rFonts w:ascii="Palatino Linotype" w:hAnsi="Palatino Linotype"/>
                <w:sz w:val="24"/>
                <w:szCs w:val="24"/>
              </w:rPr>
              <w:t xml:space="preserve">Monitor </w:t>
            </w:r>
            <w:r w:rsidR="008E5C5F" w:rsidRPr="008450A0">
              <w:rPr>
                <w:rFonts w:ascii="Palatino Linotype" w:hAnsi="Palatino Linotype"/>
                <w:sz w:val="24"/>
                <w:szCs w:val="24"/>
              </w:rPr>
              <w:t xml:space="preserve">Implementation </w:t>
            </w:r>
            <w:r w:rsidR="008E5C5F">
              <w:rPr>
                <w:rFonts w:ascii="Palatino Linotype" w:hAnsi="Palatino Linotype"/>
                <w:sz w:val="24"/>
                <w:szCs w:val="24"/>
              </w:rPr>
              <w:t>o</w:t>
            </w:r>
            <w:r w:rsidR="008E5C5F" w:rsidRPr="008450A0">
              <w:rPr>
                <w:rFonts w:ascii="Palatino Linotype" w:hAnsi="Palatino Linotype"/>
                <w:sz w:val="24"/>
                <w:szCs w:val="24"/>
              </w:rPr>
              <w:t xml:space="preserve">f System Examination Reports </w:t>
            </w:r>
            <w:r w:rsidR="008E5C5F">
              <w:rPr>
                <w:rFonts w:ascii="Palatino Linotype" w:hAnsi="Palatino Linotype"/>
                <w:sz w:val="24"/>
                <w:szCs w:val="24"/>
              </w:rPr>
              <w:t>a</w:t>
            </w:r>
            <w:r w:rsidR="008E5C5F" w:rsidRPr="008450A0">
              <w:rPr>
                <w:rFonts w:ascii="Palatino Linotype" w:hAnsi="Palatino Linotype"/>
                <w:sz w:val="24"/>
                <w:szCs w:val="24"/>
              </w:rPr>
              <w:t>nd Recommendation</w:t>
            </w:r>
          </w:p>
        </w:tc>
        <w:tc>
          <w:tcPr>
            <w:tcW w:w="5040" w:type="dxa"/>
            <w:shd w:val="clear" w:color="auto" w:fill="auto"/>
          </w:tcPr>
          <w:p w14:paraId="484D33A0" w14:textId="1F2263D0" w:rsidR="00C46681" w:rsidRPr="008D6339" w:rsidRDefault="00C46681" w:rsidP="000E6537">
            <w:pPr>
              <w:rPr>
                <w:rFonts w:ascii="Palatino Linotype" w:hAnsi="Palatino Linotype"/>
                <w:sz w:val="24"/>
                <w:szCs w:val="24"/>
              </w:rPr>
            </w:pPr>
            <w:r>
              <w:rPr>
                <w:rFonts w:ascii="Palatino Linotype" w:hAnsi="Palatino Linotype"/>
                <w:sz w:val="24"/>
                <w:szCs w:val="24"/>
              </w:rPr>
              <w:t>S</w:t>
            </w:r>
            <w:r w:rsidRPr="008450A0">
              <w:rPr>
                <w:rFonts w:ascii="Palatino Linotype" w:hAnsi="Palatino Linotype"/>
                <w:sz w:val="24"/>
                <w:szCs w:val="24"/>
              </w:rPr>
              <w:t>ystem examination recommendation implemented</w:t>
            </w:r>
          </w:p>
        </w:tc>
        <w:tc>
          <w:tcPr>
            <w:tcW w:w="3330" w:type="dxa"/>
            <w:shd w:val="clear" w:color="auto" w:fill="auto"/>
          </w:tcPr>
          <w:p w14:paraId="54C26348" w14:textId="77777777" w:rsidR="00C46681" w:rsidRPr="008D6339" w:rsidRDefault="00C46681" w:rsidP="00A528EC">
            <w:pPr>
              <w:jc w:val="both"/>
              <w:rPr>
                <w:rFonts w:ascii="Palatino Linotype" w:hAnsi="Palatino Linotype"/>
                <w:sz w:val="24"/>
                <w:szCs w:val="24"/>
              </w:rPr>
            </w:pPr>
          </w:p>
        </w:tc>
        <w:tc>
          <w:tcPr>
            <w:tcW w:w="2790" w:type="dxa"/>
            <w:shd w:val="clear" w:color="auto" w:fill="auto"/>
          </w:tcPr>
          <w:p w14:paraId="4067990C" w14:textId="77777777" w:rsidR="00C46681" w:rsidRPr="008D6339" w:rsidRDefault="00C46681" w:rsidP="00A528EC">
            <w:pPr>
              <w:jc w:val="both"/>
              <w:rPr>
                <w:rFonts w:ascii="Palatino Linotype" w:hAnsi="Palatino Linotype"/>
                <w:sz w:val="24"/>
                <w:szCs w:val="24"/>
              </w:rPr>
            </w:pPr>
          </w:p>
        </w:tc>
      </w:tr>
      <w:tr w:rsidR="00C46681" w:rsidRPr="008D6339" w14:paraId="72C1089F" w14:textId="77777777" w:rsidTr="00C46681">
        <w:trPr>
          <w:trHeight w:val="1073"/>
        </w:trPr>
        <w:tc>
          <w:tcPr>
            <w:tcW w:w="3487" w:type="dxa"/>
            <w:vMerge w:val="restart"/>
            <w:shd w:val="clear" w:color="auto" w:fill="auto"/>
          </w:tcPr>
          <w:p w14:paraId="7E30CE11" w14:textId="07A8A97C" w:rsidR="00C46681" w:rsidRPr="008D6339" w:rsidRDefault="00C46681" w:rsidP="004E6023">
            <w:pPr>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w:t>
            </w:r>
            <w:r w:rsidR="00A3315A">
              <w:rPr>
                <w:rFonts w:ascii="Palatino Linotype" w:hAnsi="Palatino Linotype"/>
                <w:sz w:val="24"/>
                <w:szCs w:val="24"/>
              </w:rPr>
              <w:t>a</w:t>
            </w:r>
            <w:r w:rsidR="00A3315A" w:rsidRPr="008D6339">
              <w:rPr>
                <w:rFonts w:ascii="Palatino Linotype" w:hAnsi="Palatino Linotype"/>
                <w:sz w:val="24"/>
                <w:szCs w:val="24"/>
              </w:rPr>
              <w:t xml:space="preserve">nd Implement Customer Service Charters </w:t>
            </w:r>
            <w:r w:rsidR="00A3315A">
              <w:rPr>
                <w:rFonts w:ascii="Palatino Linotype" w:hAnsi="Palatino Linotype"/>
                <w:sz w:val="24"/>
                <w:szCs w:val="24"/>
              </w:rPr>
              <w:t>i</w:t>
            </w:r>
            <w:r w:rsidR="00A3315A" w:rsidRPr="008D6339">
              <w:rPr>
                <w:rFonts w:ascii="Palatino Linotype" w:hAnsi="Palatino Linotype"/>
                <w:sz w:val="24"/>
                <w:szCs w:val="24"/>
              </w:rPr>
              <w:t xml:space="preserve">n All Public </w:t>
            </w:r>
            <w:r w:rsidR="00A3315A">
              <w:rPr>
                <w:rFonts w:ascii="Palatino Linotype" w:hAnsi="Palatino Linotype"/>
                <w:sz w:val="24"/>
                <w:szCs w:val="24"/>
              </w:rPr>
              <w:t>a</w:t>
            </w:r>
            <w:r w:rsidR="00A3315A" w:rsidRPr="008D6339">
              <w:rPr>
                <w:rFonts w:ascii="Palatino Linotype" w:hAnsi="Palatino Linotype"/>
                <w:sz w:val="24"/>
                <w:szCs w:val="24"/>
              </w:rPr>
              <w:t>nd Private</w:t>
            </w:r>
            <w:r w:rsidR="00A3315A">
              <w:rPr>
                <w:rFonts w:ascii="Palatino Linotype" w:hAnsi="Palatino Linotype"/>
                <w:sz w:val="24"/>
                <w:szCs w:val="24"/>
              </w:rPr>
              <w:t xml:space="preserve"> </w:t>
            </w:r>
            <w:r w:rsidR="00A3315A" w:rsidRPr="008D6339">
              <w:rPr>
                <w:rFonts w:ascii="Palatino Linotype" w:hAnsi="Palatino Linotype"/>
                <w:sz w:val="24"/>
                <w:szCs w:val="24"/>
              </w:rPr>
              <w:t>Sector Institutions</w:t>
            </w:r>
            <w:r w:rsidR="00A3315A">
              <w:rPr>
                <w:rFonts w:ascii="Palatino Linotype" w:hAnsi="Palatino Linotype"/>
                <w:sz w:val="24"/>
                <w:szCs w:val="24"/>
              </w:rPr>
              <w:t xml:space="preserve"> </w:t>
            </w:r>
            <w:r w:rsidR="00A3315A" w:rsidRPr="0090025D">
              <w:rPr>
                <w:rFonts w:ascii="Palatino Linotype" w:hAnsi="Palatino Linotype"/>
                <w:sz w:val="24"/>
                <w:szCs w:val="24"/>
              </w:rPr>
              <w:t>(</w:t>
            </w:r>
            <w:r w:rsidR="00A3315A" w:rsidRPr="0090025D">
              <w:rPr>
                <w:rFonts w:ascii="Palatino Linotype" w:hAnsi="Palatino Linotype"/>
                <w:b/>
                <w:bCs/>
                <w:sz w:val="24"/>
                <w:szCs w:val="24"/>
              </w:rPr>
              <w:t>Financial Institutions</w:t>
            </w:r>
            <w:r w:rsidR="00A3315A" w:rsidRPr="0090025D">
              <w:rPr>
                <w:rFonts w:ascii="Palatino Linotype" w:hAnsi="Palatino Linotype"/>
                <w:sz w:val="24"/>
                <w:szCs w:val="24"/>
              </w:rPr>
              <w:t>)</w:t>
            </w:r>
          </w:p>
        </w:tc>
        <w:tc>
          <w:tcPr>
            <w:tcW w:w="5040" w:type="dxa"/>
            <w:shd w:val="clear" w:color="auto" w:fill="auto"/>
          </w:tcPr>
          <w:p w14:paraId="13A886ED" w14:textId="7E4232F7" w:rsidR="00C46681" w:rsidRPr="008D6339" w:rsidRDefault="00C46681" w:rsidP="00C46681">
            <w:pPr>
              <w:spacing w:before="40" w:after="40"/>
              <w:rPr>
                <w:rFonts w:ascii="Palatino Linotype" w:hAnsi="Palatino Linotype"/>
                <w:sz w:val="24"/>
                <w:szCs w:val="24"/>
              </w:rPr>
            </w:pPr>
            <w:r w:rsidRPr="008D6339">
              <w:rPr>
                <w:rFonts w:ascii="Palatino Linotype" w:hAnsi="Palatino Linotype"/>
                <w:sz w:val="24"/>
                <w:szCs w:val="24"/>
              </w:rPr>
              <w:t xml:space="preserve">Customer Service Charters developed (indicate whether the charter is </w:t>
            </w:r>
            <w:r w:rsidR="00195FE2">
              <w:rPr>
                <w:rFonts w:ascii="Palatino Linotype" w:hAnsi="Palatino Linotype"/>
                <w:sz w:val="24"/>
                <w:szCs w:val="24"/>
              </w:rPr>
              <w:t>in place</w:t>
            </w:r>
            <w:r w:rsidRPr="008D6339">
              <w:rPr>
                <w:rFonts w:ascii="Palatino Linotype" w:hAnsi="Palatino Linotype"/>
                <w:sz w:val="24"/>
                <w:szCs w:val="24"/>
              </w:rPr>
              <w:t>)</w:t>
            </w:r>
          </w:p>
        </w:tc>
        <w:tc>
          <w:tcPr>
            <w:tcW w:w="3330" w:type="dxa"/>
            <w:vMerge w:val="restart"/>
            <w:shd w:val="clear" w:color="auto" w:fill="auto"/>
          </w:tcPr>
          <w:p w14:paraId="434CEEF1" w14:textId="77777777" w:rsidR="00C46681" w:rsidRPr="008D6339" w:rsidRDefault="00C46681" w:rsidP="00A528EC">
            <w:pPr>
              <w:jc w:val="both"/>
              <w:rPr>
                <w:rFonts w:ascii="Palatino Linotype" w:hAnsi="Palatino Linotype"/>
                <w:sz w:val="24"/>
                <w:szCs w:val="24"/>
              </w:rPr>
            </w:pPr>
          </w:p>
        </w:tc>
        <w:tc>
          <w:tcPr>
            <w:tcW w:w="2790" w:type="dxa"/>
            <w:vMerge w:val="restart"/>
            <w:shd w:val="clear" w:color="auto" w:fill="auto"/>
          </w:tcPr>
          <w:p w14:paraId="797759E8" w14:textId="77777777" w:rsidR="00C46681" w:rsidRPr="008D6339" w:rsidRDefault="00C46681" w:rsidP="00A528EC">
            <w:pPr>
              <w:jc w:val="both"/>
              <w:rPr>
                <w:rFonts w:ascii="Palatino Linotype" w:hAnsi="Palatino Linotype"/>
                <w:sz w:val="24"/>
                <w:szCs w:val="24"/>
              </w:rPr>
            </w:pPr>
          </w:p>
        </w:tc>
      </w:tr>
      <w:tr w:rsidR="00C46681" w:rsidRPr="008D6339" w14:paraId="1878376C" w14:textId="77777777" w:rsidTr="00C46681">
        <w:trPr>
          <w:trHeight w:val="1072"/>
        </w:trPr>
        <w:tc>
          <w:tcPr>
            <w:tcW w:w="3487" w:type="dxa"/>
            <w:vMerge/>
            <w:shd w:val="clear" w:color="auto" w:fill="auto"/>
          </w:tcPr>
          <w:p w14:paraId="716A6AEE" w14:textId="77777777" w:rsidR="00C46681" w:rsidRPr="008D6339" w:rsidRDefault="00C46681" w:rsidP="00A528EC">
            <w:pPr>
              <w:jc w:val="both"/>
              <w:rPr>
                <w:rFonts w:ascii="Palatino Linotype" w:hAnsi="Palatino Linotype"/>
                <w:b/>
                <w:bCs/>
                <w:sz w:val="24"/>
                <w:szCs w:val="24"/>
              </w:rPr>
            </w:pPr>
          </w:p>
        </w:tc>
        <w:tc>
          <w:tcPr>
            <w:tcW w:w="5040" w:type="dxa"/>
            <w:shd w:val="clear" w:color="auto" w:fill="auto"/>
          </w:tcPr>
          <w:p w14:paraId="1A952FE3" w14:textId="66035596" w:rsidR="00C46681" w:rsidRPr="008D6339" w:rsidRDefault="00C46681" w:rsidP="00A528EC">
            <w:pPr>
              <w:spacing w:before="40" w:after="40"/>
              <w:rPr>
                <w:rFonts w:ascii="Palatino Linotype" w:hAnsi="Palatino Linotype"/>
                <w:sz w:val="24"/>
                <w:szCs w:val="24"/>
              </w:rPr>
            </w:pPr>
            <w:r w:rsidRPr="008D6339">
              <w:rPr>
                <w:rFonts w:ascii="Palatino Linotype" w:hAnsi="Palatino Linotype"/>
                <w:sz w:val="24"/>
                <w:szCs w:val="24"/>
              </w:rPr>
              <w:t>Actions taken towards implementation of customer service charter</w:t>
            </w:r>
          </w:p>
        </w:tc>
        <w:tc>
          <w:tcPr>
            <w:tcW w:w="3330" w:type="dxa"/>
            <w:vMerge/>
            <w:shd w:val="clear" w:color="auto" w:fill="auto"/>
          </w:tcPr>
          <w:p w14:paraId="685AE204" w14:textId="77777777" w:rsidR="00C46681" w:rsidRPr="008D6339" w:rsidRDefault="00C46681" w:rsidP="00A528EC">
            <w:pPr>
              <w:jc w:val="both"/>
              <w:rPr>
                <w:rFonts w:ascii="Palatino Linotype" w:hAnsi="Palatino Linotype"/>
                <w:sz w:val="24"/>
                <w:szCs w:val="24"/>
              </w:rPr>
            </w:pPr>
          </w:p>
        </w:tc>
        <w:tc>
          <w:tcPr>
            <w:tcW w:w="2790" w:type="dxa"/>
            <w:vMerge/>
            <w:shd w:val="clear" w:color="auto" w:fill="auto"/>
          </w:tcPr>
          <w:p w14:paraId="019DA965" w14:textId="77777777" w:rsidR="00C46681" w:rsidRPr="008D6339" w:rsidRDefault="00C46681" w:rsidP="00A528EC">
            <w:pPr>
              <w:jc w:val="both"/>
              <w:rPr>
                <w:rFonts w:ascii="Palatino Linotype" w:hAnsi="Palatino Linotype"/>
                <w:sz w:val="24"/>
                <w:szCs w:val="24"/>
              </w:rPr>
            </w:pPr>
          </w:p>
        </w:tc>
      </w:tr>
      <w:tr w:rsidR="00270FF6" w:rsidRPr="008D6339" w14:paraId="2B845771" w14:textId="77777777" w:rsidTr="00C46681">
        <w:tc>
          <w:tcPr>
            <w:tcW w:w="3487" w:type="dxa"/>
            <w:shd w:val="clear" w:color="auto" w:fill="auto"/>
          </w:tcPr>
          <w:p w14:paraId="7274B8F7" w14:textId="61053476" w:rsidR="00270FF6" w:rsidRPr="008D6339" w:rsidRDefault="00270FF6" w:rsidP="00A528EC">
            <w:pPr>
              <w:jc w:val="both"/>
              <w:rPr>
                <w:rFonts w:ascii="Palatino Linotype" w:hAnsi="Palatino Linotype"/>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w:t>
            </w:r>
            <w:r w:rsidR="00A3315A">
              <w:rPr>
                <w:rFonts w:ascii="Palatino Linotype" w:hAnsi="Palatino Linotype"/>
                <w:sz w:val="24"/>
                <w:szCs w:val="24"/>
              </w:rPr>
              <w:t>t</w:t>
            </w:r>
            <w:r w:rsidR="00A3315A" w:rsidRPr="008D6339">
              <w:rPr>
                <w:rFonts w:ascii="Palatino Linotype" w:hAnsi="Palatino Linotype"/>
                <w:sz w:val="24"/>
                <w:szCs w:val="24"/>
              </w:rPr>
              <w:t xml:space="preserve">hat </w:t>
            </w:r>
            <w:r w:rsidR="00A3315A" w:rsidRPr="0090025D">
              <w:rPr>
                <w:rFonts w:ascii="Palatino Linotype" w:hAnsi="Palatino Linotype"/>
                <w:sz w:val="24"/>
                <w:szCs w:val="24"/>
              </w:rPr>
              <w:t>Financial Institutions</w:t>
            </w:r>
            <w:r w:rsidR="00A3315A" w:rsidRPr="008D6339">
              <w:rPr>
                <w:rFonts w:ascii="Palatino Linotype" w:hAnsi="Palatino Linotype"/>
                <w:sz w:val="24"/>
                <w:szCs w:val="24"/>
              </w:rPr>
              <w:t xml:space="preserve"> Prepare Financial Statements </w:t>
            </w:r>
            <w:r w:rsidR="00A3315A">
              <w:rPr>
                <w:rFonts w:ascii="Palatino Linotype" w:hAnsi="Palatino Linotype"/>
                <w:sz w:val="24"/>
                <w:szCs w:val="24"/>
              </w:rPr>
              <w:t>o</w:t>
            </w:r>
            <w:r w:rsidR="00A3315A" w:rsidRPr="008D6339">
              <w:rPr>
                <w:rFonts w:ascii="Palatino Linotype" w:hAnsi="Palatino Linotype"/>
                <w:sz w:val="24"/>
                <w:szCs w:val="24"/>
              </w:rPr>
              <w:t xml:space="preserve">n Time </w:t>
            </w:r>
            <w:r w:rsidR="00A3315A">
              <w:rPr>
                <w:rFonts w:ascii="Palatino Linotype" w:hAnsi="Palatino Linotype"/>
                <w:sz w:val="24"/>
                <w:szCs w:val="24"/>
              </w:rPr>
              <w:t>f</w:t>
            </w:r>
            <w:r w:rsidR="00A3315A" w:rsidRPr="008D6339">
              <w:rPr>
                <w:rFonts w:ascii="Palatino Linotype" w:hAnsi="Palatino Linotype"/>
                <w:sz w:val="24"/>
                <w:szCs w:val="24"/>
              </w:rPr>
              <w:t xml:space="preserve">or Audit </w:t>
            </w:r>
          </w:p>
        </w:tc>
        <w:tc>
          <w:tcPr>
            <w:tcW w:w="5040" w:type="dxa"/>
            <w:shd w:val="clear" w:color="auto" w:fill="auto"/>
          </w:tcPr>
          <w:p w14:paraId="02E8C9A8" w14:textId="6FFBE79C" w:rsidR="00270FF6" w:rsidRPr="008D6339" w:rsidRDefault="00270FF6" w:rsidP="00A528EC">
            <w:pPr>
              <w:spacing w:before="40" w:after="40"/>
              <w:rPr>
                <w:rFonts w:ascii="Palatino Linotype" w:hAnsi="Palatino Linotype"/>
                <w:sz w:val="24"/>
                <w:szCs w:val="24"/>
                <w:highlight w:val="yellow"/>
              </w:rPr>
            </w:pPr>
            <w:r w:rsidRPr="008D6339">
              <w:rPr>
                <w:rFonts w:ascii="Palatino Linotype" w:hAnsi="Palatino Linotype"/>
                <w:sz w:val="24"/>
                <w:szCs w:val="24"/>
              </w:rPr>
              <w:t xml:space="preserve">Measures/actions taken to ensure </w:t>
            </w:r>
            <w:r w:rsidR="00715282">
              <w:rPr>
                <w:rFonts w:ascii="Palatino Linotype" w:hAnsi="Palatino Linotype"/>
                <w:sz w:val="24"/>
                <w:szCs w:val="24"/>
              </w:rPr>
              <w:t>f</w:t>
            </w:r>
            <w:r w:rsidRPr="008D6339">
              <w:rPr>
                <w:rFonts w:ascii="Palatino Linotype" w:hAnsi="Palatino Linotype"/>
                <w:sz w:val="24"/>
                <w:szCs w:val="24"/>
              </w:rPr>
              <w:t xml:space="preserve">inancial statements of </w:t>
            </w:r>
            <w:r w:rsidR="00715282" w:rsidRPr="0090025D">
              <w:rPr>
                <w:rFonts w:ascii="Palatino Linotype" w:hAnsi="Palatino Linotype"/>
                <w:sz w:val="24"/>
                <w:szCs w:val="24"/>
              </w:rPr>
              <w:t>financial institutions</w:t>
            </w:r>
            <w:r w:rsidRPr="008D6339">
              <w:rPr>
                <w:rFonts w:ascii="Palatino Linotype" w:hAnsi="Palatino Linotype"/>
                <w:sz w:val="24"/>
                <w:szCs w:val="24"/>
              </w:rPr>
              <w:t xml:space="preserve"> are prepared on time for audit</w:t>
            </w:r>
          </w:p>
        </w:tc>
        <w:tc>
          <w:tcPr>
            <w:tcW w:w="3330" w:type="dxa"/>
            <w:shd w:val="clear" w:color="auto" w:fill="auto"/>
          </w:tcPr>
          <w:p w14:paraId="378CD121" w14:textId="77777777" w:rsidR="00270FF6" w:rsidRPr="008D6339" w:rsidRDefault="00270FF6" w:rsidP="00A528EC">
            <w:pPr>
              <w:jc w:val="both"/>
              <w:rPr>
                <w:rFonts w:ascii="Palatino Linotype" w:hAnsi="Palatino Linotype"/>
                <w:sz w:val="24"/>
                <w:szCs w:val="24"/>
              </w:rPr>
            </w:pPr>
          </w:p>
          <w:p w14:paraId="303FA114" w14:textId="77777777" w:rsidR="00270FF6" w:rsidRPr="008D6339" w:rsidRDefault="00270FF6" w:rsidP="00A528EC">
            <w:pPr>
              <w:jc w:val="both"/>
              <w:rPr>
                <w:rFonts w:ascii="Palatino Linotype" w:hAnsi="Palatino Linotype"/>
                <w:sz w:val="24"/>
                <w:szCs w:val="24"/>
              </w:rPr>
            </w:pPr>
          </w:p>
          <w:p w14:paraId="084F8023" w14:textId="77777777" w:rsidR="00270FF6" w:rsidRPr="008D6339" w:rsidRDefault="00270FF6" w:rsidP="00A528EC">
            <w:pPr>
              <w:jc w:val="both"/>
              <w:rPr>
                <w:rFonts w:ascii="Palatino Linotype" w:hAnsi="Palatino Linotype"/>
                <w:sz w:val="24"/>
                <w:szCs w:val="24"/>
              </w:rPr>
            </w:pPr>
          </w:p>
          <w:p w14:paraId="6CF37B7B" w14:textId="77777777" w:rsidR="00270FF6" w:rsidRPr="008D6339" w:rsidRDefault="00270FF6" w:rsidP="00A528EC">
            <w:pPr>
              <w:jc w:val="both"/>
              <w:rPr>
                <w:rFonts w:ascii="Palatino Linotype" w:hAnsi="Palatino Linotype"/>
                <w:sz w:val="24"/>
                <w:szCs w:val="24"/>
              </w:rPr>
            </w:pPr>
          </w:p>
          <w:p w14:paraId="53D5036F"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2DF1ACF1" w14:textId="77777777" w:rsidR="00270FF6" w:rsidRPr="008D6339" w:rsidRDefault="00270FF6" w:rsidP="00A528EC">
            <w:pPr>
              <w:jc w:val="both"/>
              <w:rPr>
                <w:rFonts w:ascii="Palatino Linotype" w:hAnsi="Palatino Linotype"/>
                <w:sz w:val="24"/>
                <w:szCs w:val="24"/>
              </w:rPr>
            </w:pPr>
          </w:p>
        </w:tc>
      </w:tr>
      <w:tr w:rsidR="00007E09" w:rsidRPr="008D6339" w14:paraId="018255EE" w14:textId="77777777" w:rsidTr="00C46681">
        <w:trPr>
          <w:trHeight w:val="1313"/>
        </w:trPr>
        <w:tc>
          <w:tcPr>
            <w:tcW w:w="3487" w:type="dxa"/>
            <w:shd w:val="clear" w:color="auto" w:fill="auto"/>
          </w:tcPr>
          <w:p w14:paraId="5F9C30C7" w14:textId="46C3EC60" w:rsidR="00007E09" w:rsidRPr="008D6339" w:rsidRDefault="00007E09" w:rsidP="00007E09">
            <w:pPr>
              <w:jc w:val="both"/>
              <w:rPr>
                <w:rFonts w:ascii="Palatino Linotype" w:hAnsi="Palatino Linotype"/>
                <w:color w:val="FF0000"/>
                <w:sz w:val="24"/>
                <w:szCs w:val="24"/>
              </w:rPr>
            </w:pPr>
            <w:r w:rsidRPr="008D6339">
              <w:rPr>
                <w:rFonts w:ascii="Palatino Linotype" w:hAnsi="Palatino Linotype"/>
                <w:b/>
                <w:bCs/>
                <w:sz w:val="24"/>
                <w:szCs w:val="24"/>
              </w:rPr>
              <w:lastRenderedPageBreak/>
              <w:t>18.</w:t>
            </w:r>
            <w:r w:rsidRPr="008D6339">
              <w:rPr>
                <w:rFonts w:ascii="Palatino Linotype" w:hAnsi="Palatino Linotype"/>
                <w:sz w:val="24"/>
                <w:szCs w:val="24"/>
              </w:rPr>
              <w:t xml:space="preserve"> Enforce </w:t>
            </w:r>
            <w:r w:rsidR="00A3315A">
              <w:rPr>
                <w:rFonts w:ascii="Palatino Linotype" w:hAnsi="Palatino Linotype"/>
                <w:sz w:val="24"/>
                <w:szCs w:val="24"/>
              </w:rPr>
              <w:t>a</w:t>
            </w:r>
            <w:r w:rsidR="00A3315A" w:rsidRPr="008D6339">
              <w:rPr>
                <w:rFonts w:ascii="Palatino Linotype" w:hAnsi="Palatino Linotype"/>
                <w:sz w:val="24"/>
                <w:szCs w:val="24"/>
              </w:rPr>
              <w:t xml:space="preserve">nd Monitor Compliance </w:t>
            </w:r>
            <w:r w:rsidR="00A3315A">
              <w:rPr>
                <w:rFonts w:ascii="Palatino Linotype" w:hAnsi="Palatino Linotype"/>
                <w:sz w:val="24"/>
                <w:szCs w:val="24"/>
              </w:rPr>
              <w:t>w</w:t>
            </w:r>
            <w:r w:rsidR="00A3315A" w:rsidRPr="008D6339">
              <w:rPr>
                <w:rFonts w:ascii="Palatino Linotype" w:hAnsi="Palatino Linotype"/>
                <w:sz w:val="24"/>
                <w:szCs w:val="24"/>
              </w:rPr>
              <w:t xml:space="preserve">ith </w:t>
            </w:r>
            <w:r w:rsidR="00A3315A">
              <w:rPr>
                <w:rFonts w:ascii="Palatino Linotype" w:hAnsi="Palatino Linotype"/>
                <w:sz w:val="24"/>
                <w:szCs w:val="24"/>
              </w:rPr>
              <w:t>t</w:t>
            </w:r>
            <w:r w:rsidR="00A3315A" w:rsidRPr="008D6339">
              <w:rPr>
                <w:rFonts w:ascii="Palatino Linotype" w:hAnsi="Palatino Linotype"/>
                <w:sz w:val="24"/>
                <w:szCs w:val="24"/>
              </w:rPr>
              <w:t xml:space="preserve">he Codes </w:t>
            </w:r>
            <w:r w:rsidR="00A3315A">
              <w:rPr>
                <w:rFonts w:ascii="Palatino Linotype" w:hAnsi="Palatino Linotype"/>
                <w:sz w:val="24"/>
                <w:szCs w:val="24"/>
              </w:rPr>
              <w:t>o</w:t>
            </w:r>
            <w:r w:rsidR="00A3315A" w:rsidRPr="008D6339">
              <w:rPr>
                <w:rFonts w:ascii="Palatino Linotype" w:hAnsi="Palatino Linotype"/>
                <w:sz w:val="24"/>
                <w:szCs w:val="24"/>
              </w:rPr>
              <w:t xml:space="preserve">f Conduct /Ethics </w:t>
            </w:r>
          </w:p>
        </w:tc>
        <w:tc>
          <w:tcPr>
            <w:tcW w:w="5040" w:type="dxa"/>
            <w:shd w:val="clear" w:color="auto" w:fill="auto"/>
          </w:tcPr>
          <w:p w14:paraId="060838D5" w14:textId="77777777"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and monitor compliance with the codes of conduct /ethics </w:t>
            </w:r>
          </w:p>
        </w:tc>
        <w:tc>
          <w:tcPr>
            <w:tcW w:w="3330" w:type="dxa"/>
            <w:shd w:val="clear" w:color="auto" w:fill="auto"/>
          </w:tcPr>
          <w:p w14:paraId="0479047F" w14:textId="77777777" w:rsidR="00007E09" w:rsidRPr="008D6339" w:rsidRDefault="00007E09" w:rsidP="00007E09">
            <w:pPr>
              <w:jc w:val="both"/>
              <w:rPr>
                <w:rFonts w:ascii="Palatino Linotype" w:hAnsi="Palatino Linotype"/>
                <w:color w:val="FF0000"/>
                <w:sz w:val="24"/>
                <w:szCs w:val="24"/>
              </w:rPr>
            </w:pPr>
          </w:p>
        </w:tc>
        <w:tc>
          <w:tcPr>
            <w:tcW w:w="2790" w:type="dxa"/>
            <w:shd w:val="clear" w:color="auto" w:fill="auto"/>
          </w:tcPr>
          <w:p w14:paraId="31AE29B2" w14:textId="77777777" w:rsidR="00007E09" w:rsidRPr="008D6339" w:rsidRDefault="00007E09" w:rsidP="00007E09">
            <w:pPr>
              <w:jc w:val="both"/>
              <w:rPr>
                <w:rFonts w:ascii="Palatino Linotype" w:hAnsi="Palatino Linotype"/>
                <w:color w:val="FF0000"/>
                <w:sz w:val="24"/>
                <w:szCs w:val="24"/>
              </w:rPr>
            </w:pPr>
          </w:p>
        </w:tc>
      </w:tr>
      <w:tr w:rsidR="00007E09" w:rsidRPr="008D6339" w14:paraId="5EBAFA4D" w14:textId="77777777" w:rsidTr="00C46681">
        <w:tc>
          <w:tcPr>
            <w:tcW w:w="3487" w:type="dxa"/>
            <w:shd w:val="clear" w:color="auto" w:fill="auto"/>
          </w:tcPr>
          <w:p w14:paraId="77439CBB" w14:textId="53A929F6" w:rsidR="00007E09" w:rsidRPr="008D6339" w:rsidRDefault="00007E09" w:rsidP="00007E09">
            <w:pPr>
              <w:jc w:val="both"/>
              <w:rPr>
                <w:rFonts w:ascii="Palatino Linotype" w:eastAsia="Times New Roman" w:hAnsi="Palatino Linotype"/>
                <w:sz w:val="24"/>
                <w:szCs w:val="24"/>
              </w:rPr>
            </w:pPr>
            <w:r w:rsidRPr="008D6339">
              <w:rPr>
                <w:rFonts w:ascii="Palatino Linotype" w:hAnsi="Palatino Linotype"/>
                <w:b/>
                <w:bCs/>
                <w:sz w:val="24"/>
                <w:szCs w:val="24"/>
              </w:rPr>
              <w:t xml:space="preserve">21. </w:t>
            </w:r>
            <w:r w:rsidRPr="008D6339">
              <w:rPr>
                <w:rFonts w:ascii="Palatino Linotype" w:eastAsia="Times New Roman" w:hAnsi="Palatino Linotype"/>
                <w:sz w:val="24"/>
                <w:szCs w:val="24"/>
              </w:rPr>
              <w:t xml:space="preserve">Create </w:t>
            </w:r>
            <w:r w:rsidR="00A3315A">
              <w:rPr>
                <w:rFonts w:ascii="Palatino Linotype" w:eastAsia="Times New Roman" w:hAnsi="Palatino Linotype"/>
                <w:sz w:val="24"/>
                <w:szCs w:val="24"/>
              </w:rPr>
              <w:t>a</w:t>
            </w:r>
            <w:r w:rsidR="00A3315A" w:rsidRPr="008D6339">
              <w:rPr>
                <w:rFonts w:ascii="Palatino Linotype" w:eastAsia="Times New Roman" w:hAnsi="Palatino Linotype"/>
                <w:sz w:val="24"/>
                <w:szCs w:val="24"/>
              </w:rPr>
              <w:t xml:space="preserve">nd Operationalise Integrity Committees/Ethics Committees </w:t>
            </w:r>
            <w:r w:rsidR="00A3315A">
              <w:rPr>
                <w:rFonts w:ascii="Palatino Linotype" w:eastAsia="Times New Roman" w:hAnsi="Palatino Linotype"/>
                <w:sz w:val="24"/>
                <w:szCs w:val="24"/>
              </w:rPr>
              <w:t>w</w:t>
            </w:r>
            <w:r w:rsidR="00A3315A" w:rsidRPr="008D6339">
              <w:rPr>
                <w:rFonts w:ascii="Palatino Linotype" w:eastAsia="Times New Roman" w:hAnsi="Palatino Linotype"/>
                <w:sz w:val="24"/>
                <w:szCs w:val="24"/>
              </w:rPr>
              <w:t>ithin State Institutions</w:t>
            </w:r>
            <w:r w:rsidR="00A3315A">
              <w:rPr>
                <w:rFonts w:ascii="Palatino Linotype" w:eastAsia="Times New Roman" w:hAnsi="Palatino Linotype"/>
                <w:sz w:val="24"/>
                <w:szCs w:val="24"/>
              </w:rPr>
              <w:t xml:space="preserve"> (</w:t>
            </w:r>
            <w:r w:rsidR="00A3315A" w:rsidRPr="0090025D">
              <w:rPr>
                <w:rFonts w:ascii="Palatino Linotype" w:hAnsi="Palatino Linotype"/>
                <w:b/>
                <w:bCs/>
                <w:sz w:val="24"/>
                <w:szCs w:val="24"/>
              </w:rPr>
              <w:t>Financial Institutions</w:t>
            </w:r>
            <w:r w:rsidR="00A3315A">
              <w:rPr>
                <w:rFonts w:ascii="Palatino Linotype" w:hAnsi="Palatino Linotype"/>
                <w:sz w:val="24"/>
                <w:szCs w:val="24"/>
              </w:rPr>
              <w:t>)</w:t>
            </w:r>
          </w:p>
        </w:tc>
        <w:tc>
          <w:tcPr>
            <w:tcW w:w="5040" w:type="dxa"/>
            <w:shd w:val="clear" w:color="auto" w:fill="auto"/>
          </w:tcPr>
          <w:p w14:paraId="77E09908" w14:textId="77777777"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 taken to create and operationalise Integrity/Ethics Committees </w:t>
            </w:r>
          </w:p>
        </w:tc>
        <w:tc>
          <w:tcPr>
            <w:tcW w:w="3330" w:type="dxa"/>
            <w:shd w:val="clear" w:color="auto" w:fill="auto"/>
          </w:tcPr>
          <w:p w14:paraId="7E5BC5B5" w14:textId="77777777" w:rsidR="00007E09" w:rsidRPr="008D6339" w:rsidRDefault="00007E09" w:rsidP="00007E09">
            <w:pPr>
              <w:jc w:val="both"/>
              <w:rPr>
                <w:rFonts w:ascii="Palatino Linotype" w:hAnsi="Palatino Linotype"/>
                <w:sz w:val="24"/>
                <w:szCs w:val="24"/>
              </w:rPr>
            </w:pPr>
          </w:p>
        </w:tc>
        <w:tc>
          <w:tcPr>
            <w:tcW w:w="2790" w:type="dxa"/>
            <w:shd w:val="clear" w:color="auto" w:fill="auto"/>
          </w:tcPr>
          <w:p w14:paraId="21BCB00F" w14:textId="77777777" w:rsidR="00007E09" w:rsidRPr="008D6339" w:rsidRDefault="00007E09" w:rsidP="00007E09">
            <w:pPr>
              <w:jc w:val="both"/>
              <w:rPr>
                <w:rFonts w:ascii="Palatino Linotype" w:hAnsi="Palatino Linotype"/>
                <w:sz w:val="24"/>
                <w:szCs w:val="24"/>
              </w:rPr>
            </w:pPr>
          </w:p>
        </w:tc>
      </w:tr>
      <w:tr w:rsidR="0035297F" w:rsidRPr="008D6339" w14:paraId="6F7BD32C" w14:textId="77777777" w:rsidTr="0035297F">
        <w:trPr>
          <w:trHeight w:val="893"/>
        </w:trPr>
        <w:tc>
          <w:tcPr>
            <w:tcW w:w="3487" w:type="dxa"/>
            <w:vMerge w:val="restart"/>
            <w:shd w:val="clear" w:color="auto" w:fill="auto"/>
          </w:tcPr>
          <w:p w14:paraId="053ACD77" w14:textId="7BD504F1" w:rsidR="0035297F" w:rsidRPr="008D6339" w:rsidRDefault="0035297F" w:rsidP="00007E09">
            <w:pPr>
              <w:jc w:val="both"/>
              <w:rPr>
                <w:rFonts w:ascii="Palatino Linotype" w:eastAsia="Times New Roman" w:hAnsi="Palatino Linotype"/>
                <w:sz w:val="24"/>
                <w:szCs w:val="24"/>
              </w:rPr>
            </w:pPr>
            <w:r w:rsidRPr="008D6339">
              <w:rPr>
                <w:rFonts w:ascii="Palatino Linotype" w:hAnsi="Palatino Linotype"/>
                <w:b/>
                <w:bCs/>
                <w:sz w:val="24"/>
                <w:szCs w:val="24"/>
              </w:rPr>
              <w:t xml:space="preserve">25. </w:t>
            </w:r>
            <w:r w:rsidRPr="008D6339">
              <w:rPr>
                <w:rFonts w:ascii="Palatino Linotype" w:eastAsia="Times New Roman" w:hAnsi="Palatino Linotype"/>
                <w:sz w:val="24"/>
                <w:szCs w:val="24"/>
              </w:rPr>
              <w:t xml:space="preserve">Enforce </w:t>
            </w:r>
            <w:r w:rsidR="00A3315A" w:rsidRPr="008D6339">
              <w:rPr>
                <w:rFonts w:ascii="Palatino Linotype" w:eastAsia="Times New Roman" w:hAnsi="Palatino Linotype"/>
                <w:sz w:val="24"/>
                <w:szCs w:val="24"/>
              </w:rPr>
              <w:t xml:space="preserve">Conflict </w:t>
            </w:r>
            <w:r w:rsidR="00A3315A">
              <w:rPr>
                <w:rFonts w:ascii="Palatino Linotype" w:eastAsia="Times New Roman" w:hAnsi="Palatino Linotype"/>
                <w:sz w:val="24"/>
                <w:szCs w:val="24"/>
              </w:rPr>
              <w:t>o</w:t>
            </w:r>
            <w:r w:rsidR="00A3315A" w:rsidRPr="008D6339">
              <w:rPr>
                <w:rFonts w:ascii="Palatino Linotype" w:eastAsia="Times New Roman" w:hAnsi="Palatino Linotype"/>
                <w:sz w:val="24"/>
                <w:szCs w:val="24"/>
              </w:rPr>
              <w:t xml:space="preserve">f Interest Rules </w:t>
            </w:r>
            <w:r w:rsidR="00A3315A">
              <w:rPr>
                <w:rFonts w:ascii="Palatino Linotype" w:eastAsia="Times New Roman" w:hAnsi="Palatino Linotype"/>
                <w:sz w:val="24"/>
                <w:szCs w:val="24"/>
              </w:rPr>
              <w:t>a</w:t>
            </w:r>
            <w:r w:rsidR="00A3315A" w:rsidRPr="008D6339">
              <w:rPr>
                <w:rFonts w:ascii="Palatino Linotype" w:eastAsia="Times New Roman" w:hAnsi="Palatino Linotype"/>
                <w:sz w:val="24"/>
                <w:szCs w:val="24"/>
              </w:rPr>
              <w:t xml:space="preserve">nd Educate Public Officers </w:t>
            </w:r>
            <w:r w:rsidR="00A3315A">
              <w:rPr>
                <w:rFonts w:ascii="Palatino Linotype" w:eastAsia="Times New Roman" w:hAnsi="Palatino Linotype"/>
                <w:sz w:val="24"/>
                <w:szCs w:val="24"/>
              </w:rPr>
              <w:t>o</w:t>
            </w:r>
            <w:r w:rsidR="00A3315A" w:rsidRPr="008D6339">
              <w:rPr>
                <w:rFonts w:ascii="Palatino Linotype" w:eastAsia="Times New Roman" w:hAnsi="Palatino Linotype"/>
                <w:sz w:val="24"/>
                <w:szCs w:val="24"/>
              </w:rPr>
              <w:t xml:space="preserve">n Conflict </w:t>
            </w:r>
            <w:r w:rsidR="00A3315A">
              <w:rPr>
                <w:rFonts w:ascii="Palatino Linotype" w:eastAsia="Times New Roman" w:hAnsi="Palatino Linotype"/>
                <w:sz w:val="24"/>
                <w:szCs w:val="24"/>
              </w:rPr>
              <w:t>o</w:t>
            </w:r>
            <w:r w:rsidR="00A3315A" w:rsidRPr="008D6339">
              <w:rPr>
                <w:rFonts w:ascii="Palatino Linotype" w:eastAsia="Times New Roman" w:hAnsi="Palatino Linotype"/>
                <w:sz w:val="24"/>
                <w:szCs w:val="24"/>
              </w:rPr>
              <w:t>f Interest</w:t>
            </w:r>
          </w:p>
          <w:p w14:paraId="3BE901DB" w14:textId="77777777" w:rsidR="0035297F" w:rsidRPr="008D6339" w:rsidRDefault="0035297F" w:rsidP="00007E09">
            <w:pPr>
              <w:jc w:val="both"/>
              <w:rPr>
                <w:rFonts w:ascii="Palatino Linotype" w:hAnsi="Palatino Linotype"/>
                <w:b/>
                <w:bCs/>
                <w:sz w:val="24"/>
                <w:szCs w:val="24"/>
              </w:rPr>
            </w:pPr>
          </w:p>
        </w:tc>
        <w:tc>
          <w:tcPr>
            <w:tcW w:w="5040" w:type="dxa"/>
            <w:shd w:val="clear" w:color="auto" w:fill="auto"/>
          </w:tcPr>
          <w:p w14:paraId="75D74C9D" w14:textId="7049A06B" w:rsidR="0035297F" w:rsidRPr="008D6339" w:rsidRDefault="0035297F" w:rsidP="00007E09">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tc>
        <w:tc>
          <w:tcPr>
            <w:tcW w:w="3330" w:type="dxa"/>
            <w:vMerge w:val="restart"/>
            <w:shd w:val="clear" w:color="auto" w:fill="auto"/>
          </w:tcPr>
          <w:p w14:paraId="5FA31513" w14:textId="77777777" w:rsidR="0035297F" w:rsidRPr="008D6339" w:rsidRDefault="0035297F" w:rsidP="00007E09">
            <w:pPr>
              <w:jc w:val="both"/>
              <w:rPr>
                <w:rFonts w:ascii="Palatino Linotype" w:hAnsi="Palatino Linotype"/>
                <w:sz w:val="24"/>
                <w:szCs w:val="24"/>
              </w:rPr>
            </w:pPr>
          </w:p>
        </w:tc>
        <w:tc>
          <w:tcPr>
            <w:tcW w:w="2790" w:type="dxa"/>
            <w:vMerge w:val="restart"/>
            <w:shd w:val="clear" w:color="auto" w:fill="auto"/>
          </w:tcPr>
          <w:p w14:paraId="0E6C656E" w14:textId="77777777" w:rsidR="0035297F" w:rsidRPr="008D6339" w:rsidRDefault="0035297F" w:rsidP="00007E09">
            <w:pPr>
              <w:jc w:val="both"/>
              <w:rPr>
                <w:rFonts w:ascii="Palatino Linotype" w:hAnsi="Palatino Linotype"/>
                <w:sz w:val="24"/>
                <w:szCs w:val="24"/>
              </w:rPr>
            </w:pPr>
          </w:p>
        </w:tc>
      </w:tr>
      <w:tr w:rsidR="0035297F" w:rsidRPr="008D6339" w14:paraId="30BCC185" w14:textId="77777777" w:rsidTr="00C46681">
        <w:trPr>
          <w:trHeight w:val="892"/>
        </w:trPr>
        <w:tc>
          <w:tcPr>
            <w:tcW w:w="3487" w:type="dxa"/>
            <w:vMerge/>
            <w:shd w:val="clear" w:color="auto" w:fill="auto"/>
          </w:tcPr>
          <w:p w14:paraId="2A97CCF9" w14:textId="77777777" w:rsidR="0035297F" w:rsidRPr="008D6339" w:rsidRDefault="0035297F" w:rsidP="00007E09">
            <w:pPr>
              <w:jc w:val="both"/>
              <w:rPr>
                <w:rFonts w:ascii="Palatino Linotype" w:hAnsi="Palatino Linotype"/>
                <w:b/>
                <w:bCs/>
                <w:sz w:val="24"/>
                <w:szCs w:val="24"/>
              </w:rPr>
            </w:pPr>
          </w:p>
        </w:tc>
        <w:tc>
          <w:tcPr>
            <w:tcW w:w="5040" w:type="dxa"/>
            <w:shd w:val="clear" w:color="auto" w:fill="auto"/>
          </w:tcPr>
          <w:p w14:paraId="1C9F36F0" w14:textId="539C09E7" w:rsidR="0035297F" w:rsidRPr="008D6339" w:rsidRDefault="0035297F" w:rsidP="00007E09">
            <w:pPr>
              <w:spacing w:before="40" w:after="40"/>
              <w:rPr>
                <w:rFonts w:ascii="Palatino Linotype" w:hAnsi="Palatino Linotype"/>
                <w:sz w:val="24"/>
                <w:szCs w:val="24"/>
              </w:rPr>
            </w:pPr>
            <w:r w:rsidRPr="008D6339">
              <w:rPr>
                <w:rFonts w:ascii="Palatino Linotype" w:hAnsi="Palatino Linotype"/>
                <w:sz w:val="24"/>
                <w:szCs w:val="24"/>
              </w:rPr>
              <w:t>Number of public officers educated on conflict of interest</w:t>
            </w:r>
          </w:p>
        </w:tc>
        <w:tc>
          <w:tcPr>
            <w:tcW w:w="3330" w:type="dxa"/>
            <w:vMerge/>
            <w:shd w:val="clear" w:color="auto" w:fill="auto"/>
          </w:tcPr>
          <w:p w14:paraId="230B5DCC" w14:textId="77777777" w:rsidR="0035297F" w:rsidRPr="008D6339" w:rsidRDefault="0035297F" w:rsidP="00007E09">
            <w:pPr>
              <w:jc w:val="both"/>
              <w:rPr>
                <w:rFonts w:ascii="Palatino Linotype" w:hAnsi="Palatino Linotype"/>
                <w:sz w:val="24"/>
                <w:szCs w:val="24"/>
              </w:rPr>
            </w:pPr>
          </w:p>
        </w:tc>
        <w:tc>
          <w:tcPr>
            <w:tcW w:w="2790" w:type="dxa"/>
            <w:vMerge/>
            <w:shd w:val="clear" w:color="auto" w:fill="auto"/>
          </w:tcPr>
          <w:p w14:paraId="061A0EF7" w14:textId="77777777" w:rsidR="0035297F" w:rsidRPr="008D6339" w:rsidRDefault="0035297F" w:rsidP="00007E09">
            <w:pPr>
              <w:jc w:val="both"/>
              <w:rPr>
                <w:rFonts w:ascii="Palatino Linotype" w:hAnsi="Palatino Linotype"/>
                <w:sz w:val="24"/>
                <w:szCs w:val="24"/>
              </w:rPr>
            </w:pPr>
          </w:p>
        </w:tc>
      </w:tr>
      <w:tr w:rsidR="00007E09" w:rsidRPr="008D6339" w14:paraId="6ADB7458" w14:textId="77777777" w:rsidTr="00C46681">
        <w:tc>
          <w:tcPr>
            <w:tcW w:w="3487" w:type="dxa"/>
            <w:shd w:val="clear" w:color="auto" w:fill="auto"/>
          </w:tcPr>
          <w:p w14:paraId="7C61313F" w14:textId="3C7CEAF8" w:rsidR="00007E09" w:rsidRPr="008D6339" w:rsidRDefault="00007E09" w:rsidP="00007E09">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 xml:space="preserve">Request </w:t>
            </w:r>
            <w:r w:rsidR="00A3315A" w:rsidRPr="008D6339">
              <w:rPr>
                <w:rFonts w:ascii="Palatino Linotype" w:eastAsia="Times New Roman" w:hAnsi="Palatino Linotype"/>
                <w:sz w:val="24"/>
                <w:szCs w:val="24"/>
              </w:rPr>
              <w:t xml:space="preserve">Public Officers </w:t>
            </w:r>
            <w:r w:rsidR="00A3315A">
              <w:rPr>
                <w:rFonts w:ascii="Palatino Linotype" w:eastAsia="Times New Roman" w:hAnsi="Palatino Linotype"/>
                <w:sz w:val="24"/>
                <w:szCs w:val="24"/>
              </w:rPr>
              <w:t>(</w:t>
            </w:r>
            <w:r w:rsidR="00332472">
              <w:rPr>
                <w:rFonts w:ascii="Palatino Linotype" w:eastAsia="Times New Roman" w:hAnsi="Palatino Linotype"/>
                <w:sz w:val="24"/>
                <w:szCs w:val="24"/>
              </w:rPr>
              <w:t xml:space="preserve">Key </w:t>
            </w:r>
            <w:r w:rsidR="00A3315A">
              <w:rPr>
                <w:rFonts w:ascii="Palatino Linotype" w:eastAsia="Times New Roman" w:hAnsi="Palatino Linotype"/>
                <w:sz w:val="24"/>
                <w:szCs w:val="24"/>
              </w:rPr>
              <w:t>Officers in the Industry) t</w:t>
            </w:r>
            <w:r w:rsidR="00A3315A" w:rsidRPr="008D6339">
              <w:rPr>
                <w:rFonts w:ascii="Palatino Linotype" w:eastAsia="Times New Roman" w:hAnsi="Palatino Linotype"/>
                <w:sz w:val="24"/>
                <w:szCs w:val="24"/>
              </w:rPr>
              <w:t xml:space="preserve">o Disclose Personal Interests, </w:t>
            </w:r>
            <w:r w:rsidR="00A3315A">
              <w:rPr>
                <w:rFonts w:ascii="Palatino Linotype" w:eastAsia="Times New Roman" w:hAnsi="Palatino Linotype"/>
                <w:sz w:val="24"/>
                <w:szCs w:val="24"/>
              </w:rPr>
              <w:t>e.g</w:t>
            </w:r>
            <w:r w:rsidR="00A3315A" w:rsidRPr="008D6339">
              <w:rPr>
                <w:rFonts w:ascii="Palatino Linotype" w:eastAsia="Times New Roman" w:hAnsi="Palatino Linotype"/>
                <w:sz w:val="24"/>
                <w:szCs w:val="24"/>
              </w:rPr>
              <w:t xml:space="preserve">. Affiliations, Upon Taking </w:t>
            </w:r>
            <w:r w:rsidR="00A3315A">
              <w:rPr>
                <w:rFonts w:ascii="Palatino Linotype" w:eastAsia="Times New Roman" w:hAnsi="Palatino Linotype"/>
                <w:sz w:val="24"/>
                <w:szCs w:val="24"/>
              </w:rPr>
              <w:t>u</w:t>
            </w:r>
            <w:r w:rsidR="00A3315A" w:rsidRPr="008D6339">
              <w:rPr>
                <w:rFonts w:ascii="Palatino Linotype" w:eastAsia="Times New Roman" w:hAnsi="Palatino Linotype"/>
                <w:sz w:val="24"/>
                <w:szCs w:val="24"/>
              </w:rPr>
              <w:t>p Appointment</w:t>
            </w:r>
          </w:p>
        </w:tc>
        <w:tc>
          <w:tcPr>
            <w:tcW w:w="5040" w:type="dxa"/>
            <w:shd w:val="clear" w:color="auto" w:fill="auto"/>
          </w:tcPr>
          <w:p w14:paraId="37AB3E3D" w14:textId="2BE98B37"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w:t>
            </w:r>
            <w:r w:rsidR="00186D1B">
              <w:rPr>
                <w:rFonts w:ascii="Palatino Linotype" w:hAnsi="Palatino Linotype"/>
                <w:sz w:val="24"/>
                <w:szCs w:val="24"/>
              </w:rPr>
              <w:t>umber</w:t>
            </w:r>
            <w:r w:rsidRPr="008D6339">
              <w:rPr>
                <w:rFonts w:ascii="Palatino Linotype" w:hAnsi="Palatino Linotype"/>
                <w:sz w:val="24"/>
                <w:szCs w:val="24"/>
              </w:rPr>
              <w:t xml:space="preserve"> of officers disclosing personal interest</w:t>
            </w:r>
          </w:p>
        </w:tc>
        <w:tc>
          <w:tcPr>
            <w:tcW w:w="3330" w:type="dxa"/>
            <w:shd w:val="clear" w:color="auto" w:fill="auto"/>
          </w:tcPr>
          <w:p w14:paraId="3F7F89D8" w14:textId="77777777" w:rsidR="00007E09" w:rsidRPr="008D6339" w:rsidRDefault="00007E09" w:rsidP="00007E09">
            <w:pPr>
              <w:jc w:val="both"/>
              <w:rPr>
                <w:rFonts w:ascii="Palatino Linotype" w:hAnsi="Palatino Linotype"/>
                <w:sz w:val="24"/>
                <w:szCs w:val="24"/>
              </w:rPr>
            </w:pPr>
          </w:p>
        </w:tc>
        <w:tc>
          <w:tcPr>
            <w:tcW w:w="2790" w:type="dxa"/>
            <w:shd w:val="clear" w:color="auto" w:fill="auto"/>
          </w:tcPr>
          <w:p w14:paraId="1AD7FB96" w14:textId="77777777" w:rsidR="00007E09" w:rsidRPr="008D6339" w:rsidRDefault="00007E09" w:rsidP="00007E09">
            <w:pPr>
              <w:jc w:val="both"/>
              <w:rPr>
                <w:rFonts w:ascii="Palatino Linotype" w:hAnsi="Palatino Linotype"/>
                <w:sz w:val="24"/>
                <w:szCs w:val="24"/>
              </w:rPr>
            </w:pPr>
          </w:p>
        </w:tc>
      </w:tr>
      <w:tr w:rsidR="00007E09" w:rsidRPr="008D6339" w14:paraId="5562B1AC" w14:textId="77777777" w:rsidTr="00C46681">
        <w:trPr>
          <w:trHeight w:val="810"/>
        </w:trPr>
        <w:tc>
          <w:tcPr>
            <w:tcW w:w="3487" w:type="dxa"/>
            <w:vMerge w:val="restart"/>
            <w:shd w:val="clear" w:color="auto" w:fill="auto"/>
          </w:tcPr>
          <w:p w14:paraId="5DF5EAAD" w14:textId="37B22B06" w:rsidR="00007E09" w:rsidRPr="008D6339" w:rsidRDefault="00007E09" w:rsidP="00007E09">
            <w:pPr>
              <w:rPr>
                <w:rFonts w:ascii="Palatino Linotype" w:hAnsi="Palatino Linotype"/>
                <w:b/>
                <w:bCs/>
                <w:sz w:val="24"/>
                <w:szCs w:val="24"/>
              </w:rPr>
            </w:pPr>
            <w:r w:rsidRPr="008D6339">
              <w:rPr>
                <w:rFonts w:ascii="Palatino Linotype" w:hAnsi="Palatino Linotype"/>
                <w:b/>
                <w:bCs/>
                <w:sz w:val="24"/>
                <w:szCs w:val="24"/>
              </w:rPr>
              <w:t xml:space="preserve">30. </w:t>
            </w:r>
            <w:r w:rsidRPr="008D6339">
              <w:rPr>
                <w:rFonts w:ascii="Palatino Linotype" w:hAnsi="Palatino Linotype"/>
                <w:sz w:val="24"/>
                <w:szCs w:val="24"/>
              </w:rPr>
              <w:t xml:space="preserve">Create </w:t>
            </w:r>
            <w:r w:rsidR="00A3315A" w:rsidRPr="008D6339">
              <w:rPr>
                <w:rFonts w:ascii="Palatino Linotype" w:hAnsi="Palatino Linotype"/>
                <w:sz w:val="24"/>
                <w:szCs w:val="24"/>
              </w:rPr>
              <w:t xml:space="preserve">Civic Awareness </w:t>
            </w:r>
            <w:r w:rsidR="00A3315A">
              <w:rPr>
                <w:rFonts w:ascii="Palatino Linotype" w:hAnsi="Palatino Linotype"/>
                <w:sz w:val="24"/>
                <w:szCs w:val="24"/>
              </w:rPr>
              <w:t>t</w:t>
            </w:r>
            <w:r w:rsidR="00A3315A" w:rsidRPr="008D6339">
              <w:rPr>
                <w:rFonts w:ascii="Palatino Linotype" w:hAnsi="Palatino Linotype"/>
                <w:sz w:val="24"/>
                <w:szCs w:val="24"/>
              </w:rPr>
              <w:t xml:space="preserve">o Enable </w:t>
            </w:r>
            <w:r w:rsidR="00A3315A">
              <w:rPr>
                <w:rFonts w:ascii="Palatino Linotype" w:hAnsi="Palatino Linotype"/>
                <w:sz w:val="24"/>
                <w:szCs w:val="24"/>
              </w:rPr>
              <w:t>t</w:t>
            </w:r>
            <w:r w:rsidR="00A3315A" w:rsidRPr="008D6339">
              <w:rPr>
                <w:rFonts w:ascii="Palatino Linotype" w:hAnsi="Palatino Linotype"/>
                <w:sz w:val="24"/>
                <w:szCs w:val="24"/>
              </w:rPr>
              <w:t xml:space="preserve">he Public </w:t>
            </w:r>
            <w:r w:rsidR="00A3315A">
              <w:rPr>
                <w:rFonts w:ascii="Palatino Linotype" w:hAnsi="Palatino Linotype"/>
                <w:sz w:val="24"/>
                <w:szCs w:val="24"/>
              </w:rPr>
              <w:t>t</w:t>
            </w:r>
            <w:r w:rsidR="00A3315A" w:rsidRPr="008D6339">
              <w:rPr>
                <w:rFonts w:ascii="Palatino Linotype" w:hAnsi="Palatino Linotype"/>
                <w:sz w:val="24"/>
                <w:szCs w:val="24"/>
              </w:rPr>
              <w:t xml:space="preserve">o Demand Accountability </w:t>
            </w:r>
            <w:r w:rsidR="00A3315A">
              <w:rPr>
                <w:rFonts w:ascii="Palatino Linotype" w:hAnsi="Palatino Linotype"/>
                <w:sz w:val="24"/>
                <w:szCs w:val="24"/>
              </w:rPr>
              <w:t>f</w:t>
            </w:r>
            <w:r w:rsidR="00A3315A" w:rsidRPr="008D6339">
              <w:rPr>
                <w:rFonts w:ascii="Palatino Linotype" w:hAnsi="Palatino Linotype"/>
                <w:sz w:val="24"/>
                <w:szCs w:val="24"/>
              </w:rPr>
              <w:t xml:space="preserve">rom </w:t>
            </w:r>
            <w:r w:rsidR="00A3315A">
              <w:rPr>
                <w:rFonts w:ascii="Palatino Linotype" w:hAnsi="Palatino Linotype"/>
                <w:sz w:val="24"/>
                <w:szCs w:val="24"/>
              </w:rPr>
              <w:t>the Financial Sector Officials</w:t>
            </w:r>
          </w:p>
        </w:tc>
        <w:tc>
          <w:tcPr>
            <w:tcW w:w="5040" w:type="dxa"/>
            <w:shd w:val="clear" w:color="auto" w:fill="auto"/>
          </w:tcPr>
          <w:p w14:paraId="3E38EA2E" w14:textId="298B6E2E"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Number of awareness programmes organised</w:t>
            </w:r>
          </w:p>
        </w:tc>
        <w:tc>
          <w:tcPr>
            <w:tcW w:w="3330" w:type="dxa"/>
            <w:vMerge w:val="restart"/>
            <w:shd w:val="clear" w:color="auto" w:fill="auto"/>
          </w:tcPr>
          <w:p w14:paraId="287CBFCD" w14:textId="77777777" w:rsidR="00007E09" w:rsidRPr="008D6339" w:rsidRDefault="00007E09" w:rsidP="00007E09">
            <w:pPr>
              <w:jc w:val="both"/>
              <w:rPr>
                <w:rFonts w:ascii="Palatino Linotype" w:hAnsi="Palatino Linotype"/>
                <w:sz w:val="24"/>
                <w:szCs w:val="24"/>
              </w:rPr>
            </w:pPr>
          </w:p>
        </w:tc>
        <w:tc>
          <w:tcPr>
            <w:tcW w:w="2790" w:type="dxa"/>
            <w:vMerge w:val="restart"/>
            <w:shd w:val="clear" w:color="auto" w:fill="auto"/>
          </w:tcPr>
          <w:p w14:paraId="54D6F430" w14:textId="77777777" w:rsidR="00007E09" w:rsidRPr="008D6339" w:rsidRDefault="00007E09" w:rsidP="00007E09">
            <w:pPr>
              <w:jc w:val="both"/>
              <w:rPr>
                <w:rFonts w:ascii="Palatino Linotype" w:hAnsi="Palatino Linotype"/>
                <w:sz w:val="24"/>
                <w:szCs w:val="24"/>
              </w:rPr>
            </w:pPr>
          </w:p>
        </w:tc>
      </w:tr>
      <w:tr w:rsidR="00007E09" w:rsidRPr="008D6339" w14:paraId="071A42D9" w14:textId="77777777" w:rsidTr="00C46681">
        <w:trPr>
          <w:trHeight w:val="810"/>
        </w:trPr>
        <w:tc>
          <w:tcPr>
            <w:tcW w:w="3487" w:type="dxa"/>
            <w:vMerge/>
            <w:shd w:val="clear" w:color="auto" w:fill="auto"/>
          </w:tcPr>
          <w:p w14:paraId="0F094321" w14:textId="77777777" w:rsidR="00007E09" w:rsidRPr="008D6339" w:rsidRDefault="00007E09" w:rsidP="00007E09">
            <w:pPr>
              <w:rPr>
                <w:rFonts w:ascii="Palatino Linotype" w:hAnsi="Palatino Linotype"/>
                <w:b/>
                <w:bCs/>
                <w:sz w:val="24"/>
                <w:szCs w:val="24"/>
              </w:rPr>
            </w:pPr>
          </w:p>
        </w:tc>
        <w:tc>
          <w:tcPr>
            <w:tcW w:w="5040" w:type="dxa"/>
            <w:shd w:val="clear" w:color="auto" w:fill="auto"/>
          </w:tcPr>
          <w:p w14:paraId="7160F112" w14:textId="650EA916" w:rsidR="00007E09" w:rsidRPr="008D6339" w:rsidRDefault="00007E09" w:rsidP="00007E09">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3330" w:type="dxa"/>
            <w:vMerge/>
            <w:shd w:val="clear" w:color="auto" w:fill="auto"/>
          </w:tcPr>
          <w:p w14:paraId="2F0D4690" w14:textId="77777777" w:rsidR="00007E09" w:rsidRPr="008D6339" w:rsidRDefault="00007E09" w:rsidP="00007E09">
            <w:pPr>
              <w:jc w:val="both"/>
              <w:rPr>
                <w:rFonts w:ascii="Palatino Linotype" w:hAnsi="Palatino Linotype"/>
                <w:sz w:val="24"/>
                <w:szCs w:val="24"/>
              </w:rPr>
            </w:pPr>
          </w:p>
        </w:tc>
        <w:tc>
          <w:tcPr>
            <w:tcW w:w="2790" w:type="dxa"/>
            <w:vMerge/>
            <w:shd w:val="clear" w:color="auto" w:fill="auto"/>
          </w:tcPr>
          <w:p w14:paraId="2B58C214" w14:textId="77777777" w:rsidR="00007E09" w:rsidRPr="008D6339" w:rsidRDefault="00007E09" w:rsidP="00007E09">
            <w:pPr>
              <w:jc w:val="both"/>
              <w:rPr>
                <w:rFonts w:ascii="Palatino Linotype" w:hAnsi="Palatino Linotype"/>
                <w:sz w:val="24"/>
                <w:szCs w:val="24"/>
              </w:rPr>
            </w:pPr>
          </w:p>
        </w:tc>
      </w:tr>
    </w:tbl>
    <w:p w14:paraId="584C52BD" w14:textId="77777777" w:rsidR="00332472" w:rsidRDefault="00332472" w:rsidP="00270FF6">
      <w:pPr>
        <w:jc w:val="center"/>
        <w:rPr>
          <w:rFonts w:ascii="Palatino Linotype" w:eastAsia="Calibri" w:hAnsi="Palatino Linotype" w:cs="Arial"/>
          <w:b/>
          <w:sz w:val="28"/>
          <w:szCs w:val="28"/>
        </w:rPr>
      </w:pPr>
    </w:p>
    <w:p w14:paraId="3D698CD2" w14:textId="0CFCC633"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lastRenderedPageBreak/>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060"/>
        <w:gridCol w:w="3870"/>
        <w:gridCol w:w="3780"/>
      </w:tblGrid>
      <w:tr w:rsidR="00270FF6" w:rsidRPr="005A443A" w14:paraId="55C966EF" w14:textId="77777777" w:rsidTr="00A528EC">
        <w:trPr>
          <w:trHeight w:val="509"/>
          <w:tblHeader/>
          <w:jc w:val="center"/>
        </w:trPr>
        <w:tc>
          <w:tcPr>
            <w:tcW w:w="368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E0FAB4E"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Ref/Broad Activity</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A2BA548"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7707BBF"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14817E4"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270FF6" w:rsidRPr="005A443A" w14:paraId="0B04743E" w14:textId="77777777" w:rsidTr="00A528EC">
        <w:trPr>
          <w:trHeight w:val="450"/>
          <w:tblHeader/>
          <w:jc w:val="center"/>
        </w:trPr>
        <w:tc>
          <w:tcPr>
            <w:tcW w:w="368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A7EC840" w14:textId="77777777" w:rsidR="00270FF6" w:rsidRPr="004B1D55" w:rsidRDefault="00270FF6" w:rsidP="00A528EC">
            <w:pPr>
              <w:rPr>
                <w:rFonts w:ascii="Palatino Linotype" w:hAnsi="Palatino Linotype"/>
                <w:b/>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CD50887" w14:textId="77777777" w:rsidR="00270FF6" w:rsidRPr="004B1D55" w:rsidRDefault="00270FF6" w:rsidP="00A528EC">
            <w:pPr>
              <w:rPr>
                <w:rFonts w:ascii="Palatino Linotype" w:hAnsi="Palatino Linotype"/>
                <w:b/>
                <w:sz w:val="24"/>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B5159B" w14:textId="77777777" w:rsidR="00270FF6" w:rsidRPr="004B1D55" w:rsidRDefault="00270FF6"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50AD11A" w14:textId="77777777" w:rsidR="00270FF6" w:rsidRPr="004B1D55" w:rsidRDefault="00270FF6" w:rsidP="00A528EC">
            <w:pPr>
              <w:rPr>
                <w:rFonts w:ascii="Palatino Linotype" w:hAnsi="Palatino Linotype"/>
                <w:b/>
                <w:sz w:val="24"/>
                <w:szCs w:val="24"/>
              </w:rPr>
            </w:pPr>
          </w:p>
        </w:tc>
      </w:tr>
      <w:tr w:rsidR="00FF200D" w:rsidRPr="005A443A" w14:paraId="3A7E7F05" w14:textId="77777777" w:rsidTr="00A528EC">
        <w:trPr>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5629F3D2" w14:textId="3912FF2E"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4. Develop </w:t>
            </w:r>
            <w:r w:rsidR="00DF6AAB" w:rsidRPr="004B1D55">
              <w:rPr>
                <w:rFonts w:ascii="Palatino Linotype" w:hAnsi="Palatino Linotype"/>
                <w:sz w:val="24"/>
                <w:szCs w:val="24"/>
              </w:rPr>
              <w:t xml:space="preserve">Whistle Blowing </w:t>
            </w:r>
            <w:r w:rsidR="00DF6AAB">
              <w:rPr>
                <w:rFonts w:ascii="Palatino Linotype" w:hAnsi="Palatino Linotype"/>
                <w:sz w:val="24"/>
                <w:szCs w:val="24"/>
              </w:rPr>
              <w:t>a</w:t>
            </w:r>
            <w:r w:rsidR="00DF6AAB" w:rsidRPr="004B1D55">
              <w:rPr>
                <w:rFonts w:ascii="Palatino Linotype" w:hAnsi="Palatino Linotype"/>
                <w:sz w:val="24"/>
                <w:szCs w:val="24"/>
              </w:rPr>
              <w:t xml:space="preserve">nd </w:t>
            </w:r>
            <w:r w:rsidR="00DF6AAB">
              <w:rPr>
                <w:rFonts w:ascii="Palatino Linotype" w:hAnsi="Palatino Linotype"/>
                <w:sz w:val="24"/>
                <w:szCs w:val="24"/>
              </w:rPr>
              <w:t>o</w:t>
            </w:r>
            <w:r w:rsidR="00DF6AAB" w:rsidRPr="004B1D55">
              <w:rPr>
                <w:rFonts w:ascii="Palatino Linotype" w:hAnsi="Palatino Linotype"/>
                <w:sz w:val="24"/>
                <w:szCs w:val="24"/>
              </w:rPr>
              <w:t>ther Reporting Mechanism (</w:t>
            </w:r>
            <w:r w:rsidR="00DF6AAB">
              <w:rPr>
                <w:rFonts w:ascii="Palatino Linotype" w:hAnsi="Palatino Linotype"/>
                <w:sz w:val="24"/>
                <w:szCs w:val="24"/>
              </w:rPr>
              <w:t>e.g</w:t>
            </w:r>
            <w:r w:rsidR="00DF6AAB" w:rsidRPr="004B1D55">
              <w:rPr>
                <w:rFonts w:ascii="Palatino Linotype" w:hAnsi="Palatino Linotype"/>
                <w:sz w:val="24"/>
                <w:szCs w:val="24"/>
              </w:rPr>
              <w:t>. Hotlines</w:t>
            </w:r>
            <w:r w:rsidR="00DF6AAB">
              <w:rPr>
                <w:rFonts w:ascii="Palatino Linotype" w:hAnsi="Palatino Linotype"/>
                <w:sz w:val="24"/>
                <w:szCs w:val="24"/>
              </w:rPr>
              <w:t>, Toll Free and Other Digital Platform</w:t>
            </w:r>
            <w:r w:rsidR="00DF6AAB" w:rsidRPr="004B1D55">
              <w:rPr>
                <w:rFonts w:ascii="Palatino Linotype" w:hAnsi="Palatino Linotype"/>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7BA9FD" w14:textId="7777777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3870" w:type="dxa"/>
            <w:tcBorders>
              <w:top w:val="single" w:sz="4" w:space="0" w:color="auto"/>
              <w:left w:val="single" w:sz="4" w:space="0" w:color="auto"/>
              <w:bottom w:val="single" w:sz="4" w:space="0" w:color="auto"/>
              <w:right w:val="single" w:sz="4" w:space="0" w:color="auto"/>
            </w:tcBorders>
            <w:vAlign w:val="center"/>
          </w:tcPr>
          <w:p w14:paraId="7D351B8F" w14:textId="77777777" w:rsidR="00FF200D" w:rsidRPr="004B1D55" w:rsidRDefault="00FF200D" w:rsidP="00FF200D">
            <w:pPr>
              <w:rPr>
                <w:rFonts w:ascii="Palatino Linotype" w:hAnsi="Palatino Linotype"/>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796F362E" w14:textId="77777777" w:rsidR="00FF200D" w:rsidRPr="004B1D55" w:rsidRDefault="00FF200D" w:rsidP="00FF200D">
            <w:pPr>
              <w:rPr>
                <w:rFonts w:ascii="Palatino Linotype" w:hAnsi="Palatino Linotype"/>
                <w:sz w:val="24"/>
                <w:szCs w:val="24"/>
              </w:rPr>
            </w:pPr>
          </w:p>
        </w:tc>
      </w:tr>
      <w:tr w:rsidR="00FF200D" w:rsidRPr="005A443A" w14:paraId="73119E5E" w14:textId="77777777" w:rsidTr="00D67B48">
        <w:trPr>
          <w:trHeight w:val="1110"/>
          <w:jc w:val="center"/>
        </w:trPr>
        <w:tc>
          <w:tcPr>
            <w:tcW w:w="3685" w:type="dxa"/>
            <w:vMerge w:val="restart"/>
            <w:tcBorders>
              <w:top w:val="single" w:sz="4" w:space="0" w:color="auto"/>
              <w:left w:val="single" w:sz="4" w:space="0" w:color="auto"/>
              <w:right w:val="single" w:sz="4" w:space="0" w:color="auto"/>
            </w:tcBorders>
            <w:vAlign w:val="center"/>
          </w:tcPr>
          <w:p w14:paraId="139208CE" w14:textId="6BA52F0B"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t xml:space="preserve">5. </w:t>
            </w:r>
            <w:r w:rsidRPr="004B1D55">
              <w:rPr>
                <w:rFonts w:ascii="Palatino Linotype" w:hAnsi="Palatino Linotype"/>
                <w:bCs/>
                <w:sz w:val="24"/>
                <w:szCs w:val="24"/>
              </w:rPr>
              <w:t xml:space="preserve">Undertake </w:t>
            </w:r>
            <w:r w:rsidR="00DF6AAB" w:rsidRPr="004B1D55">
              <w:rPr>
                <w:rFonts w:ascii="Palatino Linotype" w:hAnsi="Palatino Linotype"/>
                <w:bCs/>
                <w:sz w:val="24"/>
                <w:szCs w:val="24"/>
              </w:rPr>
              <w:t xml:space="preserve">Awareness-Raising Programmes </w:t>
            </w:r>
            <w:r w:rsidR="00DF6AAB">
              <w:rPr>
                <w:rFonts w:ascii="Palatino Linotype" w:hAnsi="Palatino Linotype"/>
                <w:bCs/>
                <w:sz w:val="24"/>
                <w:szCs w:val="24"/>
              </w:rPr>
              <w:t>f</w:t>
            </w:r>
            <w:r w:rsidR="00DF6AAB" w:rsidRPr="004B1D55">
              <w:rPr>
                <w:rFonts w:ascii="Palatino Linotype" w:hAnsi="Palatino Linotype"/>
                <w:bCs/>
                <w:sz w:val="24"/>
                <w:szCs w:val="24"/>
              </w:rPr>
              <w:t xml:space="preserve">or </w:t>
            </w:r>
            <w:r w:rsidR="00DF6AAB">
              <w:rPr>
                <w:rFonts w:ascii="Palatino Linotype" w:hAnsi="Palatino Linotype"/>
                <w:bCs/>
                <w:sz w:val="24"/>
                <w:szCs w:val="24"/>
              </w:rPr>
              <w:t>t</w:t>
            </w:r>
            <w:r w:rsidR="00DF6AAB" w:rsidRPr="004B1D55">
              <w:rPr>
                <w:rFonts w:ascii="Palatino Linotype" w:hAnsi="Palatino Linotype"/>
                <w:bCs/>
                <w:sz w:val="24"/>
                <w:szCs w:val="24"/>
              </w:rPr>
              <w:t>he Public</w:t>
            </w:r>
            <w:r w:rsidR="00DF6AAB" w:rsidRPr="004B1D55">
              <w:rPr>
                <w:rFonts w:ascii="Palatino Linotype" w:hAnsi="Palatino Linotype"/>
                <w:b/>
                <w:bCs/>
                <w:sz w:val="24"/>
                <w:szCs w:val="24"/>
              </w:rPr>
              <w:t xml:space="preserve"> </w:t>
            </w:r>
            <w:r w:rsidR="00DF6AAB" w:rsidRPr="004B1D55">
              <w:rPr>
                <w:rFonts w:ascii="Palatino Linotype" w:hAnsi="Palatino Linotype"/>
                <w:bCs/>
                <w:sz w:val="24"/>
                <w:szCs w:val="24"/>
              </w:rPr>
              <w:t xml:space="preserve">(Whistle Blowing </w:t>
            </w:r>
            <w:r w:rsidR="00DF6AAB">
              <w:rPr>
                <w:rFonts w:ascii="Palatino Linotype" w:hAnsi="Palatino Linotype"/>
                <w:bCs/>
                <w:sz w:val="24"/>
                <w:szCs w:val="24"/>
              </w:rPr>
              <w:t>a</w:t>
            </w:r>
            <w:r w:rsidR="00DF6AAB" w:rsidRPr="004B1D55">
              <w:rPr>
                <w:rFonts w:ascii="Palatino Linotype" w:hAnsi="Palatino Linotype"/>
                <w:bCs/>
                <w:sz w:val="24"/>
                <w:szCs w:val="24"/>
              </w:rPr>
              <w:t xml:space="preserve">nd </w:t>
            </w:r>
            <w:r w:rsidR="00DF6AAB">
              <w:rPr>
                <w:rFonts w:ascii="Palatino Linotype" w:hAnsi="Palatino Linotype"/>
                <w:bCs/>
                <w:sz w:val="24"/>
                <w:szCs w:val="24"/>
              </w:rPr>
              <w:t>o</w:t>
            </w:r>
            <w:r w:rsidR="00DF6AAB" w:rsidRPr="004B1D55">
              <w:rPr>
                <w:rFonts w:ascii="Palatino Linotype" w:hAnsi="Palatino Linotype"/>
                <w:bCs/>
                <w:sz w:val="24"/>
                <w:szCs w:val="24"/>
              </w:rPr>
              <w:t>thers)</w:t>
            </w:r>
          </w:p>
        </w:tc>
        <w:tc>
          <w:tcPr>
            <w:tcW w:w="3060" w:type="dxa"/>
            <w:tcBorders>
              <w:top w:val="single" w:sz="4" w:space="0" w:color="auto"/>
              <w:left w:val="single" w:sz="4" w:space="0" w:color="auto"/>
              <w:bottom w:val="single" w:sz="4" w:space="0" w:color="auto"/>
              <w:right w:val="single" w:sz="4" w:space="0" w:color="auto"/>
            </w:tcBorders>
            <w:vAlign w:val="center"/>
          </w:tcPr>
          <w:p w14:paraId="64687FEE" w14:textId="620F22CF"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3870" w:type="dxa"/>
            <w:tcBorders>
              <w:top w:val="single" w:sz="4" w:space="0" w:color="auto"/>
              <w:left w:val="single" w:sz="4" w:space="0" w:color="auto"/>
              <w:right w:val="single" w:sz="4" w:space="0" w:color="auto"/>
            </w:tcBorders>
            <w:vAlign w:val="center"/>
          </w:tcPr>
          <w:p w14:paraId="1800B70A"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6E7AAB7C" w14:textId="77777777" w:rsidR="00FF200D" w:rsidRPr="004B1D55" w:rsidRDefault="00FF200D" w:rsidP="00FF200D">
            <w:pPr>
              <w:rPr>
                <w:rFonts w:ascii="Palatino Linotype" w:hAnsi="Palatino Linotype"/>
                <w:sz w:val="24"/>
                <w:szCs w:val="24"/>
              </w:rPr>
            </w:pPr>
          </w:p>
        </w:tc>
      </w:tr>
      <w:tr w:rsidR="00FF200D" w:rsidRPr="005A443A" w14:paraId="3C12B4E7" w14:textId="77777777" w:rsidTr="00D67B48">
        <w:trPr>
          <w:trHeight w:val="1110"/>
          <w:jc w:val="center"/>
        </w:trPr>
        <w:tc>
          <w:tcPr>
            <w:tcW w:w="3685" w:type="dxa"/>
            <w:vMerge/>
            <w:tcBorders>
              <w:left w:val="single" w:sz="4" w:space="0" w:color="auto"/>
              <w:bottom w:val="single" w:sz="4" w:space="0" w:color="auto"/>
              <w:right w:val="single" w:sz="4" w:space="0" w:color="auto"/>
            </w:tcBorders>
            <w:vAlign w:val="center"/>
          </w:tcPr>
          <w:p w14:paraId="544399CD" w14:textId="77777777" w:rsidR="00FF200D" w:rsidRPr="004B1D55" w:rsidRDefault="00FF200D" w:rsidP="00FF200D">
            <w:pPr>
              <w:rPr>
                <w:rFonts w:ascii="Palatino Linotype" w:hAnsi="Palatino Linotype"/>
                <w:b/>
                <w:bCs/>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07040B6" w14:textId="79B74540"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Number of beneficiaries</w:t>
            </w:r>
          </w:p>
        </w:tc>
        <w:tc>
          <w:tcPr>
            <w:tcW w:w="3870" w:type="dxa"/>
            <w:tcBorders>
              <w:left w:val="single" w:sz="4" w:space="0" w:color="auto"/>
              <w:bottom w:val="single" w:sz="4" w:space="0" w:color="auto"/>
              <w:right w:val="single" w:sz="4" w:space="0" w:color="auto"/>
            </w:tcBorders>
            <w:vAlign w:val="center"/>
          </w:tcPr>
          <w:p w14:paraId="2D6F6DE5"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bottom w:val="single" w:sz="4" w:space="0" w:color="auto"/>
              <w:right w:val="single" w:sz="4" w:space="0" w:color="auto"/>
            </w:tcBorders>
            <w:vAlign w:val="center"/>
          </w:tcPr>
          <w:p w14:paraId="26D7B39F" w14:textId="77777777" w:rsidR="00FF200D" w:rsidRPr="004B1D55" w:rsidRDefault="00FF200D" w:rsidP="00FF200D">
            <w:pPr>
              <w:rPr>
                <w:rFonts w:ascii="Palatino Linotype" w:hAnsi="Palatino Linotype"/>
                <w:sz w:val="24"/>
                <w:szCs w:val="24"/>
              </w:rPr>
            </w:pPr>
          </w:p>
        </w:tc>
      </w:tr>
    </w:tbl>
    <w:p w14:paraId="1759A2A6" w14:textId="4B639750" w:rsidR="00CC0298" w:rsidRDefault="00CC0298" w:rsidP="00DF5821">
      <w:pPr>
        <w:jc w:val="center"/>
        <w:rPr>
          <w:rFonts w:ascii="Palatino Linotype" w:hAnsi="Palatino Linotype" w:cs="Arial"/>
          <w:b/>
          <w:bCs/>
          <w:sz w:val="28"/>
          <w:szCs w:val="28"/>
        </w:rPr>
      </w:pPr>
    </w:p>
    <w:p w14:paraId="46B0B14D" w14:textId="60C452C1" w:rsidR="00270FF6" w:rsidRDefault="00270FF6" w:rsidP="00DF5821">
      <w:pPr>
        <w:jc w:val="center"/>
        <w:rPr>
          <w:rFonts w:ascii="Palatino Linotype" w:hAnsi="Palatino Linotype" w:cs="Arial"/>
          <w:b/>
          <w:bCs/>
          <w:sz w:val="28"/>
          <w:szCs w:val="28"/>
        </w:rPr>
      </w:pPr>
    </w:p>
    <w:p w14:paraId="66A7AA53" w14:textId="493E27CA" w:rsidR="006753DB" w:rsidRDefault="006753DB" w:rsidP="00DF5821">
      <w:pPr>
        <w:jc w:val="center"/>
        <w:rPr>
          <w:rFonts w:ascii="Palatino Linotype" w:hAnsi="Palatino Linotype" w:cs="Arial"/>
          <w:b/>
          <w:bCs/>
          <w:sz w:val="28"/>
          <w:szCs w:val="28"/>
        </w:rPr>
      </w:pPr>
    </w:p>
    <w:p w14:paraId="708950F6" w14:textId="77777777" w:rsidR="006753DB" w:rsidRDefault="006753DB"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 xml:space="preserve">TO CONDUCT EFFECTIVE INVESTIGATIONS AND PROSECUTIONS OF CORRUPT CONDUCT- </w:t>
      </w:r>
      <w:proofErr w:type="gramStart"/>
      <w:r w:rsidRPr="004A0496">
        <w:rPr>
          <w:rFonts w:ascii="Palatino Linotype" w:eastAsia="Calibri" w:hAnsi="Palatino Linotype" w:cs="Arial"/>
          <w:b/>
          <w:sz w:val="28"/>
          <w:szCs w:val="28"/>
        </w:rPr>
        <w:t>SHORT AND MEDIUM TERM</w:t>
      </w:r>
      <w:proofErr w:type="gramEnd"/>
      <w:r w:rsidRPr="004A0496">
        <w:rPr>
          <w:rFonts w:ascii="Palatino Linotype" w:eastAsia="Calibri" w:hAnsi="Palatino Linotype" w:cs="Arial"/>
          <w:b/>
          <w:sz w:val="28"/>
          <w:szCs w:val="28"/>
        </w:rPr>
        <w:t xml:space="preserve">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p w14:paraId="1954AAFD" w14:textId="77777777" w:rsidR="00F3225F" w:rsidRPr="00235CC1" w:rsidRDefault="00F3225F" w:rsidP="00F3225F">
      <w:pPr>
        <w:spacing w:after="0" w:line="240" w:lineRule="auto"/>
        <w:rPr>
          <w:rFonts w:ascii="Times New Roman" w:eastAsia="Calibri" w:hAnsi="Times New Roman" w:cs="Times New Roman"/>
          <w:b/>
          <w:sz w:val="24"/>
          <w:szCs w:val="24"/>
        </w:rPr>
      </w:pPr>
      <w:bookmarkStart w:id="1" w:name="_Hlk127949114"/>
    </w:p>
    <w:tbl>
      <w:tblPr>
        <w:tblStyle w:val="TableGrid"/>
        <w:tblW w:w="15097" w:type="dxa"/>
        <w:tblInd w:w="-882" w:type="dxa"/>
        <w:shd w:val="clear" w:color="auto" w:fill="A8D08D" w:themeFill="accent6" w:themeFillTint="99"/>
        <w:tblLook w:val="04A0" w:firstRow="1" w:lastRow="0" w:firstColumn="1" w:lastColumn="0" w:noHBand="0" w:noVBand="1"/>
      </w:tblPr>
      <w:tblGrid>
        <w:gridCol w:w="4837"/>
        <w:gridCol w:w="4320"/>
        <w:gridCol w:w="3510"/>
        <w:gridCol w:w="2430"/>
      </w:tblGrid>
      <w:tr w:rsidR="00F3225F" w:rsidRPr="004B1D55" w14:paraId="1154B243" w14:textId="77777777" w:rsidTr="006753DB">
        <w:trPr>
          <w:trHeight w:val="509"/>
          <w:tblHeader/>
        </w:trPr>
        <w:tc>
          <w:tcPr>
            <w:tcW w:w="483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305F89" w14:textId="77777777" w:rsidR="00F3225F" w:rsidRPr="004B1D55" w:rsidRDefault="00F3225F"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ACDEA61"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8A55C64"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D610F0"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F3225F" w:rsidRPr="004B1D55" w14:paraId="42DEB2DB" w14:textId="77777777" w:rsidTr="006753DB">
        <w:trPr>
          <w:trHeight w:val="509"/>
          <w:tblHeader/>
        </w:trPr>
        <w:tc>
          <w:tcPr>
            <w:tcW w:w="483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9477D77" w14:textId="77777777" w:rsidR="00F3225F" w:rsidRPr="004B1D55" w:rsidRDefault="00F3225F" w:rsidP="00A528EC">
            <w:pPr>
              <w:rPr>
                <w:rFonts w:ascii="Palatino Linotype" w:hAnsi="Palatino Linotype" w:cs="Times New Roman"/>
                <w:b/>
                <w:sz w:val="24"/>
                <w:szCs w:val="24"/>
              </w:rPr>
            </w:pPr>
          </w:p>
        </w:tc>
        <w:tc>
          <w:tcPr>
            <w:tcW w:w="43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A54939" w14:textId="77777777" w:rsidR="00F3225F" w:rsidRPr="004B1D55" w:rsidRDefault="00F3225F" w:rsidP="00A528EC">
            <w:pPr>
              <w:rPr>
                <w:rFonts w:ascii="Palatino Linotype" w:hAnsi="Palatino Linotype" w:cs="Times New Roman"/>
                <w:b/>
                <w:bCs/>
                <w:sz w:val="24"/>
                <w:szCs w:val="24"/>
              </w:rPr>
            </w:pPr>
          </w:p>
        </w:tc>
        <w:tc>
          <w:tcPr>
            <w:tcW w:w="351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DF6E773" w14:textId="77777777" w:rsidR="00F3225F" w:rsidRPr="004B1D55" w:rsidRDefault="00F3225F" w:rsidP="00A528EC">
            <w:pPr>
              <w:rPr>
                <w:rFonts w:ascii="Palatino Linotype" w:hAnsi="Palatino Linotype" w:cs="Times New Roman"/>
                <w:b/>
                <w:bCs/>
                <w:sz w:val="24"/>
                <w:szCs w:val="24"/>
              </w:rPr>
            </w:pPr>
          </w:p>
        </w:tc>
        <w:tc>
          <w:tcPr>
            <w:tcW w:w="243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419F528" w14:textId="77777777" w:rsidR="00F3225F" w:rsidRPr="004B1D55" w:rsidRDefault="00F3225F" w:rsidP="00A528EC">
            <w:pPr>
              <w:rPr>
                <w:rFonts w:ascii="Palatino Linotype" w:hAnsi="Palatino Linotype" w:cs="Times New Roman"/>
                <w:b/>
                <w:bCs/>
                <w:sz w:val="24"/>
                <w:szCs w:val="24"/>
              </w:rPr>
            </w:pPr>
          </w:p>
        </w:tc>
      </w:tr>
      <w:tr w:rsidR="00EC374D" w:rsidRPr="004B1D55" w14:paraId="13C1CEDB"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7514D3FE" w14:textId="4F0234B4" w:rsidR="00EC374D" w:rsidRPr="00EC374D" w:rsidRDefault="00EC374D" w:rsidP="00EC374D">
            <w:pPr>
              <w:rPr>
                <w:rFonts w:ascii="Palatino Linotype" w:hAnsi="Palatino Linotype" w:cs="Times New Roman"/>
                <w:b/>
                <w:bCs/>
                <w:color w:val="000000"/>
                <w:sz w:val="24"/>
                <w:szCs w:val="24"/>
              </w:rPr>
            </w:pPr>
            <w:r w:rsidRPr="00EC374D">
              <w:rPr>
                <w:rFonts w:ascii="Palatino Linotype" w:hAnsi="Palatino Linotype" w:cs="Times New Roman"/>
                <w:b/>
                <w:bCs/>
                <w:color w:val="000000"/>
                <w:sz w:val="24"/>
                <w:szCs w:val="24"/>
              </w:rPr>
              <w:t xml:space="preserve">5. </w:t>
            </w:r>
            <w:r w:rsidRPr="00EC374D">
              <w:rPr>
                <w:rFonts w:ascii="Palatino Linotype" w:hAnsi="Palatino Linotype" w:cs="Times New Roman"/>
                <w:bCs/>
                <w:color w:val="000000"/>
                <w:sz w:val="24"/>
                <w:szCs w:val="24"/>
              </w:rPr>
              <w:t xml:space="preserve">Enforce the </w:t>
            </w:r>
            <w:r w:rsidR="00DF6AAB">
              <w:rPr>
                <w:rFonts w:ascii="Palatino Linotype" w:hAnsi="Palatino Linotype" w:cs="Times New Roman"/>
                <w:bCs/>
                <w:color w:val="000000"/>
                <w:sz w:val="24"/>
                <w:szCs w:val="24"/>
              </w:rPr>
              <w:t>I</w:t>
            </w:r>
            <w:r w:rsidRPr="00EC374D">
              <w:rPr>
                <w:rFonts w:ascii="Palatino Linotype" w:hAnsi="Palatino Linotype" w:cs="Times New Roman"/>
                <w:bCs/>
                <w:color w:val="000000"/>
                <w:sz w:val="24"/>
                <w:szCs w:val="24"/>
              </w:rPr>
              <w:t>mplementation of the Financial Management Act and Regulations</w:t>
            </w:r>
          </w:p>
          <w:p w14:paraId="18634167" w14:textId="77777777" w:rsidR="00EC374D" w:rsidRPr="00EC374D" w:rsidRDefault="00EC374D" w:rsidP="00EC374D">
            <w:pPr>
              <w:rPr>
                <w:rFonts w:ascii="Palatino Linotype" w:hAnsi="Palatino Linotype" w:cs="Times New Roman"/>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2D0CA29" w14:textId="5F3AE2A8"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 xml:space="preserve">Financial Management laws and regulations enforced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E85426" w14:textId="77777777" w:rsidR="00EC374D" w:rsidRPr="004B1D55" w:rsidRDefault="00EC374D" w:rsidP="00EC374D">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F0F3B3" w14:textId="77777777" w:rsidR="00EC374D" w:rsidRPr="004B1D55" w:rsidRDefault="00EC374D" w:rsidP="00EC374D">
            <w:pPr>
              <w:rPr>
                <w:rFonts w:ascii="Palatino Linotype" w:hAnsi="Palatino Linotype" w:cs="Times New Roman"/>
                <w:b/>
                <w:sz w:val="24"/>
                <w:szCs w:val="24"/>
              </w:rPr>
            </w:pPr>
          </w:p>
        </w:tc>
      </w:tr>
      <w:tr w:rsidR="00EC374D" w:rsidRPr="004B1D55" w14:paraId="7DA72379"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26EB06C2" w14:textId="492BD300"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 xml:space="preserve">7. Provide </w:t>
            </w:r>
            <w:r w:rsidR="00DF6AAB">
              <w:rPr>
                <w:rFonts w:ascii="Palatino Linotype" w:hAnsi="Palatino Linotype" w:cs="Times New Roman"/>
                <w:color w:val="000000"/>
                <w:sz w:val="24"/>
                <w:szCs w:val="24"/>
              </w:rPr>
              <w:t>a</w:t>
            </w:r>
            <w:r w:rsidR="00DF6AAB" w:rsidRPr="00EC374D">
              <w:rPr>
                <w:rFonts w:ascii="Palatino Linotype" w:hAnsi="Palatino Linotype" w:cs="Times New Roman"/>
                <w:color w:val="000000"/>
                <w:sz w:val="24"/>
                <w:szCs w:val="24"/>
              </w:rPr>
              <w:t xml:space="preserve">nd Furnish Office Accommodation </w:t>
            </w:r>
            <w:r w:rsidR="00DF6AAB">
              <w:rPr>
                <w:rFonts w:ascii="Palatino Linotype" w:hAnsi="Palatino Linotype" w:cs="Times New Roman"/>
                <w:color w:val="000000"/>
                <w:sz w:val="24"/>
                <w:szCs w:val="24"/>
              </w:rPr>
              <w:t>f</w:t>
            </w:r>
            <w:r w:rsidR="00DF6AAB" w:rsidRPr="00EC374D">
              <w:rPr>
                <w:rFonts w:ascii="Palatino Linotype" w:hAnsi="Palatino Linotype" w:cs="Times New Roman"/>
                <w:color w:val="000000"/>
                <w:sz w:val="24"/>
                <w:szCs w:val="24"/>
              </w:rPr>
              <w:t xml:space="preserve">or Anti-Corruption Agencies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16F0736" w14:textId="774FB345"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Office accommodation provided and furnished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B746814" w14:textId="77777777" w:rsidR="00EC374D" w:rsidRPr="004B1D55" w:rsidRDefault="00EC374D" w:rsidP="00EC374D">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98959" w14:textId="77777777" w:rsidR="00EC374D" w:rsidRPr="004B1D55" w:rsidRDefault="00EC374D" w:rsidP="00EC374D">
            <w:pPr>
              <w:rPr>
                <w:rFonts w:ascii="Palatino Linotype" w:hAnsi="Palatino Linotype" w:cs="Times New Roman"/>
                <w:b/>
                <w:sz w:val="24"/>
                <w:szCs w:val="24"/>
              </w:rPr>
            </w:pPr>
          </w:p>
        </w:tc>
      </w:tr>
      <w:tr w:rsidR="00EC374D" w:rsidRPr="004B1D55" w14:paraId="5AF29148"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17CF730E" w14:textId="1D28AAC1"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 xml:space="preserve">9. Build </w:t>
            </w:r>
            <w:r w:rsidR="00DF6AAB" w:rsidRPr="00EC374D">
              <w:rPr>
                <w:rFonts w:ascii="Palatino Linotype" w:hAnsi="Palatino Linotype" w:cs="Times New Roman"/>
                <w:color w:val="000000"/>
                <w:sz w:val="24"/>
                <w:szCs w:val="24"/>
              </w:rPr>
              <w:t xml:space="preserve">Capacity </w:t>
            </w:r>
            <w:r w:rsidR="00DF6AAB">
              <w:rPr>
                <w:rFonts w:ascii="Palatino Linotype" w:hAnsi="Palatino Linotype" w:cs="Times New Roman"/>
                <w:color w:val="000000"/>
                <w:sz w:val="24"/>
                <w:szCs w:val="24"/>
              </w:rPr>
              <w:t>o</w:t>
            </w:r>
            <w:r w:rsidR="00DF6AAB" w:rsidRPr="00EC374D">
              <w:rPr>
                <w:rFonts w:ascii="Palatino Linotype" w:hAnsi="Palatino Linotype" w:cs="Times New Roman"/>
                <w:color w:val="000000"/>
                <w:sz w:val="24"/>
                <w:szCs w:val="24"/>
              </w:rPr>
              <w:t xml:space="preserve">f </w:t>
            </w:r>
            <w:r w:rsidR="00DF6AAB">
              <w:rPr>
                <w:rFonts w:ascii="Palatino Linotype" w:hAnsi="Palatino Linotype" w:cs="Times New Roman"/>
                <w:color w:val="000000"/>
                <w:sz w:val="24"/>
                <w:szCs w:val="24"/>
              </w:rPr>
              <w:t>t</w:t>
            </w:r>
            <w:r w:rsidR="00DF6AAB" w:rsidRPr="00EC374D">
              <w:rPr>
                <w:rFonts w:ascii="Palatino Linotype" w:hAnsi="Palatino Linotype" w:cs="Times New Roman"/>
                <w:color w:val="000000"/>
                <w:sz w:val="24"/>
                <w:szCs w:val="24"/>
              </w:rPr>
              <w:t xml:space="preserve">he </w:t>
            </w:r>
            <w:r w:rsidRPr="00EC374D">
              <w:rPr>
                <w:rFonts w:ascii="Palatino Linotype" w:hAnsi="Palatino Linotype" w:cs="Times New Roman"/>
                <w:color w:val="000000"/>
                <w:sz w:val="24"/>
                <w:szCs w:val="24"/>
              </w:rPr>
              <w:t xml:space="preserve">EOCO </w:t>
            </w:r>
            <w:r w:rsidR="00DF6AAB" w:rsidRPr="00EC374D">
              <w:rPr>
                <w:rFonts w:ascii="Palatino Linotype" w:hAnsi="Palatino Linotype" w:cs="Times New Roman"/>
                <w:color w:val="000000"/>
                <w:sz w:val="24"/>
                <w:szCs w:val="24"/>
              </w:rPr>
              <w:t xml:space="preserve">And </w:t>
            </w:r>
            <w:r w:rsidRPr="0090025D">
              <w:rPr>
                <w:rFonts w:ascii="Palatino Linotype" w:hAnsi="Palatino Linotype" w:cs="Times New Roman"/>
                <w:b/>
                <w:bCs/>
                <w:color w:val="000000"/>
                <w:sz w:val="24"/>
                <w:szCs w:val="24"/>
              </w:rPr>
              <w:t xml:space="preserve">FIC </w:t>
            </w:r>
            <w:r w:rsidR="00DF6AAB">
              <w:rPr>
                <w:rFonts w:ascii="Palatino Linotype" w:hAnsi="Palatino Linotype" w:cs="Times New Roman"/>
                <w:b/>
                <w:bCs/>
                <w:color w:val="000000"/>
                <w:sz w:val="24"/>
                <w:szCs w:val="24"/>
              </w:rPr>
              <w:t>t</w:t>
            </w:r>
            <w:r w:rsidR="00DF6AAB" w:rsidRPr="00EC374D">
              <w:rPr>
                <w:rFonts w:ascii="Palatino Linotype" w:hAnsi="Palatino Linotype" w:cs="Times New Roman"/>
                <w:color w:val="000000"/>
                <w:sz w:val="24"/>
                <w:szCs w:val="24"/>
              </w:rPr>
              <w:t>o Undertake Intelligence Gathering Work</w:t>
            </w:r>
          </w:p>
          <w:p w14:paraId="173C983A" w14:textId="77777777" w:rsidR="00EC374D" w:rsidRPr="00EC374D" w:rsidRDefault="00EC374D" w:rsidP="00EC374D">
            <w:pPr>
              <w:rPr>
                <w:rFonts w:ascii="Palatino Linotype" w:hAnsi="Palatino Linotype" w:cs="Times New Roman"/>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AA8B0DB" w14:textId="0C7D9CDB" w:rsidR="00EC374D" w:rsidRPr="00EC374D" w:rsidRDefault="00EC374D" w:rsidP="00EC374D">
            <w:pPr>
              <w:rPr>
                <w:rFonts w:ascii="Palatino Linotype" w:hAnsi="Palatino Linotype" w:cs="Times New Roman"/>
                <w:color w:val="000000"/>
                <w:sz w:val="24"/>
                <w:szCs w:val="24"/>
              </w:rPr>
            </w:pPr>
            <w:r w:rsidRPr="00EC374D">
              <w:rPr>
                <w:rFonts w:ascii="Palatino Linotype" w:hAnsi="Palatino Linotype" w:cs="Times New Roman"/>
                <w:color w:val="000000"/>
                <w:sz w:val="24"/>
                <w:szCs w:val="24"/>
              </w:rPr>
              <w:t xml:space="preserve">Capacity of EOCO and </w:t>
            </w:r>
            <w:r w:rsidRPr="00332472">
              <w:rPr>
                <w:rFonts w:ascii="Palatino Linotype" w:hAnsi="Palatino Linotype" w:cs="Times New Roman"/>
                <w:b/>
                <w:bCs/>
                <w:color w:val="000000"/>
                <w:sz w:val="24"/>
                <w:szCs w:val="24"/>
              </w:rPr>
              <w:t xml:space="preserve">FIC </w:t>
            </w:r>
            <w:r w:rsidRPr="00EC374D">
              <w:rPr>
                <w:rFonts w:ascii="Palatino Linotype" w:hAnsi="Palatino Linotype" w:cs="Times New Roman"/>
                <w:color w:val="000000"/>
                <w:sz w:val="24"/>
                <w:szCs w:val="24"/>
              </w:rPr>
              <w:t xml:space="preserve">built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95757D" w14:textId="77777777" w:rsidR="00EC374D" w:rsidRPr="004B1D55" w:rsidRDefault="00EC374D" w:rsidP="00EC374D">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C8EB2A" w14:textId="77777777" w:rsidR="00EC374D" w:rsidRPr="004B1D55" w:rsidRDefault="00EC374D" w:rsidP="00EC374D">
            <w:pPr>
              <w:rPr>
                <w:rFonts w:ascii="Palatino Linotype" w:hAnsi="Palatino Linotype" w:cs="Times New Roman"/>
                <w:b/>
                <w:sz w:val="24"/>
                <w:szCs w:val="24"/>
              </w:rPr>
            </w:pPr>
          </w:p>
        </w:tc>
      </w:tr>
      <w:tr w:rsidR="009926F0" w:rsidRPr="004B1D55" w14:paraId="0BC22364"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3B136330" w14:textId="64C9EC0A" w:rsidR="009926F0" w:rsidRPr="009926F0" w:rsidRDefault="009926F0" w:rsidP="009926F0">
            <w:pPr>
              <w:spacing w:after="160" w:line="259" w:lineRule="auto"/>
              <w:rPr>
                <w:rFonts w:ascii="Palatino Linotype" w:hAnsi="Palatino Linotype" w:cs="Times New Roman"/>
                <w:color w:val="000000"/>
                <w:sz w:val="24"/>
                <w:szCs w:val="24"/>
              </w:rPr>
            </w:pPr>
            <w:r w:rsidRPr="009926F0">
              <w:rPr>
                <w:rFonts w:ascii="Palatino Linotype" w:hAnsi="Palatino Linotype" w:cs="Times New Roman"/>
                <w:color w:val="000000"/>
                <w:sz w:val="24"/>
                <w:szCs w:val="24"/>
              </w:rPr>
              <w:t xml:space="preserve">11. Train </w:t>
            </w:r>
            <w:r w:rsidR="00DF6AAB" w:rsidRPr="009926F0">
              <w:rPr>
                <w:rFonts w:ascii="Palatino Linotype" w:hAnsi="Palatino Linotype" w:cs="Times New Roman"/>
                <w:color w:val="000000"/>
                <w:sz w:val="24"/>
                <w:szCs w:val="24"/>
              </w:rPr>
              <w:t xml:space="preserve">Officers </w:t>
            </w:r>
            <w:r w:rsidR="00DF6AAB">
              <w:rPr>
                <w:rFonts w:ascii="Palatino Linotype" w:hAnsi="Palatino Linotype" w:cs="Times New Roman"/>
                <w:color w:val="000000"/>
                <w:sz w:val="24"/>
                <w:szCs w:val="24"/>
              </w:rPr>
              <w:t>o</w:t>
            </w:r>
            <w:r w:rsidR="00DF6AAB" w:rsidRPr="009926F0">
              <w:rPr>
                <w:rFonts w:ascii="Palatino Linotype" w:hAnsi="Palatino Linotype" w:cs="Times New Roman"/>
                <w:color w:val="000000"/>
                <w:sz w:val="24"/>
                <w:szCs w:val="24"/>
              </w:rPr>
              <w:t xml:space="preserve">f </w:t>
            </w:r>
            <w:proofErr w:type="gramStart"/>
            <w:r w:rsidR="00DF6AAB" w:rsidRPr="009926F0">
              <w:rPr>
                <w:rFonts w:ascii="Palatino Linotype" w:hAnsi="Palatino Linotype" w:cs="Times New Roman"/>
                <w:color w:val="000000"/>
                <w:sz w:val="24"/>
                <w:szCs w:val="24"/>
              </w:rPr>
              <w:t>The</w:t>
            </w:r>
            <w:proofErr w:type="gramEnd"/>
            <w:r w:rsidR="00DF6AAB" w:rsidRPr="009926F0">
              <w:rPr>
                <w:rFonts w:ascii="Palatino Linotype" w:hAnsi="Palatino Linotype" w:cs="Times New Roman"/>
                <w:color w:val="000000"/>
                <w:sz w:val="24"/>
                <w:szCs w:val="24"/>
              </w:rPr>
              <w:t xml:space="preserve"> </w:t>
            </w:r>
            <w:r w:rsidR="00332472" w:rsidRPr="0090025D">
              <w:rPr>
                <w:rFonts w:ascii="Palatino Linotype" w:hAnsi="Palatino Linotype" w:cs="Times New Roman"/>
                <w:b/>
                <w:bCs/>
                <w:color w:val="000000"/>
                <w:sz w:val="24"/>
                <w:szCs w:val="24"/>
              </w:rPr>
              <w:t>FIC</w:t>
            </w:r>
            <w:r w:rsidR="00DF6AAB">
              <w:rPr>
                <w:rFonts w:ascii="Palatino Linotype" w:hAnsi="Palatino Linotype" w:cs="Times New Roman"/>
                <w:color w:val="000000"/>
                <w:sz w:val="24"/>
                <w:szCs w:val="24"/>
              </w:rPr>
              <w:t>/</w:t>
            </w:r>
            <w:r w:rsidRPr="009926F0">
              <w:rPr>
                <w:rFonts w:ascii="Palatino Linotype" w:hAnsi="Palatino Linotype" w:cs="Times New Roman"/>
                <w:color w:val="000000"/>
                <w:sz w:val="24"/>
                <w:szCs w:val="24"/>
              </w:rPr>
              <w:t xml:space="preserve">EOCO </w:t>
            </w:r>
            <w:r w:rsidR="00DF6AAB">
              <w:rPr>
                <w:rFonts w:ascii="Palatino Linotype" w:hAnsi="Palatino Linotype" w:cs="Times New Roman"/>
                <w:color w:val="000000"/>
                <w:sz w:val="24"/>
                <w:szCs w:val="24"/>
              </w:rPr>
              <w:t>a</w:t>
            </w:r>
            <w:r w:rsidR="00DF6AAB" w:rsidRPr="009926F0">
              <w:rPr>
                <w:rFonts w:ascii="Palatino Linotype" w:hAnsi="Palatino Linotype" w:cs="Times New Roman"/>
                <w:color w:val="000000"/>
                <w:sz w:val="24"/>
                <w:szCs w:val="24"/>
              </w:rPr>
              <w:t xml:space="preserve">nd Law Enforcement Agencies </w:t>
            </w:r>
            <w:r w:rsidR="00DF6AAB">
              <w:rPr>
                <w:rFonts w:ascii="Palatino Linotype" w:hAnsi="Palatino Linotype" w:cs="Times New Roman"/>
                <w:color w:val="000000"/>
                <w:sz w:val="24"/>
                <w:szCs w:val="24"/>
              </w:rPr>
              <w:t>i</w:t>
            </w:r>
            <w:r w:rsidR="00DF6AAB" w:rsidRPr="009926F0">
              <w:rPr>
                <w:rFonts w:ascii="Palatino Linotype" w:hAnsi="Palatino Linotype" w:cs="Times New Roman"/>
                <w:color w:val="000000"/>
                <w:sz w:val="24"/>
                <w:szCs w:val="24"/>
              </w:rPr>
              <w:t xml:space="preserve">n Basic Investigation Techniques, Basic Drug Enforcement, Basic Intelligence, Asset Tracing, </w:t>
            </w:r>
            <w:r w:rsidR="00DF6AAB">
              <w:rPr>
                <w:rFonts w:ascii="Palatino Linotype" w:hAnsi="Palatino Linotype" w:cs="Times New Roman"/>
                <w:color w:val="000000"/>
                <w:sz w:val="24"/>
                <w:szCs w:val="24"/>
              </w:rPr>
              <w:t>a</w:t>
            </w:r>
            <w:r w:rsidR="00DF6AAB" w:rsidRPr="009926F0">
              <w:rPr>
                <w:rFonts w:ascii="Palatino Linotype" w:hAnsi="Palatino Linotype" w:cs="Times New Roman"/>
                <w:color w:val="000000"/>
                <w:sz w:val="24"/>
                <w:szCs w:val="24"/>
              </w:rPr>
              <w:t>nd Money Laundering</w:t>
            </w:r>
          </w:p>
          <w:p w14:paraId="685B51C8" w14:textId="77777777" w:rsidR="009926F0" w:rsidRPr="009926F0" w:rsidRDefault="009926F0" w:rsidP="009926F0">
            <w:pPr>
              <w:rPr>
                <w:rFonts w:ascii="Palatino Linotype" w:hAnsi="Palatino Linotype" w:cs="Times New Roman"/>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25D5800" w14:textId="71D0ED25" w:rsidR="009926F0" w:rsidRPr="009926F0" w:rsidRDefault="009926F0" w:rsidP="009926F0">
            <w:pPr>
              <w:rPr>
                <w:rFonts w:ascii="Palatino Linotype" w:hAnsi="Palatino Linotype" w:cs="Times New Roman"/>
                <w:color w:val="000000"/>
                <w:sz w:val="24"/>
                <w:szCs w:val="24"/>
              </w:rPr>
            </w:pPr>
            <w:r w:rsidRPr="009926F0">
              <w:rPr>
                <w:rFonts w:ascii="Palatino Linotype" w:hAnsi="Palatino Linotype" w:cs="Times New Roman"/>
                <w:color w:val="000000"/>
                <w:sz w:val="24"/>
                <w:szCs w:val="24"/>
              </w:rPr>
              <w:t xml:space="preserve">Number of officers trained in basic investigations, techniques and drug law among others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205B285" w14:textId="77777777" w:rsidR="009926F0" w:rsidRPr="004B1D55" w:rsidRDefault="009926F0" w:rsidP="009926F0">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9E6CD6" w14:textId="77777777" w:rsidR="009926F0" w:rsidRPr="004B1D55" w:rsidRDefault="009926F0" w:rsidP="009926F0">
            <w:pPr>
              <w:rPr>
                <w:rFonts w:ascii="Palatino Linotype" w:hAnsi="Palatino Linotype" w:cs="Times New Roman"/>
                <w:b/>
                <w:sz w:val="24"/>
                <w:szCs w:val="24"/>
              </w:rPr>
            </w:pPr>
          </w:p>
        </w:tc>
      </w:tr>
      <w:tr w:rsidR="009926F0" w:rsidRPr="004B1D55" w14:paraId="4687D152"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77C2A85E" w14:textId="053D0ED2" w:rsidR="009926F0" w:rsidRPr="004B1D55" w:rsidRDefault="009926F0" w:rsidP="009926F0">
            <w:pPr>
              <w:rPr>
                <w:rFonts w:ascii="Palatino Linotype" w:hAnsi="Palatino Linotype" w:cs="Times New Roman"/>
                <w:color w:val="000000"/>
                <w:sz w:val="24"/>
                <w:szCs w:val="24"/>
              </w:rPr>
            </w:pPr>
            <w:r w:rsidRPr="004B1D55">
              <w:rPr>
                <w:rFonts w:ascii="Palatino Linotype" w:hAnsi="Palatino Linotype" w:cs="Times New Roman"/>
                <w:b/>
                <w:bCs/>
                <w:color w:val="000000"/>
                <w:sz w:val="24"/>
                <w:szCs w:val="24"/>
              </w:rPr>
              <w:lastRenderedPageBreak/>
              <w:t xml:space="preserve">25. </w:t>
            </w:r>
            <w:r w:rsidRPr="004B1D55">
              <w:rPr>
                <w:rFonts w:ascii="Palatino Linotype" w:hAnsi="Palatino Linotype" w:cs="Times New Roman"/>
                <w:color w:val="000000"/>
                <w:sz w:val="24"/>
                <w:szCs w:val="24"/>
              </w:rPr>
              <w:t xml:space="preserve">Build </w:t>
            </w:r>
            <w:r w:rsidR="00CD1362" w:rsidRPr="004B1D55">
              <w:rPr>
                <w:rFonts w:ascii="Palatino Linotype" w:hAnsi="Palatino Linotype" w:cs="Times New Roman"/>
                <w:color w:val="000000"/>
                <w:sz w:val="24"/>
                <w:szCs w:val="24"/>
              </w:rPr>
              <w:t xml:space="preserve">Capacity </w:t>
            </w:r>
            <w:r w:rsidR="00CD1362">
              <w:rPr>
                <w:rFonts w:ascii="Palatino Linotype" w:hAnsi="Palatino Linotype" w:cs="Times New Roman"/>
                <w:color w:val="000000"/>
                <w:sz w:val="24"/>
                <w:szCs w:val="24"/>
              </w:rPr>
              <w:t>o</w:t>
            </w:r>
            <w:r w:rsidR="00CD1362" w:rsidRPr="004B1D55">
              <w:rPr>
                <w:rFonts w:ascii="Palatino Linotype" w:hAnsi="Palatino Linotype" w:cs="Times New Roman"/>
                <w:color w:val="000000"/>
                <w:sz w:val="24"/>
                <w:szCs w:val="24"/>
              </w:rPr>
              <w:t xml:space="preserve">f </w:t>
            </w:r>
            <w:r w:rsidR="00EB4E99" w:rsidRPr="00EB4E99">
              <w:rPr>
                <w:rFonts w:ascii="Palatino Linotype" w:hAnsi="Palatino Linotype" w:cs="Times New Roman"/>
                <w:b/>
                <w:bCs/>
                <w:color w:val="000000"/>
                <w:sz w:val="24"/>
                <w:szCs w:val="24"/>
              </w:rPr>
              <w:t>FIC</w:t>
            </w:r>
            <w:r w:rsidR="001441E3">
              <w:rPr>
                <w:rFonts w:ascii="Palatino Linotype" w:hAnsi="Palatino Linotype" w:cs="Times New Roman"/>
                <w:b/>
                <w:bCs/>
                <w:color w:val="000000"/>
                <w:sz w:val="24"/>
                <w:szCs w:val="24"/>
              </w:rPr>
              <w:t xml:space="preserve"> </w:t>
            </w:r>
            <w:r w:rsidR="00CD1362">
              <w:rPr>
                <w:rFonts w:ascii="Palatino Linotype" w:hAnsi="Palatino Linotype" w:cs="Times New Roman"/>
                <w:b/>
                <w:bCs/>
                <w:color w:val="000000"/>
                <w:sz w:val="24"/>
                <w:szCs w:val="24"/>
              </w:rPr>
              <w:t>a</w:t>
            </w:r>
            <w:r w:rsidR="00CD1362">
              <w:rPr>
                <w:rFonts w:ascii="Palatino Linotype" w:hAnsi="Palatino Linotype" w:cs="Times New Roman"/>
                <w:color w:val="000000"/>
                <w:sz w:val="24"/>
                <w:szCs w:val="24"/>
              </w:rPr>
              <w:t xml:space="preserve">nd </w:t>
            </w:r>
            <w:r w:rsidR="00EB4E99" w:rsidRPr="00EB4E99">
              <w:rPr>
                <w:rFonts w:ascii="Palatino Linotype" w:hAnsi="Palatino Linotype" w:cs="Times New Roman"/>
                <w:b/>
                <w:bCs/>
                <w:color w:val="000000"/>
                <w:sz w:val="24"/>
                <w:szCs w:val="24"/>
              </w:rPr>
              <w:t xml:space="preserve">Bank </w:t>
            </w:r>
            <w:r w:rsidR="00CD1362">
              <w:rPr>
                <w:rFonts w:ascii="Palatino Linotype" w:hAnsi="Palatino Linotype" w:cs="Times New Roman"/>
                <w:b/>
                <w:bCs/>
                <w:color w:val="000000"/>
                <w:sz w:val="24"/>
                <w:szCs w:val="24"/>
              </w:rPr>
              <w:t>o</w:t>
            </w:r>
            <w:r w:rsidR="00CD1362" w:rsidRPr="00EB4E99">
              <w:rPr>
                <w:rFonts w:ascii="Palatino Linotype" w:hAnsi="Palatino Linotype" w:cs="Times New Roman"/>
                <w:b/>
                <w:bCs/>
                <w:color w:val="000000"/>
                <w:sz w:val="24"/>
                <w:szCs w:val="24"/>
              </w:rPr>
              <w:t xml:space="preserve">f </w:t>
            </w:r>
            <w:r w:rsidR="00EB4E99" w:rsidRPr="00EB4E99">
              <w:rPr>
                <w:rFonts w:ascii="Palatino Linotype" w:hAnsi="Palatino Linotype" w:cs="Times New Roman"/>
                <w:b/>
                <w:bCs/>
                <w:color w:val="000000"/>
                <w:sz w:val="24"/>
                <w:szCs w:val="24"/>
              </w:rPr>
              <w:t>Ghana</w:t>
            </w:r>
            <w:r w:rsidR="00EB4E99">
              <w:rPr>
                <w:rFonts w:ascii="Palatino Linotype" w:hAnsi="Palatino Linotype" w:cs="Times New Roman"/>
                <w:color w:val="000000"/>
                <w:sz w:val="24"/>
                <w:szCs w:val="24"/>
              </w:rPr>
              <w:t xml:space="preserve"> </w:t>
            </w:r>
            <w:r w:rsidR="00CD1362" w:rsidRPr="004B1D55">
              <w:rPr>
                <w:rFonts w:ascii="Palatino Linotype" w:hAnsi="Palatino Linotype" w:cs="Times New Roman"/>
                <w:color w:val="000000"/>
                <w:sz w:val="24"/>
                <w:szCs w:val="24"/>
              </w:rPr>
              <w:t xml:space="preserve">Institutions </w:t>
            </w:r>
            <w:r w:rsidR="00CD1362">
              <w:rPr>
                <w:rFonts w:ascii="Palatino Linotype" w:hAnsi="Palatino Linotype" w:cs="Times New Roman"/>
                <w:color w:val="000000"/>
                <w:sz w:val="24"/>
                <w:szCs w:val="24"/>
              </w:rPr>
              <w:t>i</w:t>
            </w:r>
            <w:r w:rsidR="00CD1362" w:rsidRPr="004B1D55">
              <w:rPr>
                <w:rFonts w:ascii="Palatino Linotype" w:hAnsi="Palatino Linotype" w:cs="Times New Roman"/>
                <w:color w:val="000000"/>
                <w:sz w:val="24"/>
                <w:szCs w:val="24"/>
              </w:rPr>
              <w:t xml:space="preserve">n Asset Tracing </w:t>
            </w:r>
            <w:r w:rsidR="00CD1362">
              <w:rPr>
                <w:rFonts w:ascii="Palatino Linotype" w:hAnsi="Palatino Linotype" w:cs="Times New Roman"/>
                <w:color w:val="000000"/>
                <w:sz w:val="24"/>
                <w:szCs w:val="24"/>
              </w:rPr>
              <w:t>a</w:t>
            </w:r>
            <w:r w:rsidR="00CD1362" w:rsidRPr="004B1D55">
              <w:rPr>
                <w:rFonts w:ascii="Palatino Linotype" w:hAnsi="Palatino Linotype" w:cs="Times New Roman"/>
                <w:color w:val="000000"/>
                <w:sz w:val="24"/>
                <w:szCs w:val="24"/>
              </w:rPr>
              <w:t>nd Recovery</w:t>
            </w:r>
            <w:r w:rsidR="00CD1362" w:rsidRPr="004B1D55">
              <w:rPr>
                <w:rFonts w:ascii="Palatino Linotype" w:hAnsi="Palatino Linotype" w:cs="Times New Roman"/>
                <w:b/>
                <w:bCs/>
                <w:color w:val="000000"/>
                <w:sz w:val="24"/>
                <w:szCs w:val="24"/>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1C20DCC" w14:textId="17077D09" w:rsidR="009926F0" w:rsidRPr="004B1D55" w:rsidRDefault="009926F0" w:rsidP="009926F0">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 taken to build capacity of AC institutions in asset </w:t>
            </w:r>
            <w:proofErr w:type="spellStart"/>
            <w:r w:rsidRPr="004B1D55">
              <w:rPr>
                <w:rFonts w:ascii="Palatino Linotype" w:hAnsi="Palatino Linotype" w:cs="Times New Roman"/>
                <w:color w:val="000000"/>
                <w:sz w:val="24"/>
                <w:szCs w:val="24"/>
              </w:rPr>
              <w:t>tracing</w:t>
            </w:r>
            <w:proofErr w:type="spellEnd"/>
            <w:r w:rsidRPr="004B1D55">
              <w:rPr>
                <w:rFonts w:ascii="Palatino Linotype" w:hAnsi="Palatino Linotype" w:cs="Times New Roman"/>
                <w:color w:val="000000"/>
                <w:sz w:val="24"/>
                <w:szCs w:val="24"/>
              </w:rPr>
              <w:t xml:space="preserve"> and recovery built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97F11A" w14:textId="77777777" w:rsidR="009926F0" w:rsidRPr="004B1D55" w:rsidRDefault="009926F0" w:rsidP="009926F0">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092972" w14:textId="77777777" w:rsidR="009926F0" w:rsidRPr="004B1D55" w:rsidRDefault="009926F0" w:rsidP="009926F0">
            <w:pPr>
              <w:rPr>
                <w:rFonts w:ascii="Palatino Linotype" w:hAnsi="Palatino Linotype" w:cs="Times New Roman"/>
                <w:b/>
                <w:sz w:val="24"/>
                <w:szCs w:val="24"/>
              </w:rPr>
            </w:pPr>
          </w:p>
        </w:tc>
      </w:tr>
      <w:tr w:rsidR="009926F0" w:rsidRPr="004B1D55" w14:paraId="242CA0FD" w14:textId="77777777" w:rsidTr="006753DB">
        <w:tc>
          <w:tcPr>
            <w:tcW w:w="4837" w:type="dxa"/>
            <w:tcBorders>
              <w:top w:val="single" w:sz="4" w:space="0" w:color="auto"/>
              <w:left w:val="single" w:sz="4" w:space="0" w:color="auto"/>
              <w:bottom w:val="single" w:sz="4" w:space="0" w:color="auto"/>
              <w:right w:val="single" w:sz="4" w:space="0" w:color="auto"/>
            </w:tcBorders>
            <w:shd w:val="clear" w:color="auto" w:fill="auto"/>
          </w:tcPr>
          <w:p w14:paraId="15CC7E41" w14:textId="7B287B70" w:rsidR="009926F0" w:rsidRPr="006753DB" w:rsidRDefault="009926F0" w:rsidP="009926F0">
            <w:pPr>
              <w:rPr>
                <w:rFonts w:ascii="Palatino Linotype" w:hAnsi="Palatino Linotype" w:cs="Times New Roman"/>
                <w:b/>
                <w:bCs/>
                <w:sz w:val="24"/>
                <w:szCs w:val="24"/>
              </w:rPr>
            </w:pPr>
            <w:r w:rsidRPr="006753DB">
              <w:rPr>
                <w:rFonts w:ascii="Palatino Linotype" w:hAnsi="Palatino Linotype" w:cs="Times New Roman"/>
                <w:b/>
                <w:bCs/>
                <w:sz w:val="24"/>
                <w:szCs w:val="24"/>
              </w:rPr>
              <w:t>32.</w:t>
            </w:r>
            <w:r w:rsidRPr="006753DB">
              <w:rPr>
                <w:rFonts w:ascii="Palatino Linotype" w:hAnsi="Palatino Linotype" w:cs="Times New Roman"/>
                <w:sz w:val="24"/>
                <w:szCs w:val="24"/>
              </w:rPr>
              <w:t xml:space="preserve"> Organise </w:t>
            </w:r>
            <w:r w:rsidR="00CD1362" w:rsidRPr="006753DB">
              <w:rPr>
                <w:rFonts w:ascii="Palatino Linotype" w:hAnsi="Palatino Linotype" w:cs="Times New Roman"/>
                <w:sz w:val="24"/>
                <w:szCs w:val="24"/>
              </w:rPr>
              <w:t xml:space="preserve">Study Sessions </w:t>
            </w:r>
            <w:r w:rsidR="00CD1362">
              <w:rPr>
                <w:rFonts w:ascii="Palatino Linotype" w:hAnsi="Palatino Linotype" w:cs="Times New Roman"/>
                <w:sz w:val="24"/>
                <w:szCs w:val="24"/>
              </w:rPr>
              <w:t>o</w:t>
            </w:r>
            <w:r w:rsidR="00CD1362" w:rsidRPr="006753DB">
              <w:rPr>
                <w:rFonts w:ascii="Palatino Linotype" w:hAnsi="Palatino Linotype" w:cs="Times New Roman"/>
                <w:sz w:val="24"/>
                <w:szCs w:val="24"/>
              </w:rPr>
              <w:t xml:space="preserve">n </w:t>
            </w:r>
            <w:r w:rsidR="00CD1362">
              <w:rPr>
                <w:rFonts w:ascii="Palatino Linotype" w:hAnsi="Palatino Linotype" w:cs="Times New Roman"/>
                <w:sz w:val="24"/>
                <w:szCs w:val="24"/>
              </w:rPr>
              <w:t>t</w:t>
            </w:r>
            <w:r w:rsidR="00CD1362" w:rsidRPr="006753DB">
              <w:rPr>
                <w:rFonts w:ascii="Palatino Linotype" w:hAnsi="Palatino Linotype" w:cs="Times New Roman"/>
                <w:sz w:val="24"/>
                <w:szCs w:val="24"/>
              </w:rPr>
              <w:t xml:space="preserve">he Vulnerability </w:t>
            </w:r>
            <w:r w:rsidR="00CD1362">
              <w:rPr>
                <w:rFonts w:ascii="Palatino Linotype" w:hAnsi="Palatino Linotype" w:cs="Times New Roman"/>
                <w:sz w:val="24"/>
                <w:szCs w:val="24"/>
              </w:rPr>
              <w:t>t</w:t>
            </w:r>
            <w:r w:rsidR="00CD1362" w:rsidRPr="006753DB">
              <w:rPr>
                <w:rFonts w:ascii="Palatino Linotype" w:hAnsi="Palatino Linotype" w:cs="Times New Roman"/>
                <w:sz w:val="24"/>
                <w:szCs w:val="24"/>
              </w:rPr>
              <w:t xml:space="preserve">o Money Laundering </w:t>
            </w:r>
            <w:r w:rsidR="00CD1362">
              <w:rPr>
                <w:rFonts w:ascii="Palatino Linotype" w:hAnsi="Palatino Linotype" w:cs="Times New Roman"/>
                <w:sz w:val="24"/>
                <w:szCs w:val="24"/>
              </w:rPr>
              <w:t>a</w:t>
            </w:r>
            <w:r w:rsidR="00CD1362" w:rsidRPr="006753DB">
              <w:rPr>
                <w:rFonts w:ascii="Palatino Linotype" w:hAnsi="Palatino Linotype" w:cs="Times New Roman"/>
                <w:sz w:val="24"/>
                <w:szCs w:val="24"/>
              </w:rPr>
              <w:t xml:space="preserve">nd Terrorism Financing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143AC2" w14:textId="217A2D9D" w:rsidR="009926F0" w:rsidRPr="006753DB" w:rsidRDefault="009926F0" w:rsidP="009926F0">
            <w:pPr>
              <w:rPr>
                <w:rFonts w:ascii="Palatino Linotype" w:hAnsi="Palatino Linotype" w:cs="Times New Roman"/>
                <w:sz w:val="24"/>
                <w:szCs w:val="24"/>
              </w:rPr>
            </w:pPr>
            <w:r w:rsidRPr="006753DB">
              <w:rPr>
                <w:rFonts w:ascii="Palatino Linotype" w:hAnsi="Palatino Linotype" w:cs="Times New Roman"/>
                <w:sz w:val="24"/>
                <w:szCs w:val="24"/>
              </w:rPr>
              <w:t>Number of study sessions organised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1F18B0" w14:textId="77777777" w:rsidR="009926F0" w:rsidRPr="004B1D55" w:rsidRDefault="009926F0" w:rsidP="009926F0">
            <w:pPr>
              <w:rPr>
                <w:rFonts w:ascii="Palatino Linotype" w:hAnsi="Palatino Linotype"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030D94" w14:textId="77777777" w:rsidR="009926F0" w:rsidRPr="004B1D55" w:rsidRDefault="009926F0" w:rsidP="009926F0">
            <w:pPr>
              <w:rPr>
                <w:rFonts w:ascii="Palatino Linotype" w:hAnsi="Palatino Linotype" w:cs="Times New Roman"/>
                <w:b/>
                <w:sz w:val="24"/>
                <w:szCs w:val="24"/>
              </w:rPr>
            </w:pPr>
          </w:p>
        </w:tc>
      </w:tr>
      <w:bookmarkEnd w:id="1"/>
    </w:tbl>
    <w:p w14:paraId="419AF927" w14:textId="77777777" w:rsidR="004B1D55" w:rsidRPr="004B1D55" w:rsidRDefault="004B1D55" w:rsidP="009A47F2">
      <w:pPr>
        <w:jc w:val="both"/>
        <w:rPr>
          <w:rFonts w:ascii="Palatino Linotype" w:hAnsi="Palatino Linotype" w:cs="Arial"/>
          <w:b/>
          <w:bCs/>
          <w:sz w:val="24"/>
          <w:szCs w:val="24"/>
        </w:rPr>
      </w:pPr>
    </w:p>
    <w:sectPr w:rsidR="004B1D55" w:rsidRPr="004B1D55" w:rsidSect="008F1F57">
      <w:footerReference w:type="default" r:id="rId10"/>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4065" w14:textId="77777777" w:rsidR="00EF443F" w:rsidRDefault="00EF443F" w:rsidP="00D31D83">
      <w:pPr>
        <w:spacing w:after="0" w:line="240" w:lineRule="auto"/>
      </w:pPr>
      <w:r>
        <w:separator/>
      </w:r>
    </w:p>
  </w:endnote>
  <w:endnote w:type="continuationSeparator" w:id="0">
    <w:p w14:paraId="177EE326" w14:textId="77777777" w:rsidR="00EF443F" w:rsidRDefault="00EF443F"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42283"/>
      <w:docPartObj>
        <w:docPartGallery w:val="Page Numbers (Bottom of Page)"/>
        <w:docPartUnique/>
      </w:docPartObj>
    </w:sdtPr>
    <w:sdtContent>
      <w:sdt>
        <w:sdtPr>
          <w:id w:val="2058542284"/>
          <w:docPartObj>
            <w:docPartGallery w:val="Page Numbers (Top of Page)"/>
            <w:docPartUnique/>
          </w:docPartObj>
        </w:sdtPr>
        <w:sdtContent>
          <w:p w14:paraId="62A23678"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04107D2D" w14:textId="77777777" w:rsidR="008F2E20" w:rsidRDefault="008F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AE28" w14:textId="77777777" w:rsidR="00EF443F" w:rsidRDefault="00EF443F" w:rsidP="00D31D83">
      <w:pPr>
        <w:spacing w:after="0" w:line="240" w:lineRule="auto"/>
      </w:pPr>
      <w:r>
        <w:separator/>
      </w:r>
    </w:p>
  </w:footnote>
  <w:footnote w:type="continuationSeparator" w:id="0">
    <w:p w14:paraId="411A7837" w14:textId="77777777" w:rsidR="00EF443F" w:rsidRDefault="00EF443F"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65F26DDC"/>
    <w:lvl w:ilvl="0" w:tplc="0706D206">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781846">
    <w:abstractNumId w:val="9"/>
  </w:num>
  <w:num w:numId="12" w16cid:durableId="780149089">
    <w:abstractNumId w:val="7"/>
  </w:num>
  <w:num w:numId="13" w16cid:durableId="164269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07E09"/>
    <w:rsid w:val="000134D5"/>
    <w:rsid w:val="000139F7"/>
    <w:rsid w:val="000320F3"/>
    <w:rsid w:val="0003329A"/>
    <w:rsid w:val="0005665B"/>
    <w:rsid w:val="00086853"/>
    <w:rsid w:val="00092330"/>
    <w:rsid w:val="0009581A"/>
    <w:rsid w:val="000A01C6"/>
    <w:rsid w:val="000A06D1"/>
    <w:rsid w:val="000C491C"/>
    <w:rsid w:val="000C674B"/>
    <w:rsid w:val="000D7202"/>
    <w:rsid w:val="000E3B17"/>
    <w:rsid w:val="000E6537"/>
    <w:rsid w:val="000F34C6"/>
    <w:rsid w:val="000F361C"/>
    <w:rsid w:val="000F63FC"/>
    <w:rsid w:val="000F642D"/>
    <w:rsid w:val="001003C2"/>
    <w:rsid w:val="00101F08"/>
    <w:rsid w:val="001060AC"/>
    <w:rsid w:val="00106573"/>
    <w:rsid w:val="00112BC0"/>
    <w:rsid w:val="00122515"/>
    <w:rsid w:val="00122A3B"/>
    <w:rsid w:val="00126678"/>
    <w:rsid w:val="00130BFB"/>
    <w:rsid w:val="001412A6"/>
    <w:rsid w:val="00141CA7"/>
    <w:rsid w:val="001441E3"/>
    <w:rsid w:val="00152CD9"/>
    <w:rsid w:val="00171BFA"/>
    <w:rsid w:val="00182951"/>
    <w:rsid w:val="00183474"/>
    <w:rsid w:val="00186D1B"/>
    <w:rsid w:val="00193973"/>
    <w:rsid w:val="00195FE2"/>
    <w:rsid w:val="001A0836"/>
    <w:rsid w:val="001A0E99"/>
    <w:rsid w:val="001D18BD"/>
    <w:rsid w:val="001D4E8F"/>
    <w:rsid w:val="001D4ED2"/>
    <w:rsid w:val="001E441E"/>
    <w:rsid w:val="001E4E8F"/>
    <w:rsid w:val="001F17EE"/>
    <w:rsid w:val="001F18F2"/>
    <w:rsid w:val="001F3E4A"/>
    <w:rsid w:val="001F5F3C"/>
    <w:rsid w:val="00201DE0"/>
    <w:rsid w:val="002044E2"/>
    <w:rsid w:val="00205A63"/>
    <w:rsid w:val="00210141"/>
    <w:rsid w:val="002107BE"/>
    <w:rsid w:val="0021177D"/>
    <w:rsid w:val="00235F63"/>
    <w:rsid w:val="00241B05"/>
    <w:rsid w:val="00247E21"/>
    <w:rsid w:val="0025065C"/>
    <w:rsid w:val="00261E78"/>
    <w:rsid w:val="002660C0"/>
    <w:rsid w:val="002664CC"/>
    <w:rsid w:val="00267138"/>
    <w:rsid w:val="00270FF6"/>
    <w:rsid w:val="00271EB3"/>
    <w:rsid w:val="0027601B"/>
    <w:rsid w:val="0028170E"/>
    <w:rsid w:val="002A0C06"/>
    <w:rsid w:val="002B6269"/>
    <w:rsid w:val="002B63C7"/>
    <w:rsid w:val="002C412E"/>
    <w:rsid w:val="002D46EE"/>
    <w:rsid w:val="002E2C67"/>
    <w:rsid w:val="002E32BF"/>
    <w:rsid w:val="002E5F5A"/>
    <w:rsid w:val="002F1431"/>
    <w:rsid w:val="002F4BE8"/>
    <w:rsid w:val="00300986"/>
    <w:rsid w:val="00301771"/>
    <w:rsid w:val="003039EC"/>
    <w:rsid w:val="00314309"/>
    <w:rsid w:val="0032208F"/>
    <w:rsid w:val="00326788"/>
    <w:rsid w:val="0033016A"/>
    <w:rsid w:val="00332472"/>
    <w:rsid w:val="00333A6A"/>
    <w:rsid w:val="0034211F"/>
    <w:rsid w:val="0035297F"/>
    <w:rsid w:val="00353CCE"/>
    <w:rsid w:val="00356129"/>
    <w:rsid w:val="00363A3A"/>
    <w:rsid w:val="0037602F"/>
    <w:rsid w:val="0038170E"/>
    <w:rsid w:val="00384881"/>
    <w:rsid w:val="00392313"/>
    <w:rsid w:val="00393AF1"/>
    <w:rsid w:val="003A1393"/>
    <w:rsid w:val="003A3981"/>
    <w:rsid w:val="003B2C26"/>
    <w:rsid w:val="003B6637"/>
    <w:rsid w:val="003C029B"/>
    <w:rsid w:val="003C4117"/>
    <w:rsid w:val="003C44C3"/>
    <w:rsid w:val="003C63B1"/>
    <w:rsid w:val="003D6B63"/>
    <w:rsid w:val="003D799C"/>
    <w:rsid w:val="003F19A8"/>
    <w:rsid w:val="003F53F3"/>
    <w:rsid w:val="00400F64"/>
    <w:rsid w:val="00401612"/>
    <w:rsid w:val="00407F9A"/>
    <w:rsid w:val="00417469"/>
    <w:rsid w:val="00430B7C"/>
    <w:rsid w:val="00431754"/>
    <w:rsid w:val="00433EAE"/>
    <w:rsid w:val="00434F70"/>
    <w:rsid w:val="00443569"/>
    <w:rsid w:val="004500C7"/>
    <w:rsid w:val="00460100"/>
    <w:rsid w:val="00461ACE"/>
    <w:rsid w:val="00462289"/>
    <w:rsid w:val="004649F0"/>
    <w:rsid w:val="00464B4F"/>
    <w:rsid w:val="004669D1"/>
    <w:rsid w:val="0047548C"/>
    <w:rsid w:val="0048088E"/>
    <w:rsid w:val="00480FDC"/>
    <w:rsid w:val="004845B3"/>
    <w:rsid w:val="00484657"/>
    <w:rsid w:val="004860E0"/>
    <w:rsid w:val="004965CC"/>
    <w:rsid w:val="004A0496"/>
    <w:rsid w:val="004B1D55"/>
    <w:rsid w:val="004B3109"/>
    <w:rsid w:val="004C238E"/>
    <w:rsid w:val="004C3E3E"/>
    <w:rsid w:val="004D0C6F"/>
    <w:rsid w:val="004D6B08"/>
    <w:rsid w:val="004D7567"/>
    <w:rsid w:val="004E013C"/>
    <w:rsid w:val="004E6023"/>
    <w:rsid w:val="004F04B0"/>
    <w:rsid w:val="0050508C"/>
    <w:rsid w:val="0050529D"/>
    <w:rsid w:val="0051579A"/>
    <w:rsid w:val="005377B5"/>
    <w:rsid w:val="00541F1D"/>
    <w:rsid w:val="00562F52"/>
    <w:rsid w:val="0056643F"/>
    <w:rsid w:val="0057657C"/>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16655"/>
    <w:rsid w:val="00620548"/>
    <w:rsid w:val="00621FAA"/>
    <w:rsid w:val="00621FB4"/>
    <w:rsid w:val="00626CD1"/>
    <w:rsid w:val="006351D9"/>
    <w:rsid w:val="0064138C"/>
    <w:rsid w:val="00643607"/>
    <w:rsid w:val="006515FA"/>
    <w:rsid w:val="00653344"/>
    <w:rsid w:val="00657F09"/>
    <w:rsid w:val="00667E28"/>
    <w:rsid w:val="00674E96"/>
    <w:rsid w:val="006753DB"/>
    <w:rsid w:val="0068704D"/>
    <w:rsid w:val="0069473B"/>
    <w:rsid w:val="006964B2"/>
    <w:rsid w:val="006B17EE"/>
    <w:rsid w:val="006B2B90"/>
    <w:rsid w:val="006C26CA"/>
    <w:rsid w:val="006C6613"/>
    <w:rsid w:val="006D073B"/>
    <w:rsid w:val="006D3762"/>
    <w:rsid w:val="006E49B7"/>
    <w:rsid w:val="006F2607"/>
    <w:rsid w:val="006F5D67"/>
    <w:rsid w:val="00701791"/>
    <w:rsid w:val="00702A38"/>
    <w:rsid w:val="0071420E"/>
    <w:rsid w:val="0071436A"/>
    <w:rsid w:val="00715282"/>
    <w:rsid w:val="00715352"/>
    <w:rsid w:val="00730BB9"/>
    <w:rsid w:val="0073220B"/>
    <w:rsid w:val="00737A91"/>
    <w:rsid w:val="007408AD"/>
    <w:rsid w:val="0074336E"/>
    <w:rsid w:val="00744DD9"/>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8100B0"/>
    <w:rsid w:val="008134B5"/>
    <w:rsid w:val="008149B2"/>
    <w:rsid w:val="008171DC"/>
    <w:rsid w:val="00823B83"/>
    <w:rsid w:val="00824A67"/>
    <w:rsid w:val="00824ADA"/>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D4561"/>
    <w:rsid w:val="008D6339"/>
    <w:rsid w:val="008E5C5F"/>
    <w:rsid w:val="008F1F57"/>
    <w:rsid w:val="008F2E20"/>
    <w:rsid w:val="008F3BC4"/>
    <w:rsid w:val="008F63DD"/>
    <w:rsid w:val="0090025D"/>
    <w:rsid w:val="009061A5"/>
    <w:rsid w:val="00911817"/>
    <w:rsid w:val="009141B2"/>
    <w:rsid w:val="0092149A"/>
    <w:rsid w:val="00924533"/>
    <w:rsid w:val="00926346"/>
    <w:rsid w:val="009310F6"/>
    <w:rsid w:val="00943B58"/>
    <w:rsid w:val="00954734"/>
    <w:rsid w:val="009569C9"/>
    <w:rsid w:val="00971BAA"/>
    <w:rsid w:val="00974953"/>
    <w:rsid w:val="009811A3"/>
    <w:rsid w:val="0098141E"/>
    <w:rsid w:val="00991AD2"/>
    <w:rsid w:val="009926F0"/>
    <w:rsid w:val="0099394E"/>
    <w:rsid w:val="00995698"/>
    <w:rsid w:val="00996F1B"/>
    <w:rsid w:val="009A243E"/>
    <w:rsid w:val="009A42FF"/>
    <w:rsid w:val="009A47F2"/>
    <w:rsid w:val="009B7733"/>
    <w:rsid w:val="009D2611"/>
    <w:rsid w:val="009D47BE"/>
    <w:rsid w:val="009F200B"/>
    <w:rsid w:val="009F6DD7"/>
    <w:rsid w:val="00A06EE3"/>
    <w:rsid w:val="00A13222"/>
    <w:rsid w:val="00A16042"/>
    <w:rsid w:val="00A2028F"/>
    <w:rsid w:val="00A23B2E"/>
    <w:rsid w:val="00A25638"/>
    <w:rsid w:val="00A27130"/>
    <w:rsid w:val="00A27C1D"/>
    <w:rsid w:val="00A30F4C"/>
    <w:rsid w:val="00A3315A"/>
    <w:rsid w:val="00A35EAA"/>
    <w:rsid w:val="00A376BD"/>
    <w:rsid w:val="00A432B3"/>
    <w:rsid w:val="00A43C6B"/>
    <w:rsid w:val="00A51AEB"/>
    <w:rsid w:val="00A526D8"/>
    <w:rsid w:val="00A675AB"/>
    <w:rsid w:val="00A81B67"/>
    <w:rsid w:val="00A8295E"/>
    <w:rsid w:val="00A84A00"/>
    <w:rsid w:val="00A87AD2"/>
    <w:rsid w:val="00A916BA"/>
    <w:rsid w:val="00A94F60"/>
    <w:rsid w:val="00A961F3"/>
    <w:rsid w:val="00A97354"/>
    <w:rsid w:val="00AA0B3B"/>
    <w:rsid w:val="00AA51AE"/>
    <w:rsid w:val="00AC01C9"/>
    <w:rsid w:val="00AC1EA4"/>
    <w:rsid w:val="00AC321C"/>
    <w:rsid w:val="00AD2DD0"/>
    <w:rsid w:val="00AE50B6"/>
    <w:rsid w:val="00B00D64"/>
    <w:rsid w:val="00B0451A"/>
    <w:rsid w:val="00B0646F"/>
    <w:rsid w:val="00B11876"/>
    <w:rsid w:val="00B275AF"/>
    <w:rsid w:val="00B41437"/>
    <w:rsid w:val="00B56195"/>
    <w:rsid w:val="00B57CA4"/>
    <w:rsid w:val="00B609A1"/>
    <w:rsid w:val="00B60B6B"/>
    <w:rsid w:val="00B60C44"/>
    <w:rsid w:val="00BA1A62"/>
    <w:rsid w:val="00BC0301"/>
    <w:rsid w:val="00BC3983"/>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36F48"/>
    <w:rsid w:val="00C46499"/>
    <w:rsid w:val="00C46681"/>
    <w:rsid w:val="00C47E2B"/>
    <w:rsid w:val="00C533CB"/>
    <w:rsid w:val="00C5342C"/>
    <w:rsid w:val="00C54F8A"/>
    <w:rsid w:val="00C558F3"/>
    <w:rsid w:val="00C56BC1"/>
    <w:rsid w:val="00C6068F"/>
    <w:rsid w:val="00C62307"/>
    <w:rsid w:val="00C62310"/>
    <w:rsid w:val="00C86511"/>
    <w:rsid w:val="00CA3D52"/>
    <w:rsid w:val="00CC0298"/>
    <w:rsid w:val="00CD1362"/>
    <w:rsid w:val="00CE1923"/>
    <w:rsid w:val="00D02EF4"/>
    <w:rsid w:val="00D31A54"/>
    <w:rsid w:val="00D31D83"/>
    <w:rsid w:val="00D34A33"/>
    <w:rsid w:val="00D50E15"/>
    <w:rsid w:val="00D536B5"/>
    <w:rsid w:val="00D645DE"/>
    <w:rsid w:val="00D704CA"/>
    <w:rsid w:val="00D7570F"/>
    <w:rsid w:val="00D764F9"/>
    <w:rsid w:val="00D819B0"/>
    <w:rsid w:val="00D972A5"/>
    <w:rsid w:val="00DA231C"/>
    <w:rsid w:val="00DA233E"/>
    <w:rsid w:val="00DB040F"/>
    <w:rsid w:val="00DC1964"/>
    <w:rsid w:val="00DC32FB"/>
    <w:rsid w:val="00DD1F6E"/>
    <w:rsid w:val="00DE36FE"/>
    <w:rsid w:val="00DF0F68"/>
    <w:rsid w:val="00DF5821"/>
    <w:rsid w:val="00DF5F86"/>
    <w:rsid w:val="00DF6AAB"/>
    <w:rsid w:val="00E041B8"/>
    <w:rsid w:val="00E10E9B"/>
    <w:rsid w:val="00E136DE"/>
    <w:rsid w:val="00E27F83"/>
    <w:rsid w:val="00E27FEA"/>
    <w:rsid w:val="00E40E6A"/>
    <w:rsid w:val="00E453DF"/>
    <w:rsid w:val="00E53165"/>
    <w:rsid w:val="00E62624"/>
    <w:rsid w:val="00E83DDD"/>
    <w:rsid w:val="00E86EE2"/>
    <w:rsid w:val="00EB4E99"/>
    <w:rsid w:val="00EC374D"/>
    <w:rsid w:val="00EC4CBB"/>
    <w:rsid w:val="00ED0F09"/>
    <w:rsid w:val="00ED3F47"/>
    <w:rsid w:val="00EE0D8D"/>
    <w:rsid w:val="00EE4B5E"/>
    <w:rsid w:val="00EE751B"/>
    <w:rsid w:val="00EF443F"/>
    <w:rsid w:val="00F13D06"/>
    <w:rsid w:val="00F26D72"/>
    <w:rsid w:val="00F26FBE"/>
    <w:rsid w:val="00F27C70"/>
    <w:rsid w:val="00F3225F"/>
    <w:rsid w:val="00F3468B"/>
    <w:rsid w:val="00F37643"/>
    <w:rsid w:val="00F4069E"/>
    <w:rsid w:val="00F5144F"/>
    <w:rsid w:val="00F519B7"/>
    <w:rsid w:val="00F51C62"/>
    <w:rsid w:val="00F55934"/>
    <w:rsid w:val="00F73C8F"/>
    <w:rsid w:val="00F76386"/>
    <w:rsid w:val="00F8377A"/>
    <w:rsid w:val="00F874C4"/>
    <w:rsid w:val="00FA13F6"/>
    <w:rsid w:val="00FA57FB"/>
    <w:rsid w:val="00FA6DD5"/>
    <w:rsid w:val="00FB19FA"/>
    <w:rsid w:val="00FB53CB"/>
    <w:rsid w:val="00FD1C42"/>
    <w:rsid w:val="00FD353E"/>
    <w:rsid w:val="00FD5005"/>
    <w:rsid w:val="00FD774B"/>
    <w:rsid w:val="00FF200D"/>
    <w:rsid w:val="00FF2571"/>
    <w:rsid w:val="00FF3AA3"/>
    <w:rsid w:val="00FF556A"/>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19</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11</cp:revision>
  <cp:lastPrinted>2025-01-27T10:48:00Z</cp:lastPrinted>
  <dcterms:created xsi:type="dcterms:W3CDTF">2023-02-24T18:27:00Z</dcterms:created>
  <dcterms:modified xsi:type="dcterms:W3CDTF">2025-01-27T10:48:00Z</dcterms:modified>
</cp:coreProperties>
</file>