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7030A0"/>
        <w:tblLook w:val="04A0" w:firstRow="1" w:lastRow="0" w:firstColumn="1" w:lastColumn="0" w:noHBand="0" w:noVBand="1"/>
      </w:tblPr>
      <w:tblGrid>
        <w:gridCol w:w="9242"/>
      </w:tblGrid>
      <w:tr w:rsidR="00E877CD" w:rsidRPr="00E877CD" w14:paraId="517B8B5E" w14:textId="77777777" w:rsidTr="003407D3">
        <w:trPr>
          <w:trHeight w:val="620"/>
          <w:jc w:val="center"/>
        </w:trPr>
        <w:tc>
          <w:tcPr>
            <w:tcW w:w="9242" w:type="dxa"/>
            <w:shd w:val="clear" w:color="auto" w:fill="7030A0"/>
          </w:tcPr>
          <w:p w14:paraId="40F3511D" w14:textId="7F6C8D75" w:rsidR="00E877CD" w:rsidRPr="00E877CD" w:rsidRDefault="00E877CD" w:rsidP="00394F22">
            <w:pPr>
              <w:jc w:val="center"/>
              <w:rPr>
                <w:rFonts w:ascii="Times New Roman" w:hAnsi="Times New Roman" w:cs="Times New Roman"/>
                <w:b/>
                <w:color w:val="FFFFFF" w:themeColor="background1"/>
                <w:sz w:val="28"/>
                <w:szCs w:val="28"/>
              </w:rPr>
            </w:pPr>
            <w:r w:rsidRPr="00E877CD">
              <w:rPr>
                <w:rFonts w:ascii="Times New Roman" w:hAnsi="Times New Roman" w:cs="Times New Roman"/>
                <w:b/>
                <w:color w:val="FFFFFF" w:themeColor="background1"/>
                <w:sz w:val="28"/>
                <w:szCs w:val="28"/>
              </w:rPr>
              <w:t>JUDICIAL SERVICE</w:t>
            </w:r>
          </w:p>
        </w:tc>
      </w:tr>
    </w:tbl>
    <w:p w14:paraId="735CC1EE" w14:textId="77777777" w:rsidR="00E877CD" w:rsidRDefault="00E877CD" w:rsidP="00394F22">
      <w:pPr>
        <w:jc w:val="center"/>
        <w:rPr>
          <w:rFonts w:ascii="Times New Roman" w:hAnsi="Times New Roman" w:cs="Times New Roman"/>
          <w:b/>
          <w:sz w:val="28"/>
          <w:szCs w:val="28"/>
        </w:rPr>
      </w:pPr>
    </w:p>
    <w:p w14:paraId="59348033" w14:textId="77777777" w:rsidR="00452FFF" w:rsidRPr="004F0EB1" w:rsidRDefault="00452FFF" w:rsidP="00452FFF">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4E2715BE" w14:textId="22F0C6C8" w:rsidR="00452FFF" w:rsidRPr="004F0EB1" w:rsidRDefault="000D5056" w:rsidP="00452FFF">
      <w:pPr>
        <w:jc w:val="center"/>
        <w:rPr>
          <w:rFonts w:ascii="Palatino Linotype" w:hAnsi="Palatino Linotype" w:cs="Times New Roman"/>
          <w:b/>
          <w:sz w:val="28"/>
          <w:szCs w:val="28"/>
        </w:rPr>
      </w:pPr>
      <w:r>
        <w:rPr>
          <w:rFonts w:ascii="Palatino Linotype" w:hAnsi="Palatino Linotype" w:cs="Times New Roman"/>
          <w:b/>
          <w:sz w:val="28"/>
          <w:szCs w:val="28"/>
        </w:rPr>
        <w:t>2024</w:t>
      </w:r>
      <w:r w:rsidR="00452FFF" w:rsidRPr="004F0EB1">
        <w:rPr>
          <w:rFonts w:ascii="Palatino Linotype" w:hAnsi="Palatino Linotype" w:cs="Times New Roman"/>
          <w:b/>
          <w:sz w:val="28"/>
          <w:szCs w:val="28"/>
        </w:rPr>
        <w:t xml:space="preserve"> MONITORING AND EVALUATION FRAMEWORK FOR DATA COLLECTION AND REPORTING </w:t>
      </w:r>
    </w:p>
    <w:p w14:paraId="4C7A0578" w14:textId="77777777" w:rsidR="00452FFF" w:rsidRPr="004F0EB1" w:rsidRDefault="00452FFF" w:rsidP="00452FFF">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0030B892" w14:textId="77777777" w:rsidR="00452FFF" w:rsidRPr="004F0EB1" w:rsidRDefault="00452FFF" w:rsidP="00452FFF">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682562B2" w14:textId="77777777" w:rsidR="00452FFF" w:rsidRPr="004F0EB1"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7D484691" w14:textId="77777777" w:rsidR="00452FFF" w:rsidRPr="004F0EB1"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58C81339" w14:textId="77777777" w:rsidR="00452FFF" w:rsidRPr="004F0EB1" w:rsidRDefault="00452FFF" w:rsidP="00452FF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0E9656F0" w14:textId="77777777" w:rsidR="00452FFF" w:rsidRPr="004F0EB1" w:rsidRDefault="00452FFF" w:rsidP="00452FF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3891F7E0" w14:textId="77777777" w:rsidR="00452FFF" w:rsidRPr="004F0EB1" w:rsidRDefault="00452FFF" w:rsidP="00452FFF">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52DF192D" w14:textId="2DC4DE53" w:rsidR="00452FFF" w:rsidRPr="004F0EB1"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To assist in the assessment of the outputs or outcomes of the implementation of planned activities and generally assess the progress of implementation of NACAP in </w:t>
      </w:r>
      <w:r w:rsidR="000D5056">
        <w:rPr>
          <w:rFonts w:ascii="Palatino Linotype" w:hAnsi="Palatino Linotype" w:cs="Times New Roman"/>
          <w:sz w:val="28"/>
          <w:szCs w:val="28"/>
        </w:rPr>
        <w:t>2024</w:t>
      </w:r>
      <w:r w:rsidRPr="004F0EB1">
        <w:rPr>
          <w:rFonts w:ascii="Palatino Linotype" w:hAnsi="Palatino Linotype" w:cs="Times New Roman"/>
          <w:sz w:val="28"/>
          <w:szCs w:val="28"/>
        </w:rPr>
        <w:t>, indicators have been developed under general role</w:t>
      </w:r>
      <w:r w:rsidR="00EF0FD5">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53D5B427" w14:textId="59E7DA9F" w:rsidR="00452FFF" w:rsidRPr="004F0EB1"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These guidelines have been issued to assist implementing agencies report on the implementation of their planned activities under NACAP on schedule, using the National Anti-Corruption Reporting Tool</w:t>
      </w:r>
      <w:r w:rsidR="00C22CCE">
        <w:rPr>
          <w:rFonts w:ascii="Palatino Linotype" w:hAnsi="Palatino Linotype" w:cs="Times New Roman"/>
          <w:sz w:val="28"/>
          <w:szCs w:val="28"/>
        </w:rPr>
        <w:t>.</w:t>
      </w:r>
    </w:p>
    <w:p w14:paraId="486D3015" w14:textId="77777777" w:rsidR="00452FFF" w:rsidRPr="004F0EB1" w:rsidRDefault="00452FFF" w:rsidP="00452FF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1FDA6F65" w14:textId="7491E114" w:rsidR="00452FFF" w:rsidRPr="004F0EB1" w:rsidRDefault="00452FFF" w:rsidP="00452FF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EF0FD5">
        <w:rPr>
          <w:rFonts w:ascii="Palatino Linotype" w:hAnsi="Palatino Linotype" w:cs="Times New Roman"/>
          <w:b/>
          <w:sz w:val="28"/>
          <w:szCs w:val="28"/>
        </w:rPr>
        <w:t>s</w:t>
      </w:r>
    </w:p>
    <w:p w14:paraId="19F04066" w14:textId="6684D3A4" w:rsidR="00452FFF" w:rsidRPr="004F0EB1" w:rsidRDefault="00F92203" w:rsidP="00452FFF">
      <w:pPr>
        <w:spacing w:before="240" w:line="276" w:lineRule="auto"/>
        <w:jc w:val="both"/>
        <w:rPr>
          <w:rFonts w:ascii="Palatino Linotype" w:hAnsi="Palatino Linotype" w:cs="Times New Roman"/>
          <w:sz w:val="28"/>
          <w:szCs w:val="28"/>
        </w:rPr>
      </w:pPr>
      <w:r w:rsidRPr="00F92203">
        <w:rPr>
          <w:rFonts w:ascii="Palatino Linotype" w:hAnsi="Palatino Linotype" w:cs="Times New Roman"/>
          <w:sz w:val="28"/>
          <w:szCs w:val="28"/>
        </w:rPr>
        <w:t xml:space="preserve">The General roles are </w:t>
      </w:r>
      <w:r w:rsidR="00452FFF" w:rsidRPr="004F0EB1">
        <w:rPr>
          <w:rFonts w:ascii="Palatino Linotype" w:hAnsi="Palatino Linotype" w:cs="Times New Roman"/>
          <w:sz w:val="28"/>
          <w:szCs w:val="28"/>
        </w:rPr>
        <w:t xml:space="preserve">designed for implementation and reporting by </w:t>
      </w:r>
      <w:r w:rsidR="00452FFF" w:rsidRPr="004F0EB1">
        <w:rPr>
          <w:rFonts w:ascii="Palatino Linotype" w:hAnsi="Palatino Linotype" w:cs="Times New Roman"/>
          <w:b/>
          <w:sz w:val="28"/>
          <w:szCs w:val="28"/>
        </w:rPr>
        <w:t>ALL</w:t>
      </w:r>
      <w:r w:rsidR="00452FFF" w:rsidRPr="004F0EB1">
        <w:rPr>
          <w:rFonts w:ascii="Palatino Linotype" w:hAnsi="Palatino Linotype" w:cs="Times New Roman"/>
          <w:sz w:val="28"/>
          <w:szCs w:val="28"/>
        </w:rPr>
        <w:t xml:space="preserve"> Implementing Partners (IPs), including public sector organizations, private sector and not-for-profit organizations. </w:t>
      </w:r>
    </w:p>
    <w:p w14:paraId="30E34034" w14:textId="77777777" w:rsidR="00452FFF" w:rsidRPr="004F0EB1" w:rsidRDefault="00452FFF" w:rsidP="00452FF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1922D8BE" w14:textId="77777777" w:rsidR="00452FFF" w:rsidRPr="004F0EB1"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68E1C04C" w14:textId="77777777" w:rsidR="00452FFF"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379B0431" w14:textId="77777777" w:rsidR="00452FFF" w:rsidRPr="004F0EB1" w:rsidRDefault="00452FFF" w:rsidP="00452FFF">
      <w:pPr>
        <w:spacing w:before="240" w:line="276" w:lineRule="auto"/>
        <w:jc w:val="both"/>
        <w:rPr>
          <w:rFonts w:ascii="Palatino Linotype" w:hAnsi="Palatino Linotype" w:cs="Times New Roman"/>
          <w:sz w:val="28"/>
          <w:szCs w:val="28"/>
        </w:rPr>
      </w:pPr>
    </w:p>
    <w:p w14:paraId="50FCAACF" w14:textId="7CDC0877" w:rsidR="00452FFF" w:rsidRPr="004F0EB1" w:rsidRDefault="00452FFF" w:rsidP="00452FFF">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0D5056">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0831AD55" w14:textId="0C987FB7" w:rsidR="00452FFF" w:rsidRPr="004F0EB1" w:rsidRDefault="00452FFF" w:rsidP="00452FFF">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0D5056">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74D33918" w14:textId="77777777" w:rsidR="00452FFF" w:rsidRPr="004F0EB1" w:rsidRDefault="00452FFF" w:rsidP="00452FFF">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664235CB" w14:textId="77777777" w:rsidR="00452FFF" w:rsidRPr="004F0EB1" w:rsidRDefault="00452FFF" w:rsidP="00452FFF">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15169221" w14:textId="77777777" w:rsidR="00452FFF" w:rsidRPr="004F0EB1" w:rsidRDefault="00452FFF" w:rsidP="00452FFF">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1DF0A640" w14:textId="77777777" w:rsidR="00452FFF" w:rsidRPr="004F0EB1" w:rsidRDefault="00452FFF" w:rsidP="00452FFF">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3426A9CF" w14:textId="542FEA70" w:rsidR="00452FFF" w:rsidRPr="004F0EB1" w:rsidRDefault="00452FFF" w:rsidP="00452FFF">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 xml:space="preserve">IPs are required to complete the </w:t>
      </w:r>
      <w:r w:rsidR="00C22CCE" w:rsidRPr="004F0EB1">
        <w:rPr>
          <w:rFonts w:ascii="Palatino Linotype" w:hAnsi="Palatino Linotype" w:cs="Times New Roman"/>
          <w:sz w:val="28"/>
          <w:szCs w:val="28"/>
        </w:rPr>
        <w:t>indicator</w:t>
      </w:r>
      <w:r w:rsidRPr="004F0EB1">
        <w:rPr>
          <w:rFonts w:ascii="Palatino Linotype" w:hAnsi="Palatino Linotype" w:cs="Times New Roman"/>
          <w:sz w:val="28"/>
          <w:szCs w:val="28"/>
        </w:rPr>
        <w:t xml:space="preserve"> (provide result/status of implementation) and Data Source (Means of Verification) sections.</w:t>
      </w:r>
    </w:p>
    <w:p w14:paraId="126017FD" w14:textId="1F901C7E" w:rsidR="00452FFF" w:rsidRPr="00697A5B" w:rsidRDefault="00452FFF" w:rsidP="00452FFF">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0B84F578" w14:textId="77777777" w:rsidR="00452FFF" w:rsidRPr="004F0EB1" w:rsidRDefault="00452FFF" w:rsidP="00452FFF">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06C9A4AF" w14:textId="77777777" w:rsidR="00452FFF" w:rsidRDefault="00452FFF" w:rsidP="00452FFF">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452FFF" w:rsidRPr="00312812" w14:paraId="0B321D23" w14:textId="77777777" w:rsidTr="00491954">
        <w:trPr>
          <w:trHeight w:val="360"/>
          <w:tblHeader/>
          <w:jc w:val="right"/>
        </w:trPr>
        <w:tc>
          <w:tcPr>
            <w:tcW w:w="5778" w:type="dxa"/>
            <w:shd w:val="clear" w:color="auto" w:fill="7030A0"/>
            <w:noWrap/>
            <w:hideMark/>
          </w:tcPr>
          <w:p w14:paraId="00BF87DF" w14:textId="77777777" w:rsidR="00452FFF" w:rsidRPr="00312812" w:rsidRDefault="00452FFF"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4ECC35A0" w14:textId="77777777" w:rsidR="00452FFF" w:rsidRPr="00312812" w:rsidRDefault="00452FFF"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452FFF" w:rsidRPr="00312812" w14:paraId="59B10BCC" w14:textId="77777777" w:rsidTr="00491954">
        <w:trPr>
          <w:trHeight w:val="360"/>
          <w:jc w:val="right"/>
        </w:trPr>
        <w:tc>
          <w:tcPr>
            <w:tcW w:w="5778" w:type="dxa"/>
            <w:noWrap/>
            <w:hideMark/>
          </w:tcPr>
          <w:p w14:paraId="1C9476C6"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069D401B"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452FFF" w:rsidRPr="00312812" w14:paraId="5A0691E3" w14:textId="77777777" w:rsidTr="00491954">
        <w:trPr>
          <w:trHeight w:val="360"/>
          <w:jc w:val="right"/>
        </w:trPr>
        <w:tc>
          <w:tcPr>
            <w:tcW w:w="5778" w:type="dxa"/>
            <w:noWrap/>
            <w:hideMark/>
          </w:tcPr>
          <w:p w14:paraId="781E6F97"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42ABF5EE"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452FFF" w:rsidRPr="00312812" w14:paraId="54FDA02B" w14:textId="77777777" w:rsidTr="00491954">
        <w:trPr>
          <w:trHeight w:val="360"/>
          <w:jc w:val="right"/>
        </w:trPr>
        <w:tc>
          <w:tcPr>
            <w:tcW w:w="5778" w:type="dxa"/>
            <w:noWrap/>
            <w:hideMark/>
          </w:tcPr>
          <w:p w14:paraId="491796EB"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29058CF7"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452FFF" w:rsidRPr="00312812" w14:paraId="2563B6B7" w14:textId="77777777" w:rsidTr="00491954">
        <w:trPr>
          <w:trHeight w:val="360"/>
          <w:jc w:val="right"/>
        </w:trPr>
        <w:tc>
          <w:tcPr>
            <w:tcW w:w="5778" w:type="dxa"/>
            <w:noWrap/>
            <w:hideMark/>
          </w:tcPr>
          <w:p w14:paraId="20F6738E"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29BBD193"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452FFF" w:rsidRPr="00312812" w14:paraId="63C05337" w14:textId="77777777" w:rsidTr="00491954">
        <w:trPr>
          <w:trHeight w:val="2880"/>
          <w:jc w:val="right"/>
        </w:trPr>
        <w:tc>
          <w:tcPr>
            <w:tcW w:w="5778" w:type="dxa"/>
            <w:noWrap/>
            <w:hideMark/>
          </w:tcPr>
          <w:p w14:paraId="7D655ACD"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60E49A75" w14:textId="77777777" w:rsidR="0000494F"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r>
            <w:r w:rsidR="0000494F" w:rsidRPr="00312812">
              <w:rPr>
                <w:rFonts w:ascii="Palatino Linotype" w:eastAsia="Times New Roman" w:hAnsi="Palatino Linotype" w:cs="Calibri"/>
                <w:color w:val="000000"/>
                <w:sz w:val="28"/>
                <w:szCs w:val="28"/>
                <w:lang w:val="en-US"/>
              </w:rPr>
              <w:t xml:space="preserve">National </w:t>
            </w:r>
            <w:r w:rsidR="0000494F">
              <w:rPr>
                <w:rFonts w:ascii="Palatino Linotype" w:eastAsia="Times New Roman" w:hAnsi="Palatino Linotype" w:cs="Calibri"/>
                <w:color w:val="000000"/>
                <w:sz w:val="28"/>
                <w:szCs w:val="28"/>
                <w:lang w:val="en-US"/>
              </w:rPr>
              <w:t>Intelligence</w:t>
            </w:r>
            <w:r w:rsidR="0000494F" w:rsidRPr="00312812">
              <w:rPr>
                <w:rFonts w:ascii="Palatino Linotype" w:eastAsia="Times New Roman" w:hAnsi="Palatino Linotype" w:cs="Calibri"/>
                <w:color w:val="000000"/>
                <w:sz w:val="28"/>
                <w:szCs w:val="28"/>
                <w:lang w:val="en-US"/>
              </w:rPr>
              <w:t xml:space="preserve"> Bureau</w:t>
            </w:r>
            <w:r w:rsidR="0000494F" w:rsidRPr="00312812">
              <w:rPr>
                <w:rFonts w:ascii="Palatino Linotype" w:eastAsia="Times New Roman" w:hAnsi="Palatino Linotype" w:cs="Calibri"/>
                <w:color w:val="000000"/>
                <w:sz w:val="28"/>
                <w:szCs w:val="28"/>
                <w:lang w:val="en-US"/>
              </w:rPr>
              <w:t xml:space="preserve"> </w:t>
            </w:r>
          </w:p>
          <w:p w14:paraId="34595FE3" w14:textId="7609613F"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452FFF" w:rsidRPr="00312812" w14:paraId="04332C02" w14:textId="77777777" w:rsidTr="00491954">
        <w:trPr>
          <w:trHeight w:val="360"/>
          <w:jc w:val="right"/>
        </w:trPr>
        <w:tc>
          <w:tcPr>
            <w:tcW w:w="5778" w:type="dxa"/>
            <w:noWrap/>
            <w:hideMark/>
          </w:tcPr>
          <w:p w14:paraId="64455752"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5333C5AC"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 xml:space="preserve">Office of the Head of Civil Service (OHCS), Ministries and </w:t>
            </w:r>
            <w:r w:rsidRPr="00312812">
              <w:rPr>
                <w:rFonts w:ascii="Palatino Linotype" w:eastAsia="Times New Roman" w:hAnsi="Palatino Linotype" w:cs="Calibri"/>
                <w:color w:val="000000"/>
                <w:sz w:val="28"/>
                <w:szCs w:val="28"/>
                <w:lang w:val="en-US"/>
              </w:rPr>
              <w:lastRenderedPageBreak/>
              <w:t>the Civil Service</w:t>
            </w:r>
          </w:p>
        </w:tc>
      </w:tr>
      <w:tr w:rsidR="00452FFF" w:rsidRPr="00312812" w14:paraId="0AF4CBD4" w14:textId="77777777" w:rsidTr="00491954">
        <w:trPr>
          <w:trHeight w:val="2160"/>
          <w:jc w:val="right"/>
        </w:trPr>
        <w:tc>
          <w:tcPr>
            <w:tcW w:w="5778" w:type="dxa"/>
            <w:noWrap/>
            <w:hideMark/>
          </w:tcPr>
          <w:p w14:paraId="3A2BF802"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43D62FCE"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452FFF" w:rsidRPr="00312812" w14:paraId="4E43FE75" w14:textId="77777777" w:rsidTr="00491954">
        <w:trPr>
          <w:trHeight w:val="360"/>
          <w:jc w:val="right"/>
        </w:trPr>
        <w:tc>
          <w:tcPr>
            <w:tcW w:w="5778" w:type="dxa"/>
            <w:noWrap/>
            <w:hideMark/>
          </w:tcPr>
          <w:p w14:paraId="6C3C3D42"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5E07047C"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452FFF" w:rsidRPr="00312812" w14:paraId="498E4CA7" w14:textId="77777777" w:rsidTr="00491954">
        <w:trPr>
          <w:trHeight w:val="360"/>
          <w:jc w:val="right"/>
        </w:trPr>
        <w:tc>
          <w:tcPr>
            <w:tcW w:w="5778" w:type="dxa"/>
            <w:noWrap/>
            <w:hideMark/>
          </w:tcPr>
          <w:p w14:paraId="2185C08C"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23387FDF" w14:textId="665E3122"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EF0FD5">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452FFF" w:rsidRPr="00312812" w14:paraId="2A8FD968" w14:textId="77777777" w:rsidTr="00491954">
        <w:trPr>
          <w:trHeight w:val="1440"/>
          <w:jc w:val="right"/>
        </w:trPr>
        <w:tc>
          <w:tcPr>
            <w:tcW w:w="5778" w:type="dxa"/>
            <w:noWrap/>
            <w:hideMark/>
          </w:tcPr>
          <w:p w14:paraId="731F76CF"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191DE2BB"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452FFF" w:rsidRPr="00312812" w14:paraId="3B8A74F3" w14:textId="77777777" w:rsidTr="00491954">
        <w:trPr>
          <w:trHeight w:val="720"/>
          <w:jc w:val="right"/>
        </w:trPr>
        <w:tc>
          <w:tcPr>
            <w:tcW w:w="5778" w:type="dxa"/>
            <w:noWrap/>
            <w:hideMark/>
          </w:tcPr>
          <w:p w14:paraId="6B942A78"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2E2E2692"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452FFF" w:rsidRPr="00312812" w14:paraId="2AF95A0F" w14:textId="77777777" w:rsidTr="00491954">
        <w:trPr>
          <w:trHeight w:val="360"/>
          <w:jc w:val="right"/>
        </w:trPr>
        <w:tc>
          <w:tcPr>
            <w:tcW w:w="5778" w:type="dxa"/>
            <w:noWrap/>
            <w:hideMark/>
          </w:tcPr>
          <w:p w14:paraId="49B553CF"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4C5D1B9E"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452FFF" w:rsidRPr="00312812" w14:paraId="10E68D23" w14:textId="77777777" w:rsidTr="00491954">
        <w:trPr>
          <w:trHeight w:val="2880"/>
          <w:jc w:val="right"/>
        </w:trPr>
        <w:tc>
          <w:tcPr>
            <w:tcW w:w="5778" w:type="dxa"/>
            <w:noWrap/>
            <w:hideMark/>
          </w:tcPr>
          <w:p w14:paraId="3B00CD3D"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28CE6432"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452FFF" w:rsidRPr="00312812" w14:paraId="63114C27" w14:textId="77777777" w:rsidTr="00491954">
        <w:trPr>
          <w:trHeight w:val="720"/>
          <w:jc w:val="right"/>
        </w:trPr>
        <w:tc>
          <w:tcPr>
            <w:tcW w:w="5778" w:type="dxa"/>
            <w:noWrap/>
            <w:hideMark/>
          </w:tcPr>
          <w:p w14:paraId="77C12950"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485AEBB5"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452FFF" w:rsidRPr="00312812" w14:paraId="5486B4E9" w14:textId="77777777" w:rsidTr="00491954">
        <w:trPr>
          <w:trHeight w:val="360"/>
          <w:jc w:val="right"/>
        </w:trPr>
        <w:tc>
          <w:tcPr>
            <w:tcW w:w="5778" w:type="dxa"/>
            <w:noWrap/>
            <w:hideMark/>
          </w:tcPr>
          <w:p w14:paraId="29A3665C"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7C9AAA5D"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452FFF" w:rsidRPr="00312812" w14:paraId="2490693C" w14:textId="77777777" w:rsidTr="00491954">
        <w:trPr>
          <w:trHeight w:val="1080"/>
          <w:jc w:val="right"/>
        </w:trPr>
        <w:tc>
          <w:tcPr>
            <w:tcW w:w="5778" w:type="dxa"/>
            <w:noWrap/>
            <w:hideMark/>
          </w:tcPr>
          <w:p w14:paraId="4ED723B0"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2E80F6FF" w14:textId="0F2F1674"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EF0FD5">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452FFF" w:rsidRPr="00312812" w14:paraId="42FEC5CA" w14:textId="77777777" w:rsidTr="00491954">
        <w:trPr>
          <w:trHeight w:val="360"/>
          <w:jc w:val="right"/>
        </w:trPr>
        <w:tc>
          <w:tcPr>
            <w:tcW w:w="5778" w:type="dxa"/>
            <w:noWrap/>
            <w:hideMark/>
          </w:tcPr>
          <w:p w14:paraId="5321D90B"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54906851"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452FFF" w:rsidRPr="00312812" w14:paraId="0D66675A" w14:textId="77777777" w:rsidTr="00491954">
        <w:trPr>
          <w:trHeight w:val="360"/>
          <w:jc w:val="right"/>
        </w:trPr>
        <w:tc>
          <w:tcPr>
            <w:tcW w:w="5778" w:type="dxa"/>
            <w:noWrap/>
            <w:hideMark/>
          </w:tcPr>
          <w:p w14:paraId="42F6B278"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0D298881" w14:textId="77777777" w:rsidR="00452FFF" w:rsidRPr="00312812" w:rsidRDefault="00452FFF"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2C979ACC" w14:textId="77777777" w:rsidR="00452FFF" w:rsidRPr="004F0EB1" w:rsidRDefault="00452FFF" w:rsidP="00452FFF">
      <w:pPr>
        <w:spacing w:after="0" w:line="360" w:lineRule="auto"/>
        <w:jc w:val="both"/>
        <w:rPr>
          <w:rFonts w:ascii="Palatino Linotype" w:eastAsia="Times New Roman" w:hAnsi="Palatino Linotype" w:cs="Times New Roman"/>
          <w:sz w:val="28"/>
          <w:szCs w:val="28"/>
          <w:lang w:eastAsia="en-GB"/>
        </w:rPr>
      </w:pPr>
    </w:p>
    <w:p w14:paraId="0B241273" w14:textId="3EC38BFB" w:rsidR="00452FFF" w:rsidRPr="00312812" w:rsidRDefault="00452FFF" w:rsidP="00452FFF">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36460882" w14:textId="77777777" w:rsidR="000D5056" w:rsidRDefault="000D5056" w:rsidP="000D5056">
      <w:pPr>
        <w:spacing w:before="240" w:after="0" w:line="360" w:lineRule="auto"/>
        <w:rPr>
          <w:rFonts w:ascii="Palatino Linotype" w:eastAsia="Times New Roman" w:hAnsi="Palatino Linotype" w:cs="Times New Roman"/>
          <w:bCs/>
          <w:color w:val="000000"/>
          <w:sz w:val="28"/>
          <w:szCs w:val="28"/>
        </w:rPr>
      </w:pPr>
    </w:p>
    <w:p w14:paraId="56462235" w14:textId="76A1BFBF" w:rsidR="000D5056" w:rsidRPr="004F0EB1" w:rsidRDefault="000D5056" w:rsidP="000D5056">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0D5056" w:rsidRPr="004F0EB1" w14:paraId="79C92F2F" w14:textId="77777777" w:rsidTr="00342E4F">
        <w:tc>
          <w:tcPr>
            <w:tcW w:w="3539" w:type="dxa"/>
          </w:tcPr>
          <w:p w14:paraId="5B9B2624" w14:textId="77777777" w:rsidR="000D5056" w:rsidRPr="004F0EB1" w:rsidRDefault="000D505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6A131994" w14:textId="77777777" w:rsidR="000D5056" w:rsidRPr="004F0EB1" w:rsidRDefault="000D5056"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0D5056" w:rsidRPr="004F0EB1" w14:paraId="5F2854A7" w14:textId="77777777" w:rsidTr="00342E4F">
        <w:tc>
          <w:tcPr>
            <w:tcW w:w="3539" w:type="dxa"/>
          </w:tcPr>
          <w:p w14:paraId="362417E9" w14:textId="77777777" w:rsidR="000D5056" w:rsidRPr="004F0EB1" w:rsidRDefault="000D5056"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21B6069C" w14:textId="77777777" w:rsidR="000D5056" w:rsidRPr="004F0EB1" w:rsidRDefault="000D5056" w:rsidP="00342E4F">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0D5056" w:rsidRPr="004F0EB1" w14:paraId="2197986E" w14:textId="77777777" w:rsidTr="00342E4F">
        <w:tc>
          <w:tcPr>
            <w:tcW w:w="3539" w:type="dxa"/>
          </w:tcPr>
          <w:p w14:paraId="29447D89" w14:textId="34606E3C" w:rsidR="000D5056" w:rsidRPr="004F0EB1" w:rsidRDefault="00894047"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4390B5B4" w14:textId="49742617" w:rsidR="000D5056" w:rsidRPr="004F0EB1" w:rsidRDefault="00894047" w:rsidP="00342E4F">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4FBF65DD" w14:textId="77777777" w:rsidR="000D5056" w:rsidRDefault="000D5056" w:rsidP="000D5056">
      <w:pPr>
        <w:spacing w:line="360" w:lineRule="auto"/>
        <w:jc w:val="center"/>
        <w:rPr>
          <w:rFonts w:ascii="Palatino Linotype" w:hAnsi="Palatino Linotype" w:cs="Times New Roman"/>
          <w:b/>
          <w:sz w:val="28"/>
          <w:szCs w:val="28"/>
        </w:rPr>
      </w:pPr>
    </w:p>
    <w:p w14:paraId="7CB3A812" w14:textId="77777777" w:rsidR="000D5056" w:rsidRDefault="000D5056" w:rsidP="000D5056">
      <w:pPr>
        <w:spacing w:line="360" w:lineRule="auto"/>
        <w:jc w:val="center"/>
        <w:rPr>
          <w:rFonts w:ascii="Palatino Linotype" w:hAnsi="Palatino Linotype" w:cs="Times New Roman"/>
          <w:b/>
          <w:sz w:val="28"/>
          <w:szCs w:val="28"/>
        </w:rPr>
      </w:pPr>
    </w:p>
    <w:p w14:paraId="1343C41C" w14:textId="77777777" w:rsidR="000D5056" w:rsidRDefault="000D5056" w:rsidP="000D5056">
      <w:pPr>
        <w:spacing w:line="360" w:lineRule="auto"/>
        <w:jc w:val="center"/>
        <w:rPr>
          <w:rFonts w:ascii="Palatino Linotype" w:hAnsi="Palatino Linotype" w:cs="Times New Roman"/>
          <w:b/>
          <w:sz w:val="28"/>
          <w:szCs w:val="28"/>
        </w:rPr>
      </w:pPr>
    </w:p>
    <w:p w14:paraId="29C72C88" w14:textId="77777777" w:rsidR="000D5056" w:rsidRDefault="000D5056" w:rsidP="000D5056">
      <w:pPr>
        <w:spacing w:line="360" w:lineRule="auto"/>
        <w:jc w:val="center"/>
        <w:rPr>
          <w:rFonts w:ascii="Palatino Linotype" w:hAnsi="Palatino Linotype" w:cs="Times New Roman"/>
          <w:b/>
          <w:sz w:val="28"/>
          <w:szCs w:val="28"/>
        </w:rPr>
      </w:pPr>
    </w:p>
    <w:p w14:paraId="59042663" w14:textId="77777777" w:rsidR="000D5056" w:rsidRDefault="000D5056" w:rsidP="000D5056">
      <w:pPr>
        <w:spacing w:line="360" w:lineRule="auto"/>
        <w:jc w:val="center"/>
        <w:rPr>
          <w:rFonts w:ascii="Palatino Linotype" w:hAnsi="Palatino Linotype" w:cs="Times New Roman"/>
          <w:b/>
          <w:sz w:val="28"/>
          <w:szCs w:val="28"/>
        </w:rPr>
      </w:pPr>
    </w:p>
    <w:p w14:paraId="0C1F7D8A" w14:textId="77777777" w:rsidR="000D5056" w:rsidRDefault="000D5056" w:rsidP="000D5056">
      <w:pPr>
        <w:spacing w:line="360" w:lineRule="auto"/>
        <w:jc w:val="center"/>
        <w:rPr>
          <w:rFonts w:ascii="Palatino Linotype" w:hAnsi="Palatino Linotype" w:cs="Times New Roman"/>
          <w:b/>
          <w:sz w:val="28"/>
          <w:szCs w:val="28"/>
        </w:rPr>
      </w:pPr>
    </w:p>
    <w:p w14:paraId="73224387" w14:textId="77777777" w:rsidR="000D5056" w:rsidRDefault="000D5056" w:rsidP="000D5056">
      <w:pPr>
        <w:spacing w:line="360" w:lineRule="auto"/>
        <w:jc w:val="center"/>
        <w:rPr>
          <w:rFonts w:ascii="Palatino Linotype" w:hAnsi="Palatino Linotype" w:cs="Times New Roman"/>
          <w:b/>
          <w:sz w:val="28"/>
          <w:szCs w:val="28"/>
        </w:rPr>
      </w:pPr>
    </w:p>
    <w:p w14:paraId="136ACB16" w14:textId="77777777" w:rsidR="000D5056" w:rsidRDefault="000D5056" w:rsidP="000D5056">
      <w:pPr>
        <w:spacing w:line="360" w:lineRule="auto"/>
        <w:jc w:val="center"/>
        <w:rPr>
          <w:rFonts w:ascii="Palatino Linotype" w:hAnsi="Palatino Linotype" w:cs="Times New Roman"/>
          <w:b/>
          <w:sz w:val="28"/>
          <w:szCs w:val="28"/>
        </w:rPr>
      </w:pPr>
    </w:p>
    <w:p w14:paraId="3A3BF622" w14:textId="77777777" w:rsidR="000D5056" w:rsidRDefault="000D5056" w:rsidP="000D5056">
      <w:pPr>
        <w:spacing w:line="360" w:lineRule="auto"/>
        <w:jc w:val="center"/>
        <w:rPr>
          <w:rFonts w:ascii="Palatino Linotype" w:hAnsi="Palatino Linotype" w:cs="Times New Roman"/>
          <w:b/>
          <w:sz w:val="28"/>
          <w:szCs w:val="28"/>
        </w:rPr>
      </w:pPr>
    </w:p>
    <w:p w14:paraId="48C69088" w14:textId="77777777" w:rsidR="000D5056" w:rsidRPr="004F0EB1" w:rsidRDefault="000D5056" w:rsidP="000D5056">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04A37A64" w14:textId="77777777" w:rsidR="000D5056" w:rsidRPr="004F0EB1" w:rsidRDefault="000D5056" w:rsidP="000D5056">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0E9AFEA9" w14:textId="77777777" w:rsidR="000D5056" w:rsidRPr="004F0EB1" w:rsidRDefault="000D5056" w:rsidP="000D5056">
      <w:pPr>
        <w:pStyle w:val="ListParagraph"/>
        <w:numPr>
          <w:ilvl w:val="0"/>
          <w:numId w:val="11"/>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6B2852F0" w14:textId="77777777" w:rsidR="000D5056" w:rsidRPr="004F0EB1" w:rsidRDefault="000D5056" w:rsidP="000D5056">
      <w:pPr>
        <w:pStyle w:val="ListParagraph"/>
        <w:numPr>
          <w:ilvl w:val="0"/>
          <w:numId w:val="11"/>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0502AE36" w14:textId="77777777" w:rsidR="000D5056" w:rsidRPr="004F0EB1" w:rsidRDefault="000D5056" w:rsidP="000D5056">
      <w:pPr>
        <w:pStyle w:val="ListParagraph"/>
        <w:numPr>
          <w:ilvl w:val="0"/>
          <w:numId w:val="14"/>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52E20C2E" w14:textId="77777777" w:rsidR="000D5056" w:rsidRPr="004F0EB1" w:rsidRDefault="000D5056" w:rsidP="000D5056">
      <w:pPr>
        <w:pStyle w:val="ListParagraph"/>
        <w:numPr>
          <w:ilvl w:val="0"/>
          <w:numId w:val="14"/>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44FA3440" w14:textId="77777777" w:rsidR="000D5056" w:rsidRPr="004F0EB1" w:rsidRDefault="000D5056" w:rsidP="000D5056">
      <w:pPr>
        <w:pStyle w:val="ListParagraph"/>
        <w:numPr>
          <w:ilvl w:val="0"/>
          <w:numId w:val="11"/>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Pr>
          <w:rFonts w:ascii="Palatino Linotype" w:hAnsi="Palatino Linotype" w:cs="Times New Roman"/>
          <w:sz w:val="28"/>
          <w:szCs w:val="28"/>
        </w:rPr>
        <w:t>4</w:t>
      </w:r>
      <w:r w:rsidRPr="004F0EB1">
        <w:rPr>
          <w:rFonts w:ascii="Palatino Linotype" w:hAnsi="Palatino Linotype" w:cs="Times New Roman"/>
          <w:sz w:val="28"/>
          <w:szCs w:val="28"/>
        </w:rPr>
        <w:t>.</w:t>
      </w:r>
    </w:p>
    <w:p w14:paraId="4DB35889" w14:textId="1C7D218E" w:rsidR="000D5056" w:rsidRPr="004F0EB1" w:rsidRDefault="000D5056" w:rsidP="000D5056">
      <w:pPr>
        <w:pStyle w:val="ListParagraph"/>
        <w:numPr>
          <w:ilvl w:val="0"/>
          <w:numId w:val="11"/>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EF0FD5">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p w14:paraId="74585F13" w14:textId="77777777" w:rsidR="000D5056" w:rsidRDefault="000D5056" w:rsidP="000D5056">
      <w:pPr>
        <w:spacing w:line="360" w:lineRule="auto"/>
      </w:pPr>
    </w:p>
    <w:p w14:paraId="7D445DE6" w14:textId="77777777" w:rsidR="000D5056" w:rsidRDefault="000D5056" w:rsidP="000D5056">
      <w:pPr>
        <w:spacing w:line="360" w:lineRule="auto"/>
      </w:pPr>
    </w:p>
    <w:p w14:paraId="61742507" w14:textId="77777777" w:rsidR="003407D3" w:rsidRDefault="003407D3" w:rsidP="003407D3">
      <w:pPr>
        <w:spacing w:line="360" w:lineRule="auto"/>
      </w:pPr>
    </w:p>
    <w:p w14:paraId="3FBD5D60" w14:textId="77777777" w:rsidR="003407D3" w:rsidRDefault="003407D3" w:rsidP="003407D3">
      <w:pPr>
        <w:spacing w:line="360" w:lineRule="auto"/>
      </w:pPr>
    </w:p>
    <w:p w14:paraId="5EB411ED" w14:textId="77777777" w:rsidR="003407D3" w:rsidRDefault="003407D3" w:rsidP="003407D3">
      <w:pPr>
        <w:spacing w:line="360" w:lineRule="auto"/>
      </w:pPr>
    </w:p>
    <w:bookmarkEnd w:id="0"/>
    <w:p w14:paraId="36882B3F" w14:textId="07D2FA99" w:rsidR="00394F22" w:rsidRDefault="00394F22" w:rsidP="00394F22">
      <w:pPr>
        <w:jc w:val="center"/>
        <w:rPr>
          <w:rFonts w:ascii="Palatino Linotype" w:hAnsi="Palatino Linotype" w:cs="Calibri"/>
          <w:b/>
          <w:bCs/>
          <w:sz w:val="28"/>
          <w:szCs w:val="32"/>
        </w:rPr>
      </w:pPr>
      <w:r w:rsidRPr="008525FC">
        <w:rPr>
          <w:rFonts w:ascii="Palatino Linotype" w:hAnsi="Palatino Linotype" w:cs="Calibri"/>
          <w:b/>
          <w:bCs/>
          <w:sz w:val="28"/>
          <w:szCs w:val="32"/>
        </w:rPr>
        <w:lastRenderedPageBreak/>
        <w:t xml:space="preserve">GENERAL ROLES (ACTIVITIES) OF IMPLEMENTING PARTNERS </w:t>
      </w:r>
    </w:p>
    <w:p w14:paraId="43E46233" w14:textId="77777777" w:rsidR="008525FC" w:rsidRPr="008525FC" w:rsidRDefault="008525FC" w:rsidP="00394F22">
      <w:pPr>
        <w:jc w:val="center"/>
        <w:rPr>
          <w:rFonts w:ascii="Palatino Linotype" w:eastAsia="Calibri" w:hAnsi="Palatino Linotype" w:cs="Times New Roman"/>
          <w:b/>
          <w:sz w:val="24"/>
          <w:szCs w:val="24"/>
        </w:rPr>
      </w:pP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060"/>
        <w:gridCol w:w="3240"/>
        <w:gridCol w:w="3600"/>
      </w:tblGrid>
      <w:tr w:rsidR="008525FC" w:rsidRPr="0073220B" w14:paraId="5EECD4A3" w14:textId="77777777" w:rsidTr="00A528EC">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6DFC3C98" w14:textId="77777777" w:rsidR="008525FC" w:rsidRPr="0073220B" w:rsidRDefault="008525F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0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0AD7EF8" w14:textId="77777777" w:rsidR="008525FC" w:rsidRPr="0073220B" w:rsidRDefault="008525F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324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AECAB5D" w14:textId="77777777" w:rsidR="008525FC" w:rsidRPr="0073220B" w:rsidRDefault="008525F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36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476DC44" w14:textId="77777777" w:rsidR="008525FC" w:rsidRPr="0073220B" w:rsidRDefault="008525FC"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8525FC" w:rsidRPr="0073220B" w14:paraId="66DCDC92" w14:textId="77777777" w:rsidTr="00A528EC">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EA64EB0" w14:textId="77777777" w:rsidR="008525FC" w:rsidRPr="0073220B" w:rsidRDefault="008525FC"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59374"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670A0" w14:textId="77777777" w:rsidR="008525FC" w:rsidRPr="0073220B" w:rsidRDefault="008525FC"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B9FC4" w14:textId="77777777" w:rsidR="008525FC" w:rsidRPr="0073220B" w:rsidRDefault="008525FC" w:rsidP="00A528EC">
            <w:pPr>
              <w:spacing w:after="0" w:line="240" w:lineRule="auto"/>
              <w:jc w:val="center"/>
              <w:rPr>
                <w:rFonts w:ascii="Palatino Linotype" w:hAnsi="Palatino Linotype" w:cs="Calibri"/>
                <w:b/>
                <w:bCs/>
                <w:sz w:val="24"/>
                <w:szCs w:val="24"/>
              </w:rPr>
            </w:pPr>
          </w:p>
        </w:tc>
      </w:tr>
      <w:tr w:rsidR="008525FC" w:rsidRPr="0073220B" w14:paraId="33BD9A7C" w14:textId="77777777" w:rsidTr="00A528EC">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4206B9FC" w14:textId="77777777" w:rsidR="008525FC" w:rsidRPr="0073220B" w:rsidRDefault="008525FC" w:rsidP="00A528EC">
            <w:pPr>
              <w:spacing w:after="0" w:line="240" w:lineRule="auto"/>
              <w:jc w:val="center"/>
              <w:rPr>
                <w:rFonts w:ascii="Palatino Linotype" w:hAnsi="Palatino Linotype" w:cs="Calibri"/>
                <w:b/>
                <w:bCs/>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9D66F" w14:textId="77777777" w:rsidR="008525FC" w:rsidRPr="0073220B" w:rsidRDefault="008525FC"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42AA7" w14:textId="77777777" w:rsidR="008525FC" w:rsidRPr="0073220B" w:rsidRDefault="008525FC"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29B4" w14:textId="77777777" w:rsidR="008525FC" w:rsidRPr="0073220B" w:rsidRDefault="008525FC" w:rsidP="00A528EC">
            <w:pPr>
              <w:spacing w:after="0" w:line="240" w:lineRule="auto"/>
              <w:jc w:val="center"/>
              <w:rPr>
                <w:rFonts w:ascii="Palatino Linotype" w:hAnsi="Palatino Linotype" w:cs="Calibri"/>
                <w:b/>
                <w:bCs/>
                <w:sz w:val="24"/>
                <w:szCs w:val="24"/>
              </w:rPr>
            </w:pPr>
          </w:p>
        </w:tc>
      </w:tr>
      <w:tr w:rsidR="008525FC" w:rsidRPr="0073220B" w14:paraId="03CF15C6" w14:textId="77777777" w:rsidTr="00A528EC">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0BDC5474" w14:textId="77777777" w:rsidR="008525FC" w:rsidRPr="0073220B" w:rsidRDefault="008525FC"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08B9B"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88C42" w14:textId="77777777" w:rsidR="008525FC" w:rsidRPr="0073220B" w:rsidRDefault="008525FC"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97661" w14:textId="77777777" w:rsidR="008525FC" w:rsidRPr="0073220B" w:rsidRDefault="008525FC" w:rsidP="00A528EC">
            <w:pPr>
              <w:spacing w:after="0" w:line="240" w:lineRule="auto"/>
              <w:jc w:val="center"/>
              <w:rPr>
                <w:rFonts w:ascii="Palatino Linotype" w:hAnsi="Palatino Linotype" w:cs="Calibri"/>
                <w:b/>
                <w:bCs/>
                <w:sz w:val="24"/>
                <w:szCs w:val="24"/>
              </w:rPr>
            </w:pPr>
          </w:p>
        </w:tc>
      </w:tr>
      <w:tr w:rsidR="008525FC" w:rsidRPr="0073220B" w14:paraId="382E2806" w14:textId="77777777" w:rsidTr="00A528EC">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3A82F8B0"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4D8B54C6" w14:textId="77777777" w:rsidR="008525FC" w:rsidRPr="0073220B" w:rsidRDefault="008525FC" w:rsidP="00A528EC">
            <w:pPr>
              <w:spacing w:after="0" w:line="240" w:lineRule="auto"/>
              <w:rPr>
                <w:rFonts w:ascii="Palatino Linotype" w:hAnsi="Palatino Linotype" w:cs="Calibri"/>
                <w:sz w:val="24"/>
                <w:szCs w:val="24"/>
              </w:rPr>
            </w:pPr>
          </w:p>
          <w:p w14:paraId="75400BCA"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351138BF" w14:textId="77777777" w:rsidR="008525FC" w:rsidRPr="0073220B" w:rsidRDefault="008525FC" w:rsidP="00A528EC">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70BAD4AB" w14:textId="77777777" w:rsidR="008525FC" w:rsidRPr="0073220B" w:rsidRDefault="008525FC" w:rsidP="00A528EC">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DA9CB"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7AC62" w14:textId="77777777" w:rsidR="008525FC" w:rsidRPr="0073220B" w:rsidRDefault="008525FC"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D0B0F" w14:textId="77777777" w:rsidR="008525FC" w:rsidRPr="0073220B" w:rsidRDefault="008525FC" w:rsidP="00A528EC">
            <w:pPr>
              <w:spacing w:after="0" w:line="240" w:lineRule="auto"/>
              <w:jc w:val="center"/>
              <w:rPr>
                <w:rFonts w:ascii="Palatino Linotype" w:hAnsi="Palatino Linotype" w:cs="Calibri"/>
                <w:b/>
                <w:bCs/>
                <w:sz w:val="24"/>
                <w:szCs w:val="24"/>
              </w:rPr>
            </w:pPr>
          </w:p>
        </w:tc>
      </w:tr>
      <w:tr w:rsidR="008525FC" w:rsidRPr="0073220B" w14:paraId="05E40C12" w14:textId="77777777" w:rsidTr="00A528EC">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5DC24565"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w:t>
            </w:r>
            <w:r w:rsidRPr="0073220B">
              <w:rPr>
                <w:rFonts w:ascii="Palatino Linotype" w:hAnsi="Palatino Linotype" w:cs="Calibri"/>
                <w:sz w:val="24"/>
                <w:szCs w:val="24"/>
              </w:rPr>
              <w:lastRenderedPageBreak/>
              <w:t xml:space="preserve">sector </w:t>
            </w:r>
          </w:p>
          <w:p w14:paraId="00ED1E05"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060" w:type="dxa"/>
            <w:vMerge w:val="restart"/>
            <w:tcBorders>
              <w:top w:val="single" w:sz="4" w:space="0" w:color="auto"/>
              <w:left w:val="single" w:sz="4" w:space="0" w:color="auto"/>
              <w:right w:val="single" w:sz="4" w:space="0" w:color="auto"/>
            </w:tcBorders>
            <w:vAlign w:val="center"/>
            <w:hideMark/>
          </w:tcPr>
          <w:p w14:paraId="23A54FA1"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 xml:space="preserve">Number of Internal Audit reports (indicate date of submission) </w:t>
            </w:r>
          </w:p>
          <w:p w14:paraId="17EC949B" w14:textId="77777777" w:rsidR="008525FC" w:rsidRPr="0073220B" w:rsidRDefault="008525FC" w:rsidP="00A528EC">
            <w:pPr>
              <w:spacing w:after="0" w:line="240" w:lineRule="auto"/>
              <w:rPr>
                <w:rFonts w:ascii="Palatino Linotype" w:hAnsi="Palatino Linotype" w:cs="Calibri"/>
                <w:sz w:val="24"/>
                <w:szCs w:val="24"/>
              </w:rPr>
            </w:pPr>
          </w:p>
          <w:p w14:paraId="6A0DB75D" w14:textId="77777777" w:rsidR="008525FC" w:rsidRPr="0073220B" w:rsidRDefault="008525FC" w:rsidP="00A528EC">
            <w:pPr>
              <w:spacing w:after="0" w:line="240" w:lineRule="auto"/>
              <w:rPr>
                <w:rFonts w:ascii="Palatino Linotype" w:hAnsi="Palatino Linotype" w:cs="Calibri"/>
                <w:sz w:val="24"/>
                <w:szCs w:val="24"/>
              </w:rPr>
            </w:pPr>
          </w:p>
          <w:p w14:paraId="2B40640F"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Audit Committee Meetings (indicate date of meetings)</w:t>
            </w:r>
          </w:p>
          <w:p w14:paraId="604B5995" w14:textId="77777777" w:rsidR="008525FC" w:rsidRPr="0073220B" w:rsidRDefault="008525FC" w:rsidP="00A528EC">
            <w:pPr>
              <w:spacing w:after="0" w:line="240" w:lineRule="auto"/>
              <w:rPr>
                <w:rFonts w:ascii="Palatino Linotype" w:hAnsi="Palatino Linotype" w:cs="Calibri"/>
                <w:sz w:val="24"/>
                <w:szCs w:val="24"/>
              </w:rPr>
            </w:pPr>
          </w:p>
          <w:p w14:paraId="45B88391" w14:textId="77777777" w:rsidR="008525FC" w:rsidRPr="0073220B" w:rsidRDefault="008525FC" w:rsidP="00A528EC">
            <w:pPr>
              <w:spacing w:after="0" w:line="240" w:lineRule="auto"/>
              <w:rPr>
                <w:rFonts w:ascii="Palatino Linotype" w:hAnsi="Palatino Linotype" w:cs="Calibri"/>
                <w:sz w:val="24"/>
                <w:szCs w:val="24"/>
              </w:rPr>
            </w:pPr>
          </w:p>
        </w:tc>
        <w:tc>
          <w:tcPr>
            <w:tcW w:w="3240" w:type="dxa"/>
            <w:vMerge w:val="restart"/>
            <w:tcBorders>
              <w:top w:val="single" w:sz="4" w:space="0" w:color="auto"/>
              <w:left w:val="single" w:sz="4" w:space="0" w:color="auto"/>
              <w:right w:val="single" w:sz="4" w:space="0" w:color="auto"/>
            </w:tcBorders>
            <w:noWrap/>
            <w:vAlign w:val="center"/>
          </w:tcPr>
          <w:p w14:paraId="529C34BB" w14:textId="77777777" w:rsidR="008525FC" w:rsidRPr="0073220B" w:rsidRDefault="008525FC" w:rsidP="00A528EC">
            <w:pPr>
              <w:spacing w:after="0" w:line="240" w:lineRule="auto"/>
              <w:rPr>
                <w:rFonts w:ascii="Palatino Linotype" w:hAnsi="Palatino Linotype" w:cs="Calibri"/>
                <w:sz w:val="24"/>
                <w:szCs w:val="24"/>
              </w:rPr>
            </w:pPr>
          </w:p>
        </w:tc>
        <w:tc>
          <w:tcPr>
            <w:tcW w:w="3600" w:type="dxa"/>
            <w:vMerge w:val="restart"/>
            <w:tcBorders>
              <w:top w:val="single" w:sz="4" w:space="0" w:color="auto"/>
              <w:left w:val="single" w:sz="4" w:space="0" w:color="auto"/>
              <w:right w:val="single" w:sz="4" w:space="0" w:color="auto"/>
            </w:tcBorders>
            <w:noWrap/>
            <w:vAlign w:val="center"/>
          </w:tcPr>
          <w:p w14:paraId="4D9FC8B8"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48B590C7" w14:textId="77777777" w:rsidTr="00A528EC">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18AFBE1F" w14:textId="77777777" w:rsidR="008525FC" w:rsidRPr="0073220B" w:rsidRDefault="008525FC" w:rsidP="00A528EC">
            <w:pPr>
              <w:spacing w:after="0"/>
              <w:rPr>
                <w:rFonts w:ascii="Palatino Linotype" w:hAnsi="Palatino Linotype" w:cs="Calibri"/>
                <w:sz w:val="24"/>
                <w:szCs w:val="24"/>
              </w:rPr>
            </w:pPr>
          </w:p>
        </w:tc>
        <w:tc>
          <w:tcPr>
            <w:tcW w:w="3060" w:type="dxa"/>
            <w:vMerge/>
            <w:tcBorders>
              <w:left w:val="single" w:sz="4" w:space="0" w:color="auto"/>
              <w:bottom w:val="single" w:sz="4" w:space="0" w:color="auto"/>
              <w:right w:val="single" w:sz="4" w:space="0" w:color="auto"/>
            </w:tcBorders>
            <w:vAlign w:val="center"/>
            <w:hideMark/>
          </w:tcPr>
          <w:p w14:paraId="291D6BDA" w14:textId="77777777" w:rsidR="008525FC" w:rsidRPr="0073220B" w:rsidRDefault="008525FC" w:rsidP="00A528EC">
            <w:pPr>
              <w:spacing w:after="0" w:line="240" w:lineRule="auto"/>
              <w:rPr>
                <w:rFonts w:ascii="Palatino Linotype" w:hAnsi="Palatino Linotype" w:cs="Calibri"/>
                <w:sz w:val="24"/>
                <w:szCs w:val="24"/>
              </w:rPr>
            </w:pPr>
          </w:p>
        </w:tc>
        <w:tc>
          <w:tcPr>
            <w:tcW w:w="3240" w:type="dxa"/>
            <w:vMerge/>
            <w:tcBorders>
              <w:left w:val="single" w:sz="4" w:space="0" w:color="auto"/>
              <w:bottom w:val="single" w:sz="4" w:space="0" w:color="auto"/>
              <w:right w:val="single" w:sz="4" w:space="0" w:color="auto"/>
            </w:tcBorders>
            <w:noWrap/>
            <w:vAlign w:val="center"/>
          </w:tcPr>
          <w:p w14:paraId="68BF53B3" w14:textId="77777777" w:rsidR="008525FC" w:rsidRPr="0073220B" w:rsidRDefault="008525FC" w:rsidP="00A528EC">
            <w:pPr>
              <w:spacing w:after="0" w:line="240" w:lineRule="auto"/>
              <w:rPr>
                <w:rFonts w:ascii="Palatino Linotype" w:hAnsi="Palatino Linotype" w:cs="Calibri"/>
                <w:sz w:val="24"/>
                <w:szCs w:val="24"/>
              </w:rPr>
            </w:pPr>
          </w:p>
        </w:tc>
        <w:tc>
          <w:tcPr>
            <w:tcW w:w="3600" w:type="dxa"/>
            <w:vMerge/>
            <w:tcBorders>
              <w:left w:val="single" w:sz="4" w:space="0" w:color="auto"/>
              <w:bottom w:val="single" w:sz="4" w:space="0" w:color="auto"/>
              <w:right w:val="single" w:sz="4" w:space="0" w:color="auto"/>
            </w:tcBorders>
            <w:noWrap/>
            <w:vAlign w:val="center"/>
          </w:tcPr>
          <w:p w14:paraId="0EFADB23"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6D21E65C" w14:textId="77777777" w:rsidTr="00A528EC">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787FEB92"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E7D329A"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040B33D0"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3CCF5B53"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79EF51CC"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8525FC" w:rsidRPr="0073220B" w14:paraId="193D092A" w14:textId="77777777" w:rsidTr="00A528EC">
        <w:trPr>
          <w:trHeight w:val="604"/>
        </w:trPr>
        <w:tc>
          <w:tcPr>
            <w:tcW w:w="4617" w:type="dxa"/>
            <w:vMerge w:val="restart"/>
            <w:tcBorders>
              <w:top w:val="single" w:sz="4" w:space="0" w:color="auto"/>
              <w:left w:val="single" w:sz="4" w:space="0" w:color="auto"/>
              <w:right w:val="single" w:sz="4" w:space="0" w:color="auto"/>
            </w:tcBorders>
            <w:vAlign w:val="center"/>
            <w:hideMark/>
          </w:tcPr>
          <w:p w14:paraId="488F3CF3"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060" w:type="dxa"/>
            <w:tcBorders>
              <w:top w:val="single" w:sz="4" w:space="0" w:color="auto"/>
              <w:left w:val="single" w:sz="4" w:space="0" w:color="auto"/>
              <w:right w:val="single" w:sz="4" w:space="0" w:color="auto"/>
            </w:tcBorders>
            <w:vAlign w:val="center"/>
          </w:tcPr>
          <w:p w14:paraId="3A2214EA"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3240" w:type="dxa"/>
            <w:tcBorders>
              <w:top w:val="single" w:sz="4" w:space="0" w:color="auto"/>
              <w:left w:val="single" w:sz="4" w:space="0" w:color="auto"/>
              <w:right w:val="single" w:sz="4" w:space="0" w:color="auto"/>
            </w:tcBorders>
            <w:noWrap/>
            <w:vAlign w:val="center"/>
          </w:tcPr>
          <w:p w14:paraId="4889184B"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tcPr>
          <w:p w14:paraId="4E75D36E"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0EB7AA5B" w14:textId="77777777" w:rsidTr="00A528EC">
        <w:trPr>
          <w:trHeight w:val="1802"/>
        </w:trPr>
        <w:tc>
          <w:tcPr>
            <w:tcW w:w="4617" w:type="dxa"/>
            <w:vMerge/>
            <w:tcBorders>
              <w:left w:val="single" w:sz="4" w:space="0" w:color="auto"/>
              <w:right w:val="single" w:sz="4" w:space="0" w:color="auto"/>
            </w:tcBorders>
            <w:vAlign w:val="center"/>
            <w:hideMark/>
          </w:tcPr>
          <w:p w14:paraId="559560CE"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EAFA2CA"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3240" w:type="dxa"/>
            <w:tcBorders>
              <w:top w:val="single" w:sz="4" w:space="0" w:color="auto"/>
              <w:left w:val="single" w:sz="4" w:space="0" w:color="auto"/>
              <w:bottom w:val="single" w:sz="4" w:space="0" w:color="auto"/>
              <w:right w:val="single" w:sz="4" w:space="0" w:color="auto"/>
            </w:tcBorders>
            <w:noWrap/>
            <w:vAlign w:val="center"/>
          </w:tcPr>
          <w:p w14:paraId="13050510"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429FFCF2"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036DEFF0" w14:textId="77777777" w:rsidTr="00A528EC">
        <w:trPr>
          <w:trHeight w:val="1011"/>
        </w:trPr>
        <w:tc>
          <w:tcPr>
            <w:tcW w:w="4617" w:type="dxa"/>
            <w:vMerge/>
            <w:tcBorders>
              <w:left w:val="single" w:sz="4" w:space="0" w:color="auto"/>
              <w:right w:val="single" w:sz="4" w:space="0" w:color="auto"/>
            </w:tcBorders>
            <w:vAlign w:val="center"/>
            <w:hideMark/>
          </w:tcPr>
          <w:p w14:paraId="370F21C0"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5A8EA188"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2CD7D5FE"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6F394737"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8525FC" w:rsidRPr="0073220B" w14:paraId="2CEEAF99" w14:textId="77777777" w:rsidTr="00A528EC">
        <w:trPr>
          <w:trHeight w:val="1188"/>
        </w:trPr>
        <w:tc>
          <w:tcPr>
            <w:tcW w:w="4617" w:type="dxa"/>
            <w:vMerge/>
            <w:tcBorders>
              <w:left w:val="single" w:sz="4" w:space="0" w:color="auto"/>
              <w:right w:val="single" w:sz="4" w:space="0" w:color="auto"/>
            </w:tcBorders>
            <w:vAlign w:val="center"/>
            <w:hideMark/>
          </w:tcPr>
          <w:p w14:paraId="2B9A6D7B"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E66D05D"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295460F8" w14:textId="77777777" w:rsidR="008525FC" w:rsidRPr="0073220B" w:rsidRDefault="008525FC" w:rsidP="00A528EC">
            <w:pPr>
              <w:spacing w:after="0" w:line="240" w:lineRule="auto"/>
              <w:rPr>
                <w:rFonts w:ascii="Palatino Linotype" w:hAnsi="Palatino Linotype" w:cs="Calibri"/>
                <w:sz w:val="24"/>
                <w:szCs w:val="24"/>
              </w:rPr>
            </w:pPr>
          </w:p>
        </w:tc>
        <w:tc>
          <w:tcPr>
            <w:tcW w:w="3240" w:type="dxa"/>
            <w:tcBorders>
              <w:top w:val="single" w:sz="4" w:space="0" w:color="auto"/>
              <w:left w:val="single" w:sz="4" w:space="0" w:color="auto"/>
              <w:bottom w:val="single" w:sz="4" w:space="0" w:color="auto"/>
              <w:right w:val="single" w:sz="4" w:space="0" w:color="auto"/>
            </w:tcBorders>
            <w:noWrap/>
            <w:vAlign w:val="center"/>
          </w:tcPr>
          <w:p w14:paraId="2518D420"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448E94C9"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73E61A62" w14:textId="77777777" w:rsidTr="00A528EC">
        <w:trPr>
          <w:trHeight w:val="636"/>
        </w:trPr>
        <w:tc>
          <w:tcPr>
            <w:tcW w:w="4617" w:type="dxa"/>
            <w:vMerge/>
            <w:tcBorders>
              <w:left w:val="single" w:sz="4" w:space="0" w:color="auto"/>
              <w:right w:val="single" w:sz="4" w:space="0" w:color="auto"/>
            </w:tcBorders>
            <w:vAlign w:val="center"/>
            <w:hideMark/>
          </w:tcPr>
          <w:p w14:paraId="5BD34C7C"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542A0AF6"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6BF35801"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718419FE"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8525FC" w:rsidRPr="0073220B" w14:paraId="4EACB85E" w14:textId="77777777" w:rsidTr="00A528EC">
        <w:trPr>
          <w:trHeight w:val="636"/>
        </w:trPr>
        <w:tc>
          <w:tcPr>
            <w:tcW w:w="4617" w:type="dxa"/>
            <w:vMerge/>
            <w:tcBorders>
              <w:left w:val="single" w:sz="4" w:space="0" w:color="auto"/>
              <w:bottom w:val="single" w:sz="4" w:space="0" w:color="auto"/>
              <w:right w:val="single" w:sz="4" w:space="0" w:color="auto"/>
            </w:tcBorders>
            <w:vAlign w:val="center"/>
          </w:tcPr>
          <w:p w14:paraId="5D8F1E35"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686B3CA"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3240" w:type="dxa"/>
            <w:tcBorders>
              <w:top w:val="single" w:sz="4" w:space="0" w:color="auto"/>
              <w:left w:val="single" w:sz="4" w:space="0" w:color="auto"/>
              <w:bottom w:val="single" w:sz="4" w:space="0" w:color="auto"/>
              <w:right w:val="single" w:sz="4" w:space="0" w:color="auto"/>
            </w:tcBorders>
            <w:noWrap/>
            <w:vAlign w:val="center"/>
          </w:tcPr>
          <w:p w14:paraId="08AC32BD"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512334C8"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6494B53D" w14:textId="77777777" w:rsidTr="00A528EC">
        <w:trPr>
          <w:trHeight w:val="1239"/>
        </w:trPr>
        <w:tc>
          <w:tcPr>
            <w:tcW w:w="4617" w:type="dxa"/>
            <w:vMerge w:val="restart"/>
            <w:tcBorders>
              <w:top w:val="single" w:sz="4" w:space="0" w:color="auto"/>
              <w:left w:val="single" w:sz="4" w:space="0" w:color="auto"/>
              <w:right w:val="single" w:sz="4" w:space="0" w:color="auto"/>
            </w:tcBorders>
            <w:vAlign w:val="center"/>
            <w:hideMark/>
          </w:tcPr>
          <w:p w14:paraId="5329D493"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6CCF0DC"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7F40D925"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75D76D9A"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11C13A74" w14:textId="77777777" w:rsidTr="00A528EC">
        <w:trPr>
          <w:trHeight w:val="1353"/>
        </w:trPr>
        <w:tc>
          <w:tcPr>
            <w:tcW w:w="4617" w:type="dxa"/>
            <w:vMerge/>
            <w:tcBorders>
              <w:left w:val="single" w:sz="4" w:space="0" w:color="auto"/>
              <w:right w:val="single" w:sz="4" w:space="0" w:color="auto"/>
            </w:tcBorders>
            <w:vAlign w:val="center"/>
            <w:hideMark/>
          </w:tcPr>
          <w:p w14:paraId="37F9CE96"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057719C7"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3240" w:type="dxa"/>
            <w:tcBorders>
              <w:top w:val="single" w:sz="4" w:space="0" w:color="auto"/>
              <w:left w:val="single" w:sz="4" w:space="0" w:color="auto"/>
              <w:right w:val="single" w:sz="4" w:space="0" w:color="auto"/>
            </w:tcBorders>
            <w:noWrap/>
            <w:vAlign w:val="center"/>
          </w:tcPr>
          <w:p w14:paraId="45248D22"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264720C7"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8525FC" w:rsidRPr="0073220B" w14:paraId="640EBA90" w14:textId="77777777" w:rsidTr="00A528EC">
        <w:trPr>
          <w:trHeight w:val="1352"/>
        </w:trPr>
        <w:tc>
          <w:tcPr>
            <w:tcW w:w="4617" w:type="dxa"/>
            <w:vMerge/>
            <w:tcBorders>
              <w:left w:val="single" w:sz="4" w:space="0" w:color="auto"/>
              <w:bottom w:val="single" w:sz="4" w:space="0" w:color="auto"/>
              <w:right w:val="single" w:sz="4" w:space="0" w:color="auto"/>
            </w:tcBorders>
            <w:vAlign w:val="center"/>
          </w:tcPr>
          <w:p w14:paraId="3CEC248B" w14:textId="77777777" w:rsidR="008525FC" w:rsidRPr="0073220B" w:rsidRDefault="008525FC"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4A42CF5F"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Publication of Sexual harassment policy (on websites, at vantage points of the offices, notice </w:t>
            </w:r>
            <w:r w:rsidRPr="0073220B">
              <w:rPr>
                <w:rFonts w:ascii="Palatino Linotype" w:hAnsi="Palatino Linotype" w:cs="Calibri"/>
                <w:sz w:val="24"/>
                <w:szCs w:val="24"/>
              </w:rPr>
              <w:lastRenderedPageBreak/>
              <w:t>boards, etc.)</w:t>
            </w:r>
          </w:p>
        </w:tc>
        <w:tc>
          <w:tcPr>
            <w:tcW w:w="3240" w:type="dxa"/>
            <w:tcBorders>
              <w:left w:val="single" w:sz="4" w:space="0" w:color="auto"/>
              <w:bottom w:val="single" w:sz="4" w:space="0" w:color="auto"/>
              <w:right w:val="single" w:sz="4" w:space="0" w:color="auto"/>
            </w:tcBorders>
            <w:noWrap/>
            <w:vAlign w:val="center"/>
          </w:tcPr>
          <w:p w14:paraId="001A586A"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0DBE9960" w14:textId="77777777" w:rsidR="008525FC" w:rsidRPr="0073220B" w:rsidRDefault="008525FC" w:rsidP="00A528EC">
            <w:pPr>
              <w:spacing w:after="0" w:line="240" w:lineRule="auto"/>
              <w:rPr>
                <w:rFonts w:ascii="Palatino Linotype" w:hAnsi="Palatino Linotype" w:cs="Calibri"/>
                <w:sz w:val="24"/>
                <w:szCs w:val="24"/>
              </w:rPr>
            </w:pPr>
          </w:p>
        </w:tc>
      </w:tr>
      <w:tr w:rsidR="008525FC" w:rsidRPr="0073220B" w14:paraId="56D62263" w14:textId="77777777" w:rsidTr="00A528EC">
        <w:trPr>
          <w:trHeight w:val="946"/>
        </w:trPr>
        <w:tc>
          <w:tcPr>
            <w:tcW w:w="4617" w:type="dxa"/>
            <w:vMerge w:val="restart"/>
            <w:tcBorders>
              <w:top w:val="single" w:sz="4" w:space="0" w:color="auto"/>
              <w:left w:val="single" w:sz="4" w:space="0" w:color="auto"/>
              <w:right w:val="single" w:sz="4" w:space="0" w:color="auto"/>
            </w:tcBorders>
            <w:vAlign w:val="center"/>
            <w:hideMark/>
          </w:tcPr>
          <w:p w14:paraId="2418017C"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7FDAF90"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3240" w:type="dxa"/>
            <w:tcBorders>
              <w:top w:val="single" w:sz="4" w:space="0" w:color="auto"/>
              <w:left w:val="single" w:sz="4" w:space="0" w:color="auto"/>
              <w:right w:val="single" w:sz="4" w:space="0" w:color="auto"/>
            </w:tcBorders>
            <w:noWrap/>
            <w:vAlign w:val="center"/>
          </w:tcPr>
          <w:p w14:paraId="6A450605"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7504DE6E"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8525FC" w:rsidRPr="0073220B" w14:paraId="283DB921" w14:textId="77777777" w:rsidTr="00A528EC">
        <w:trPr>
          <w:trHeight w:val="945"/>
        </w:trPr>
        <w:tc>
          <w:tcPr>
            <w:tcW w:w="4617" w:type="dxa"/>
            <w:vMerge/>
            <w:tcBorders>
              <w:left w:val="single" w:sz="4" w:space="0" w:color="auto"/>
              <w:bottom w:val="single" w:sz="4" w:space="0" w:color="auto"/>
              <w:right w:val="single" w:sz="4" w:space="0" w:color="auto"/>
            </w:tcBorders>
            <w:vAlign w:val="center"/>
          </w:tcPr>
          <w:p w14:paraId="6FF216B0" w14:textId="77777777" w:rsidR="008525FC" w:rsidRPr="0073220B" w:rsidRDefault="008525FC" w:rsidP="00A528EC">
            <w:pPr>
              <w:spacing w:after="0" w:line="240" w:lineRule="auto"/>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55D5F44" w14:textId="77777777" w:rsidR="008525FC" w:rsidRPr="0073220B" w:rsidRDefault="008525FC"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3240" w:type="dxa"/>
            <w:tcBorders>
              <w:left w:val="single" w:sz="4" w:space="0" w:color="auto"/>
              <w:bottom w:val="single" w:sz="4" w:space="0" w:color="auto"/>
              <w:right w:val="single" w:sz="4" w:space="0" w:color="auto"/>
            </w:tcBorders>
            <w:noWrap/>
            <w:vAlign w:val="center"/>
          </w:tcPr>
          <w:p w14:paraId="5A1C7AF5" w14:textId="77777777" w:rsidR="008525FC" w:rsidRPr="0073220B" w:rsidRDefault="008525FC" w:rsidP="00A528EC">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11A5FF3E" w14:textId="77777777" w:rsidR="008525FC" w:rsidRPr="0073220B" w:rsidRDefault="008525FC" w:rsidP="00A528EC">
            <w:pPr>
              <w:spacing w:after="0" w:line="240" w:lineRule="auto"/>
              <w:rPr>
                <w:rFonts w:ascii="Palatino Linotype" w:hAnsi="Palatino Linotype" w:cs="Calibri"/>
                <w:sz w:val="24"/>
                <w:szCs w:val="24"/>
              </w:rPr>
            </w:pPr>
          </w:p>
        </w:tc>
      </w:tr>
    </w:tbl>
    <w:p w14:paraId="3918BA79" w14:textId="77777777" w:rsidR="00394F22" w:rsidRDefault="00394F22" w:rsidP="00394F22"/>
    <w:p w14:paraId="04B684F5" w14:textId="77777777" w:rsidR="00394F22" w:rsidRDefault="00394F22" w:rsidP="00394F22"/>
    <w:p w14:paraId="4E542162" w14:textId="5B40BEF4" w:rsidR="00844BAC" w:rsidRDefault="00844BAC" w:rsidP="00394F22">
      <w:pPr>
        <w:rPr>
          <w:rFonts w:ascii="Arial" w:eastAsia="Calibri" w:hAnsi="Arial" w:cs="Arial"/>
          <w:b/>
          <w:sz w:val="24"/>
          <w:szCs w:val="24"/>
        </w:rPr>
      </w:pPr>
    </w:p>
    <w:p w14:paraId="5DEA7B45" w14:textId="0787DDBC" w:rsidR="008525FC" w:rsidRDefault="008525FC" w:rsidP="00394F22">
      <w:pPr>
        <w:rPr>
          <w:rFonts w:ascii="Arial" w:eastAsia="Calibri" w:hAnsi="Arial" w:cs="Arial"/>
          <w:b/>
          <w:sz w:val="24"/>
          <w:szCs w:val="24"/>
        </w:rPr>
      </w:pPr>
    </w:p>
    <w:p w14:paraId="02523CB5" w14:textId="27EFA334" w:rsidR="008525FC" w:rsidRDefault="008525FC" w:rsidP="00394F22">
      <w:pPr>
        <w:rPr>
          <w:rFonts w:ascii="Arial" w:eastAsia="Calibri" w:hAnsi="Arial" w:cs="Arial"/>
          <w:b/>
          <w:sz w:val="24"/>
          <w:szCs w:val="24"/>
        </w:rPr>
      </w:pPr>
    </w:p>
    <w:p w14:paraId="2F54C541" w14:textId="62202468" w:rsidR="008525FC" w:rsidRDefault="008525FC" w:rsidP="00394F22">
      <w:pPr>
        <w:rPr>
          <w:rFonts w:ascii="Arial" w:eastAsia="Calibri" w:hAnsi="Arial" w:cs="Arial"/>
          <w:b/>
          <w:sz w:val="24"/>
          <w:szCs w:val="24"/>
        </w:rPr>
      </w:pPr>
    </w:p>
    <w:p w14:paraId="062182CD" w14:textId="4EA39DDB" w:rsidR="008525FC" w:rsidRDefault="008525FC" w:rsidP="00394F22">
      <w:pPr>
        <w:rPr>
          <w:rFonts w:ascii="Arial" w:eastAsia="Calibri" w:hAnsi="Arial" w:cs="Arial"/>
          <w:b/>
          <w:sz w:val="24"/>
          <w:szCs w:val="24"/>
        </w:rPr>
      </w:pPr>
    </w:p>
    <w:p w14:paraId="75EBBAEA" w14:textId="77777777" w:rsidR="008525FC" w:rsidRDefault="008525FC" w:rsidP="00394F22">
      <w:pPr>
        <w:rPr>
          <w:rFonts w:ascii="Arial" w:eastAsia="Calibri" w:hAnsi="Arial" w:cs="Arial"/>
          <w:b/>
          <w:sz w:val="24"/>
          <w:szCs w:val="24"/>
        </w:rPr>
      </w:pPr>
    </w:p>
    <w:p w14:paraId="0C919056" w14:textId="77777777" w:rsidR="00844BAC" w:rsidRPr="00844BAC" w:rsidRDefault="00844BAC" w:rsidP="00E27F83">
      <w:pPr>
        <w:jc w:val="center"/>
        <w:rPr>
          <w:rFonts w:ascii="Arial" w:eastAsia="Calibri" w:hAnsi="Arial" w:cs="Arial"/>
          <w:b/>
          <w:sz w:val="24"/>
          <w:szCs w:val="24"/>
        </w:rPr>
      </w:pPr>
    </w:p>
    <w:p w14:paraId="475ADDA7" w14:textId="77777777" w:rsidR="00394F22" w:rsidRDefault="00394F22" w:rsidP="00394F22"/>
    <w:p w14:paraId="03F6222B" w14:textId="77777777" w:rsidR="00394F22" w:rsidRPr="008525FC" w:rsidRDefault="00394F22" w:rsidP="008525FC">
      <w:pPr>
        <w:jc w:val="center"/>
        <w:rPr>
          <w:rFonts w:ascii="Palatino Linotype" w:eastAsia="Calibri" w:hAnsi="Palatino Linotype" w:cs="Times New Roman"/>
          <w:b/>
          <w:sz w:val="28"/>
          <w:szCs w:val="28"/>
        </w:rPr>
      </w:pPr>
      <w:r w:rsidRPr="008525FC">
        <w:rPr>
          <w:rFonts w:ascii="Palatino Linotype" w:eastAsia="Calibri" w:hAnsi="Palatino Linotype" w:cs="Times New Roman"/>
          <w:b/>
          <w:sz w:val="28"/>
          <w:szCs w:val="28"/>
        </w:rPr>
        <w:lastRenderedPageBreak/>
        <w:t>STRATEGIC OBJECTIVE 1</w:t>
      </w:r>
    </w:p>
    <w:p w14:paraId="14897E93" w14:textId="21159304" w:rsidR="00394F22" w:rsidRDefault="00394F22" w:rsidP="008525FC">
      <w:pPr>
        <w:spacing w:line="256" w:lineRule="auto"/>
        <w:jc w:val="center"/>
        <w:rPr>
          <w:rFonts w:ascii="Palatino Linotype" w:eastAsia="Times New Roman" w:hAnsi="Palatino Linotype" w:cs="Calibri"/>
          <w:b/>
          <w:sz w:val="28"/>
          <w:szCs w:val="28"/>
        </w:rPr>
      </w:pPr>
      <w:r w:rsidRPr="008525FC">
        <w:rPr>
          <w:rFonts w:ascii="Palatino Linotype" w:eastAsia="Calibri" w:hAnsi="Palatino Linotype" w:cs="Calibri"/>
          <w:b/>
          <w:sz w:val="28"/>
          <w:szCs w:val="28"/>
        </w:rPr>
        <w:t xml:space="preserve">TO BUILD PUBLIC CAPACITY TO CONDEMN AND FIGHT CORRUPTION AND TO MAKE CORRUPTION A </w:t>
      </w:r>
      <w:r w:rsidRPr="008525FC">
        <w:rPr>
          <w:rFonts w:ascii="Palatino Linotype" w:eastAsia="Times New Roman" w:hAnsi="Palatino Linotype" w:cs="Calibri"/>
          <w:b/>
          <w:sz w:val="28"/>
          <w:szCs w:val="28"/>
        </w:rPr>
        <w:t>HIGH-RISK LOW- GAIN ACTIVITY</w:t>
      </w:r>
    </w:p>
    <w:p w14:paraId="53B5CCBB" w14:textId="77777777" w:rsidR="008525FC" w:rsidRPr="008525FC" w:rsidRDefault="008525FC" w:rsidP="008525FC">
      <w:pPr>
        <w:spacing w:line="256" w:lineRule="auto"/>
        <w:jc w:val="center"/>
        <w:rPr>
          <w:rFonts w:ascii="Palatino Linotype" w:eastAsia="Times New Roman" w:hAnsi="Palatino Linotype" w:cs="Calibri"/>
          <w:sz w:val="28"/>
          <w:szCs w:val="28"/>
        </w:rPr>
      </w:pPr>
    </w:p>
    <w:tbl>
      <w:tblPr>
        <w:tblStyle w:val="TableGrid1"/>
        <w:tblpPr w:leftFromText="180" w:rightFromText="180" w:vertAnchor="text" w:tblpY="1"/>
        <w:tblOverlap w:val="never"/>
        <w:tblW w:w="14418" w:type="dxa"/>
        <w:tblLook w:val="04A0" w:firstRow="1" w:lastRow="0" w:firstColumn="1" w:lastColumn="0" w:noHBand="0" w:noVBand="1"/>
      </w:tblPr>
      <w:tblGrid>
        <w:gridCol w:w="2448"/>
        <w:gridCol w:w="2970"/>
        <w:gridCol w:w="3690"/>
        <w:gridCol w:w="5310"/>
      </w:tblGrid>
      <w:tr w:rsidR="008525FC" w:rsidRPr="008525FC" w14:paraId="1780B2DA" w14:textId="77777777" w:rsidTr="008525FC">
        <w:trPr>
          <w:trHeight w:val="509"/>
          <w:tblHeader/>
        </w:trPr>
        <w:tc>
          <w:tcPr>
            <w:tcW w:w="2448"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9C994A8" w14:textId="77777777" w:rsidR="008525FC" w:rsidRPr="008525FC" w:rsidRDefault="008525FC" w:rsidP="003E47D2">
            <w:pPr>
              <w:rPr>
                <w:rFonts w:ascii="Palatino Linotype" w:eastAsia="Times New Roman" w:hAnsi="Palatino Linotype" w:cs="Calibri"/>
                <w:b/>
                <w:bCs/>
                <w:color w:val="FFFFFF" w:themeColor="background1"/>
                <w:sz w:val="24"/>
                <w:szCs w:val="24"/>
              </w:rPr>
            </w:pPr>
            <w:r w:rsidRPr="008525FC">
              <w:rPr>
                <w:rFonts w:ascii="Palatino Linotype" w:hAnsi="Palatino Linotype" w:cs="Calibri"/>
                <w:b/>
                <w:color w:val="FFFFFF" w:themeColor="background1"/>
                <w:sz w:val="24"/>
                <w:szCs w:val="24"/>
              </w:rPr>
              <w:t xml:space="preserve">NACAP Ref/ </w:t>
            </w:r>
            <w:r w:rsidRPr="008525FC">
              <w:rPr>
                <w:rFonts w:ascii="Palatino Linotype" w:eastAsia="Times New Roman" w:hAnsi="Palatino Linotype" w:cs="Calibri"/>
                <w:b/>
                <w:bCs/>
                <w:color w:val="FFFFFF" w:themeColor="background1"/>
                <w:sz w:val="24"/>
                <w:szCs w:val="24"/>
              </w:rPr>
              <w:t>Broad Activity</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558E745" w14:textId="77777777" w:rsidR="008525FC" w:rsidRPr="008525FC" w:rsidRDefault="008525FC" w:rsidP="003E47D2">
            <w:pPr>
              <w:rPr>
                <w:rFonts w:ascii="Palatino Linotype" w:eastAsia="Times New Roman" w:hAnsi="Palatino Linotype" w:cs="Calibri"/>
                <w:b/>
                <w:bCs/>
                <w:color w:val="FFFFFF" w:themeColor="background1"/>
                <w:sz w:val="24"/>
                <w:szCs w:val="24"/>
              </w:rPr>
            </w:pPr>
            <w:r w:rsidRPr="008525FC">
              <w:rPr>
                <w:rFonts w:ascii="Palatino Linotype" w:eastAsia="Times New Roman" w:hAnsi="Palatino Linotype" w:cs="Calibri"/>
                <w:b/>
                <w:bCs/>
                <w:color w:val="FFFFFF" w:themeColor="background1"/>
                <w:sz w:val="24"/>
                <w:szCs w:val="24"/>
              </w:rPr>
              <w:t>Indicator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F7CFBE7" w14:textId="77777777" w:rsidR="008525FC" w:rsidRPr="008525FC" w:rsidRDefault="008525FC" w:rsidP="008525FC">
            <w:pPr>
              <w:rPr>
                <w:rFonts w:ascii="Palatino Linotype" w:hAnsi="Palatino Linotype" w:cs="Calibri"/>
                <w:b/>
                <w:color w:val="FFFFFF" w:themeColor="background1"/>
                <w:sz w:val="24"/>
                <w:szCs w:val="24"/>
              </w:rPr>
            </w:pPr>
            <w:r w:rsidRPr="008525FC">
              <w:rPr>
                <w:rFonts w:ascii="Palatino Linotype" w:hAnsi="Palatino Linotype" w:cs="Calibri"/>
                <w:b/>
                <w:color w:val="FFFFFF" w:themeColor="background1"/>
                <w:sz w:val="24"/>
                <w:szCs w:val="24"/>
              </w:rPr>
              <w:t xml:space="preserve">Results </w:t>
            </w:r>
          </w:p>
          <w:p w14:paraId="7EAD0DD1" w14:textId="78D8D283" w:rsidR="008525FC" w:rsidRPr="008525FC" w:rsidRDefault="008525FC" w:rsidP="008525FC">
            <w:pPr>
              <w:rPr>
                <w:rFonts w:ascii="Palatino Linotype" w:eastAsia="Times New Roman" w:hAnsi="Palatino Linotype" w:cs="Calibri"/>
                <w:b/>
                <w:bCs/>
                <w:color w:val="FFFFFF" w:themeColor="background1"/>
                <w:sz w:val="24"/>
                <w:szCs w:val="24"/>
              </w:rPr>
            </w:pPr>
            <w:r w:rsidRPr="008525FC">
              <w:rPr>
                <w:rFonts w:ascii="Palatino Linotype" w:hAnsi="Palatino Linotype" w:cs="Calibri"/>
                <w:b/>
                <w:color w:val="FFFFFF" w:themeColor="background1"/>
                <w:sz w:val="24"/>
                <w:szCs w:val="24"/>
              </w:rPr>
              <w:t>(Status of Implementation)</w:t>
            </w:r>
          </w:p>
        </w:tc>
        <w:tc>
          <w:tcPr>
            <w:tcW w:w="53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FF7FD44" w14:textId="327ED56B" w:rsidR="008525FC" w:rsidRPr="008525FC" w:rsidRDefault="008525FC" w:rsidP="003E47D2">
            <w:pPr>
              <w:rPr>
                <w:rFonts w:ascii="Palatino Linotype" w:eastAsia="Times New Roman" w:hAnsi="Palatino Linotype" w:cs="Calibri"/>
                <w:b/>
                <w:bCs/>
                <w:color w:val="FFFFFF" w:themeColor="background1"/>
                <w:sz w:val="24"/>
                <w:szCs w:val="24"/>
              </w:rPr>
            </w:pPr>
            <w:r w:rsidRPr="008525FC">
              <w:rPr>
                <w:rFonts w:ascii="Palatino Linotype" w:eastAsia="Times New Roman" w:hAnsi="Palatino Linotype" w:cs="Calibri"/>
                <w:b/>
                <w:bCs/>
                <w:color w:val="FFFFFF" w:themeColor="background1"/>
                <w:sz w:val="24"/>
                <w:szCs w:val="24"/>
              </w:rPr>
              <w:t>Data Source (Means of Verification)</w:t>
            </w:r>
          </w:p>
        </w:tc>
      </w:tr>
      <w:tr w:rsidR="008525FC" w:rsidRPr="008525FC" w14:paraId="08DB56D4" w14:textId="77777777" w:rsidTr="008525FC">
        <w:trPr>
          <w:trHeight w:val="509"/>
          <w:tblHeader/>
        </w:trPr>
        <w:tc>
          <w:tcPr>
            <w:tcW w:w="2448" w:type="dxa"/>
            <w:vMerge/>
            <w:tcBorders>
              <w:top w:val="single" w:sz="4" w:space="0" w:color="auto"/>
              <w:left w:val="single" w:sz="4" w:space="0" w:color="auto"/>
              <w:bottom w:val="single" w:sz="4" w:space="0" w:color="auto"/>
              <w:right w:val="single" w:sz="4" w:space="0" w:color="auto"/>
            </w:tcBorders>
            <w:shd w:val="clear" w:color="auto" w:fill="7030A0"/>
            <w:hideMark/>
          </w:tcPr>
          <w:p w14:paraId="3F5A047A" w14:textId="77777777" w:rsidR="008525FC" w:rsidRPr="008525FC" w:rsidRDefault="008525FC" w:rsidP="003E47D2">
            <w:pPr>
              <w:rPr>
                <w:rFonts w:ascii="Palatino Linotype" w:eastAsia="Times New Roman" w:hAnsi="Palatino Linotype" w:cs="Calibri"/>
                <w:b/>
                <w:bCs/>
                <w:color w:val="000000"/>
                <w:sz w:val="24"/>
                <w:szCs w:val="24"/>
              </w:rPr>
            </w:pPr>
          </w:p>
        </w:tc>
        <w:tc>
          <w:tcPr>
            <w:tcW w:w="2970" w:type="dxa"/>
            <w:vMerge/>
            <w:tcBorders>
              <w:top w:val="single" w:sz="4" w:space="0" w:color="auto"/>
              <w:left w:val="single" w:sz="4" w:space="0" w:color="auto"/>
              <w:bottom w:val="single" w:sz="4" w:space="0" w:color="auto"/>
              <w:right w:val="single" w:sz="4" w:space="0" w:color="auto"/>
            </w:tcBorders>
            <w:shd w:val="clear" w:color="auto" w:fill="7030A0"/>
            <w:hideMark/>
          </w:tcPr>
          <w:p w14:paraId="7B6A8765" w14:textId="77777777" w:rsidR="008525FC" w:rsidRPr="008525FC" w:rsidRDefault="008525FC" w:rsidP="003E47D2">
            <w:pPr>
              <w:rPr>
                <w:rFonts w:ascii="Palatino Linotype" w:eastAsia="Times New Roman" w:hAnsi="Palatino Linotype" w:cs="Calibri"/>
                <w:b/>
                <w:bCs/>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shd w:val="clear" w:color="auto" w:fill="7030A0"/>
            <w:hideMark/>
          </w:tcPr>
          <w:p w14:paraId="40D92E0B" w14:textId="77777777" w:rsidR="008525FC" w:rsidRPr="008525FC" w:rsidRDefault="008525FC" w:rsidP="003E47D2">
            <w:pPr>
              <w:rPr>
                <w:rFonts w:ascii="Palatino Linotype" w:eastAsia="Times New Roman" w:hAnsi="Palatino Linotype" w:cs="Calibri"/>
                <w:b/>
                <w:bCs/>
                <w:color w:val="000000"/>
                <w:sz w:val="24"/>
                <w:szCs w:val="24"/>
              </w:rPr>
            </w:pPr>
          </w:p>
        </w:tc>
        <w:tc>
          <w:tcPr>
            <w:tcW w:w="5310" w:type="dxa"/>
            <w:vMerge/>
            <w:tcBorders>
              <w:top w:val="single" w:sz="4" w:space="0" w:color="auto"/>
              <w:left w:val="single" w:sz="4" w:space="0" w:color="auto"/>
              <w:bottom w:val="single" w:sz="4" w:space="0" w:color="auto"/>
              <w:right w:val="single" w:sz="4" w:space="0" w:color="auto"/>
            </w:tcBorders>
            <w:shd w:val="clear" w:color="auto" w:fill="7030A0"/>
            <w:hideMark/>
          </w:tcPr>
          <w:p w14:paraId="66C83BAD" w14:textId="77777777" w:rsidR="008525FC" w:rsidRPr="008525FC" w:rsidRDefault="008525FC" w:rsidP="003E47D2">
            <w:pPr>
              <w:rPr>
                <w:rFonts w:ascii="Palatino Linotype" w:eastAsia="Times New Roman" w:hAnsi="Palatino Linotype" w:cs="Calibri"/>
                <w:b/>
                <w:bCs/>
                <w:color w:val="000000"/>
                <w:sz w:val="24"/>
                <w:szCs w:val="24"/>
              </w:rPr>
            </w:pPr>
          </w:p>
        </w:tc>
      </w:tr>
      <w:tr w:rsidR="008525FC" w:rsidRPr="008525FC" w14:paraId="3746BD19" w14:textId="77777777" w:rsidTr="008525FC">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619EB631" w14:textId="6D4A5C4A" w:rsidR="008525FC" w:rsidRPr="008525FC" w:rsidRDefault="008525FC" w:rsidP="003E47D2">
            <w:pPr>
              <w:rPr>
                <w:rFonts w:ascii="Palatino Linotype" w:eastAsia="Times New Roman" w:hAnsi="Palatino Linotype" w:cs="Calibri"/>
                <w:bCs/>
                <w:color w:val="000000"/>
                <w:sz w:val="24"/>
                <w:szCs w:val="24"/>
              </w:rPr>
            </w:pPr>
            <w:r w:rsidRPr="008525FC">
              <w:rPr>
                <w:rFonts w:ascii="Palatino Linotype" w:eastAsia="Times New Roman" w:hAnsi="Palatino Linotype" w:cs="Calibri"/>
                <w:b/>
                <w:color w:val="000000"/>
                <w:sz w:val="24"/>
                <w:szCs w:val="24"/>
              </w:rPr>
              <w:t>4.</w:t>
            </w:r>
            <w:r w:rsidRPr="008525FC">
              <w:rPr>
                <w:rFonts w:ascii="Palatino Linotype" w:eastAsia="Times New Roman" w:hAnsi="Palatino Linotype" w:cs="Calibri"/>
                <w:bCs/>
                <w:color w:val="000000"/>
                <w:sz w:val="24"/>
                <w:szCs w:val="24"/>
              </w:rPr>
              <w:t xml:space="preserve"> Provide </w:t>
            </w:r>
            <w:r w:rsidR="009C35CD" w:rsidRPr="008525FC">
              <w:rPr>
                <w:rFonts w:ascii="Palatino Linotype" w:eastAsia="Times New Roman" w:hAnsi="Palatino Linotype" w:cs="Calibri"/>
                <w:bCs/>
                <w:color w:val="000000"/>
                <w:sz w:val="24"/>
                <w:szCs w:val="24"/>
              </w:rPr>
              <w:t xml:space="preserve">Incentives, Including Free Legal Services </w:t>
            </w:r>
            <w:r w:rsidR="009C35CD">
              <w:rPr>
                <w:rFonts w:ascii="Palatino Linotype" w:eastAsia="Times New Roman" w:hAnsi="Palatino Linotype" w:cs="Calibri"/>
                <w:bCs/>
                <w:color w:val="000000"/>
                <w:sz w:val="24"/>
                <w:szCs w:val="24"/>
              </w:rPr>
              <w:t>f</w:t>
            </w:r>
            <w:r w:rsidR="009C35CD" w:rsidRPr="008525FC">
              <w:rPr>
                <w:rFonts w:ascii="Palatino Linotype" w:eastAsia="Times New Roman" w:hAnsi="Palatino Linotype" w:cs="Calibri"/>
                <w:bCs/>
                <w:color w:val="000000"/>
                <w:sz w:val="24"/>
                <w:szCs w:val="24"/>
              </w:rPr>
              <w:t xml:space="preserve">or Public Interest Litigation </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20C051F7" w14:textId="77777777" w:rsidR="008525FC" w:rsidRPr="008525FC" w:rsidRDefault="008525FC" w:rsidP="003E47D2">
            <w:pPr>
              <w:rPr>
                <w:rFonts w:ascii="Palatino Linotype" w:hAnsi="Palatino Linotype" w:cs="Calibri"/>
                <w:sz w:val="24"/>
                <w:szCs w:val="24"/>
              </w:rPr>
            </w:pPr>
            <w:r w:rsidRPr="008525FC">
              <w:rPr>
                <w:rFonts w:ascii="Palatino Linotype" w:hAnsi="Palatino Linotype" w:cs="Calibri"/>
                <w:sz w:val="24"/>
                <w:szCs w:val="24"/>
              </w:rPr>
              <w:t>Form/nature of activities provided to incentivise public interest litigation</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D15343F" w14:textId="77777777" w:rsidR="008525FC" w:rsidRPr="008525FC" w:rsidRDefault="008525FC" w:rsidP="003E47D2">
            <w:pPr>
              <w:rPr>
                <w:rFonts w:ascii="Palatino Linotype" w:hAnsi="Palatino Linotype" w:cs="Calibri"/>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181FB41" w14:textId="77777777" w:rsidR="008525FC" w:rsidRPr="008525FC" w:rsidRDefault="008525FC" w:rsidP="003E47D2">
            <w:pPr>
              <w:rPr>
                <w:rFonts w:ascii="Palatino Linotype" w:hAnsi="Palatino Linotype" w:cs="Calibri"/>
                <w:sz w:val="24"/>
                <w:szCs w:val="24"/>
              </w:rPr>
            </w:pPr>
          </w:p>
        </w:tc>
      </w:tr>
      <w:tr w:rsidR="008525FC" w:rsidRPr="008525FC" w14:paraId="4A8213D1" w14:textId="77777777" w:rsidTr="008525FC">
        <w:trPr>
          <w:trHeight w:val="1109"/>
        </w:trPr>
        <w:tc>
          <w:tcPr>
            <w:tcW w:w="2448" w:type="dxa"/>
            <w:vMerge w:val="restart"/>
            <w:tcBorders>
              <w:top w:val="single" w:sz="4" w:space="0" w:color="auto"/>
              <w:left w:val="single" w:sz="4" w:space="0" w:color="auto"/>
              <w:right w:val="single" w:sz="4" w:space="0" w:color="auto"/>
            </w:tcBorders>
            <w:hideMark/>
          </w:tcPr>
          <w:p w14:paraId="2FD1484B" w14:textId="5D77CC89" w:rsidR="008525FC" w:rsidRPr="008525FC" w:rsidRDefault="008525FC" w:rsidP="003E47D2">
            <w:pPr>
              <w:spacing w:after="160" w:line="259" w:lineRule="auto"/>
              <w:rPr>
                <w:rFonts w:ascii="Palatino Linotype" w:hAnsi="Palatino Linotype" w:cs="Calibri"/>
                <w:color w:val="000000"/>
                <w:sz w:val="24"/>
                <w:szCs w:val="24"/>
              </w:rPr>
            </w:pPr>
            <w:r w:rsidRPr="008525FC">
              <w:rPr>
                <w:rFonts w:ascii="Palatino Linotype" w:hAnsi="Palatino Linotype" w:cs="Calibri"/>
                <w:b/>
                <w:bCs/>
                <w:color w:val="000000"/>
                <w:sz w:val="24"/>
                <w:szCs w:val="24"/>
              </w:rPr>
              <w:t>14.</w:t>
            </w:r>
            <w:r w:rsidRPr="008525FC">
              <w:rPr>
                <w:rFonts w:ascii="Palatino Linotype" w:hAnsi="Palatino Linotype" w:cs="Calibri"/>
                <w:color w:val="000000"/>
                <w:sz w:val="24"/>
                <w:szCs w:val="24"/>
              </w:rPr>
              <w:t xml:space="preserve">  Enforce the Public Financial Management </w:t>
            </w:r>
            <w:r w:rsidR="009C35CD">
              <w:rPr>
                <w:rFonts w:ascii="Palatino Linotype" w:hAnsi="Palatino Linotype" w:cs="Calibri"/>
                <w:color w:val="000000"/>
                <w:sz w:val="24"/>
                <w:szCs w:val="24"/>
              </w:rPr>
              <w:t>L</w:t>
            </w:r>
            <w:r w:rsidRPr="008525FC">
              <w:rPr>
                <w:rFonts w:ascii="Palatino Linotype" w:hAnsi="Palatino Linotype" w:cs="Calibri"/>
                <w:color w:val="000000"/>
                <w:sz w:val="24"/>
                <w:szCs w:val="24"/>
              </w:rPr>
              <w:t>egislation</w:t>
            </w:r>
            <w:r w:rsidRPr="008525FC">
              <w:rPr>
                <w:rFonts w:ascii="Palatino Linotype" w:eastAsia="Times New Roman" w:hAnsi="Palatino Linotype" w:cs="Calibri"/>
                <w:b/>
                <w:color w:val="000000"/>
                <w:sz w:val="24"/>
                <w:szCs w:val="24"/>
              </w:rPr>
              <w:t xml:space="preserve"> </w:t>
            </w:r>
          </w:p>
        </w:tc>
        <w:tc>
          <w:tcPr>
            <w:tcW w:w="2970" w:type="dxa"/>
            <w:tcBorders>
              <w:top w:val="single" w:sz="4" w:space="0" w:color="auto"/>
              <w:left w:val="single" w:sz="4" w:space="0" w:color="auto"/>
              <w:right w:val="single" w:sz="4" w:space="0" w:color="auto"/>
            </w:tcBorders>
            <w:hideMark/>
          </w:tcPr>
          <w:p w14:paraId="008E8953" w14:textId="7A7C6610" w:rsidR="008525FC" w:rsidRPr="008525FC" w:rsidRDefault="008525FC" w:rsidP="003E47D2">
            <w:pPr>
              <w:rPr>
                <w:rFonts w:ascii="Palatino Linotype" w:hAnsi="Palatino Linotype" w:cs="Calibri"/>
                <w:sz w:val="24"/>
                <w:szCs w:val="24"/>
              </w:rPr>
            </w:pPr>
            <w:r w:rsidRPr="008525FC">
              <w:rPr>
                <w:rFonts w:ascii="Palatino Linotype" w:hAnsi="Palatino Linotype" w:cs="Calibri"/>
                <w:sz w:val="24"/>
                <w:szCs w:val="24"/>
              </w:rPr>
              <w:t>Budget developed and implemented in accordance with the PFM law</w:t>
            </w:r>
          </w:p>
          <w:p w14:paraId="7736E627" w14:textId="7C95EB56" w:rsidR="008525FC" w:rsidRPr="008525FC" w:rsidRDefault="008525FC" w:rsidP="003E47D2">
            <w:pPr>
              <w:spacing w:after="160" w:line="259" w:lineRule="auto"/>
              <w:rPr>
                <w:rFonts w:ascii="Palatino Linotype" w:hAnsi="Palatino Linotype" w:cs="Calibri"/>
                <w:sz w:val="24"/>
                <w:szCs w:val="24"/>
              </w:rPr>
            </w:pPr>
          </w:p>
        </w:tc>
        <w:tc>
          <w:tcPr>
            <w:tcW w:w="3690" w:type="dxa"/>
            <w:vMerge w:val="restart"/>
            <w:tcBorders>
              <w:top w:val="single" w:sz="4" w:space="0" w:color="auto"/>
              <w:left w:val="single" w:sz="4" w:space="0" w:color="auto"/>
              <w:right w:val="single" w:sz="4" w:space="0" w:color="auto"/>
            </w:tcBorders>
          </w:tcPr>
          <w:p w14:paraId="10285E6F" w14:textId="77777777" w:rsidR="008525FC" w:rsidRPr="008525FC" w:rsidRDefault="008525FC" w:rsidP="003E47D2">
            <w:pPr>
              <w:spacing w:after="160" w:line="259" w:lineRule="auto"/>
              <w:rPr>
                <w:rFonts w:ascii="Palatino Linotype" w:hAnsi="Palatino Linotype" w:cs="Calibri"/>
                <w:sz w:val="24"/>
                <w:szCs w:val="24"/>
                <w:highlight w:val="yellow"/>
              </w:rPr>
            </w:pPr>
          </w:p>
        </w:tc>
        <w:tc>
          <w:tcPr>
            <w:tcW w:w="5310" w:type="dxa"/>
            <w:vMerge w:val="restart"/>
            <w:tcBorders>
              <w:top w:val="single" w:sz="4" w:space="0" w:color="auto"/>
              <w:left w:val="single" w:sz="4" w:space="0" w:color="auto"/>
              <w:right w:val="single" w:sz="4" w:space="0" w:color="auto"/>
            </w:tcBorders>
          </w:tcPr>
          <w:p w14:paraId="77BB7581" w14:textId="77777777" w:rsidR="008525FC" w:rsidRPr="008525FC" w:rsidRDefault="008525FC" w:rsidP="003E47D2">
            <w:pPr>
              <w:rPr>
                <w:rFonts w:ascii="Palatino Linotype" w:hAnsi="Palatino Linotype" w:cs="Calibri"/>
                <w:sz w:val="24"/>
                <w:szCs w:val="24"/>
              </w:rPr>
            </w:pPr>
          </w:p>
        </w:tc>
      </w:tr>
      <w:tr w:rsidR="008525FC" w:rsidRPr="008525FC" w14:paraId="35AE422F" w14:textId="77777777" w:rsidTr="008525FC">
        <w:trPr>
          <w:trHeight w:val="1105"/>
        </w:trPr>
        <w:tc>
          <w:tcPr>
            <w:tcW w:w="2448" w:type="dxa"/>
            <w:vMerge/>
            <w:tcBorders>
              <w:left w:val="single" w:sz="4" w:space="0" w:color="auto"/>
              <w:right w:val="single" w:sz="4" w:space="0" w:color="auto"/>
            </w:tcBorders>
          </w:tcPr>
          <w:p w14:paraId="7B3F0B1E" w14:textId="77777777" w:rsidR="008525FC" w:rsidRPr="008525FC" w:rsidRDefault="008525FC" w:rsidP="003E47D2">
            <w:pPr>
              <w:rPr>
                <w:rFonts w:ascii="Palatino Linotype" w:hAnsi="Palatino Linotype" w:cs="Calibri"/>
                <w:b/>
                <w:bCs/>
                <w:color w:val="000000"/>
                <w:sz w:val="24"/>
                <w:szCs w:val="24"/>
              </w:rPr>
            </w:pPr>
          </w:p>
        </w:tc>
        <w:tc>
          <w:tcPr>
            <w:tcW w:w="2970" w:type="dxa"/>
            <w:tcBorders>
              <w:left w:val="single" w:sz="4" w:space="0" w:color="auto"/>
              <w:right w:val="single" w:sz="4" w:space="0" w:color="auto"/>
            </w:tcBorders>
          </w:tcPr>
          <w:p w14:paraId="3C9A8811" w14:textId="2D85A0F3" w:rsidR="008525FC" w:rsidRPr="008525FC" w:rsidRDefault="000F787F" w:rsidP="000F787F">
            <w:pPr>
              <w:rPr>
                <w:rFonts w:ascii="Palatino Linotype" w:hAnsi="Palatino Linotype" w:cs="Calibri"/>
                <w:sz w:val="24"/>
                <w:szCs w:val="24"/>
              </w:rPr>
            </w:pPr>
            <w:r w:rsidRPr="008525FC">
              <w:rPr>
                <w:rFonts w:ascii="Palatino Linotype" w:hAnsi="Palatino Linotype" w:cs="Calibri"/>
                <w:sz w:val="24"/>
                <w:szCs w:val="24"/>
              </w:rPr>
              <w:t>Proper procurement and contracting practices adopted (PPA Act)</w:t>
            </w:r>
          </w:p>
        </w:tc>
        <w:tc>
          <w:tcPr>
            <w:tcW w:w="3690" w:type="dxa"/>
            <w:vMerge/>
            <w:tcBorders>
              <w:left w:val="single" w:sz="4" w:space="0" w:color="auto"/>
              <w:right w:val="single" w:sz="4" w:space="0" w:color="auto"/>
            </w:tcBorders>
          </w:tcPr>
          <w:p w14:paraId="0F62CBEC" w14:textId="77777777" w:rsidR="008525FC" w:rsidRPr="008525FC" w:rsidRDefault="008525FC" w:rsidP="003E47D2">
            <w:pPr>
              <w:rPr>
                <w:rFonts w:ascii="Palatino Linotype" w:hAnsi="Palatino Linotype" w:cs="Calibri"/>
                <w:sz w:val="24"/>
                <w:szCs w:val="24"/>
                <w:highlight w:val="yellow"/>
              </w:rPr>
            </w:pPr>
          </w:p>
        </w:tc>
        <w:tc>
          <w:tcPr>
            <w:tcW w:w="5310" w:type="dxa"/>
            <w:vMerge/>
            <w:tcBorders>
              <w:left w:val="single" w:sz="4" w:space="0" w:color="auto"/>
              <w:right w:val="single" w:sz="4" w:space="0" w:color="auto"/>
            </w:tcBorders>
          </w:tcPr>
          <w:p w14:paraId="5C35C4BF" w14:textId="77777777" w:rsidR="008525FC" w:rsidRPr="008525FC" w:rsidRDefault="008525FC" w:rsidP="003E47D2">
            <w:pPr>
              <w:rPr>
                <w:rFonts w:ascii="Palatino Linotype" w:hAnsi="Palatino Linotype" w:cs="Calibri"/>
                <w:sz w:val="24"/>
                <w:szCs w:val="24"/>
              </w:rPr>
            </w:pPr>
          </w:p>
        </w:tc>
      </w:tr>
      <w:tr w:rsidR="008525FC" w:rsidRPr="008525FC" w14:paraId="3C6C5569" w14:textId="77777777" w:rsidTr="008525FC">
        <w:trPr>
          <w:trHeight w:val="1105"/>
        </w:trPr>
        <w:tc>
          <w:tcPr>
            <w:tcW w:w="2448" w:type="dxa"/>
            <w:vMerge/>
            <w:tcBorders>
              <w:left w:val="single" w:sz="4" w:space="0" w:color="auto"/>
              <w:right w:val="single" w:sz="4" w:space="0" w:color="auto"/>
            </w:tcBorders>
          </w:tcPr>
          <w:p w14:paraId="792DCFC6" w14:textId="77777777" w:rsidR="008525FC" w:rsidRPr="008525FC" w:rsidRDefault="008525FC" w:rsidP="003E47D2">
            <w:pPr>
              <w:rPr>
                <w:rFonts w:ascii="Palatino Linotype" w:hAnsi="Palatino Linotype" w:cs="Calibri"/>
                <w:b/>
                <w:bCs/>
                <w:color w:val="000000"/>
                <w:sz w:val="24"/>
                <w:szCs w:val="24"/>
              </w:rPr>
            </w:pPr>
          </w:p>
        </w:tc>
        <w:tc>
          <w:tcPr>
            <w:tcW w:w="2970" w:type="dxa"/>
            <w:tcBorders>
              <w:left w:val="single" w:sz="4" w:space="0" w:color="auto"/>
              <w:right w:val="single" w:sz="4" w:space="0" w:color="auto"/>
            </w:tcBorders>
          </w:tcPr>
          <w:p w14:paraId="6D88E2CD" w14:textId="1C09C987" w:rsidR="008525FC" w:rsidRPr="008525FC" w:rsidRDefault="000F787F" w:rsidP="000F787F">
            <w:pPr>
              <w:rPr>
                <w:rFonts w:ascii="Palatino Linotype" w:hAnsi="Palatino Linotype" w:cs="Calibri"/>
                <w:sz w:val="24"/>
                <w:szCs w:val="24"/>
              </w:rPr>
            </w:pPr>
            <w:r w:rsidRPr="008525FC">
              <w:rPr>
                <w:rFonts w:ascii="Palatino Linotype" w:hAnsi="Palatino Linotype" w:cs="Calibri"/>
                <w:sz w:val="24"/>
                <w:szCs w:val="24"/>
              </w:rPr>
              <w:t>Periodic accounting and financial reporting undertaken (PFM Act)</w:t>
            </w:r>
          </w:p>
        </w:tc>
        <w:tc>
          <w:tcPr>
            <w:tcW w:w="3690" w:type="dxa"/>
            <w:vMerge/>
            <w:tcBorders>
              <w:left w:val="single" w:sz="4" w:space="0" w:color="auto"/>
              <w:right w:val="single" w:sz="4" w:space="0" w:color="auto"/>
            </w:tcBorders>
          </w:tcPr>
          <w:p w14:paraId="3771C6B0" w14:textId="77777777" w:rsidR="008525FC" w:rsidRPr="008525FC" w:rsidRDefault="008525FC" w:rsidP="003E47D2">
            <w:pPr>
              <w:rPr>
                <w:rFonts w:ascii="Palatino Linotype" w:hAnsi="Palatino Linotype" w:cs="Calibri"/>
                <w:sz w:val="24"/>
                <w:szCs w:val="24"/>
                <w:highlight w:val="yellow"/>
              </w:rPr>
            </w:pPr>
          </w:p>
        </w:tc>
        <w:tc>
          <w:tcPr>
            <w:tcW w:w="5310" w:type="dxa"/>
            <w:vMerge/>
            <w:tcBorders>
              <w:left w:val="single" w:sz="4" w:space="0" w:color="auto"/>
              <w:right w:val="single" w:sz="4" w:space="0" w:color="auto"/>
            </w:tcBorders>
          </w:tcPr>
          <w:p w14:paraId="22E01D4A" w14:textId="77777777" w:rsidR="008525FC" w:rsidRPr="008525FC" w:rsidRDefault="008525FC" w:rsidP="003E47D2">
            <w:pPr>
              <w:rPr>
                <w:rFonts w:ascii="Palatino Linotype" w:hAnsi="Palatino Linotype" w:cs="Calibri"/>
                <w:sz w:val="24"/>
                <w:szCs w:val="24"/>
              </w:rPr>
            </w:pPr>
          </w:p>
        </w:tc>
      </w:tr>
      <w:tr w:rsidR="008525FC" w:rsidRPr="008525FC" w14:paraId="0D16E3A3" w14:textId="77777777" w:rsidTr="008525FC">
        <w:trPr>
          <w:trHeight w:val="1105"/>
        </w:trPr>
        <w:tc>
          <w:tcPr>
            <w:tcW w:w="2448" w:type="dxa"/>
            <w:vMerge/>
            <w:tcBorders>
              <w:left w:val="single" w:sz="4" w:space="0" w:color="auto"/>
              <w:right w:val="single" w:sz="4" w:space="0" w:color="auto"/>
            </w:tcBorders>
          </w:tcPr>
          <w:p w14:paraId="231564EE" w14:textId="77777777" w:rsidR="008525FC" w:rsidRPr="008525FC" w:rsidRDefault="008525FC" w:rsidP="003E47D2">
            <w:pPr>
              <w:rPr>
                <w:rFonts w:ascii="Palatino Linotype" w:hAnsi="Palatino Linotype" w:cs="Calibri"/>
                <w:b/>
                <w:bCs/>
                <w:color w:val="000000"/>
                <w:sz w:val="24"/>
                <w:szCs w:val="24"/>
              </w:rPr>
            </w:pPr>
          </w:p>
        </w:tc>
        <w:tc>
          <w:tcPr>
            <w:tcW w:w="2970" w:type="dxa"/>
            <w:tcBorders>
              <w:left w:val="single" w:sz="4" w:space="0" w:color="auto"/>
              <w:right w:val="single" w:sz="4" w:space="0" w:color="auto"/>
            </w:tcBorders>
          </w:tcPr>
          <w:p w14:paraId="06CDB264" w14:textId="2F3F7162" w:rsidR="008525FC" w:rsidRPr="008525FC" w:rsidRDefault="000F787F" w:rsidP="000F787F">
            <w:pPr>
              <w:rPr>
                <w:rFonts w:ascii="Palatino Linotype" w:hAnsi="Palatino Linotype" w:cs="Calibri"/>
                <w:sz w:val="24"/>
                <w:szCs w:val="24"/>
              </w:rPr>
            </w:pPr>
            <w:r w:rsidRPr="008525FC">
              <w:rPr>
                <w:rFonts w:ascii="Palatino Linotype" w:hAnsi="Palatino Linotype" w:cs="Calibri"/>
                <w:sz w:val="24"/>
                <w:szCs w:val="24"/>
              </w:rPr>
              <w:t>Audit Committees and Internal Audit Reports submitted promptly in compliance with IAA Act</w:t>
            </w:r>
          </w:p>
        </w:tc>
        <w:tc>
          <w:tcPr>
            <w:tcW w:w="3690" w:type="dxa"/>
            <w:vMerge/>
            <w:tcBorders>
              <w:left w:val="single" w:sz="4" w:space="0" w:color="auto"/>
              <w:right w:val="single" w:sz="4" w:space="0" w:color="auto"/>
            </w:tcBorders>
          </w:tcPr>
          <w:p w14:paraId="1C415516" w14:textId="77777777" w:rsidR="008525FC" w:rsidRPr="008525FC" w:rsidRDefault="008525FC" w:rsidP="003E47D2">
            <w:pPr>
              <w:rPr>
                <w:rFonts w:ascii="Palatino Linotype" w:hAnsi="Palatino Linotype" w:cs="Calibri"/>
                <w:sz w:val="24"/>
                <w:szCs w:val="24"/>
                <w:highlight w:val="yellow"/>
              </w:rPr>
            </w:pPr>
          </w:p>
        </w:tc>
        <w:tc>
          <w:tcPr>
            <w:tcW w:w="5310" w:type="dxa"/>
            <w:vMerge/>
            <w:tcBorders>
              <w:left w:val="single" w:sz="4" w:space="0" w:color="auto"/>
              <w:right w:val="single" w:sz="4" w:space="0" w:color="auto"/>
            </w:tcBorders>
          </w:tcPr>
          <w:p w14:paraId="1169EDA9" w14:textId="77777777" w:rsidR="008525FC" w:rsidRPr="008525FC" w:rsidRDefault="008525FC" w:rsidP="003E47D2">
            <w:pPr>
              <w:rPr>
                <w:rFonts w:ascii="Palatino Linotype" w:hAnsi="Palatino Linotype" w:cs="Calibri"/>
                <w:sz w:val="24"/>
                <w:szCs w:val="24"/>
              </w:rPr>
            </w:pPr>
          </w:p>
        </w:tc>
      </w:tr>
      <w:tr w:rsidR="008525FC" w:rsidRPr="008525FC" w14:paraId="63EAC693" w14:textId="77777777" w:rsidTr="008525FC">
        <w:trPr>
          <w:trHeight w:val="1105"/>
        </w:trPr>
        <w:tc>
          <w:tcPr>
            <w:tcW w:w="2448" w:type="dxa"/>
            <w:vMerge/>
            <w:tcBorders>
              <w:left w:val="single" w:sz="4" w:space="0" w:color="auto"/>
              <w:bottom w:val="single" w:sz="4" w:space="0" w:color="auto"/>
              <w:right w:val="single" w:sz="4" w:space="0" w:color="auto"/>
            </w:tcBorders>
          </w:tcPr>
          <w:p w14:paraId="42278F26" w14:textId="77777777" w:rsidR="008525FC" w:rsidRPr="008525FC" w:rsidRDefault="008525FC" w:rsidP="003E47D2">
            <w:pPr>
              <w:rPr>
                <w:rFonts w:ascii="Palatino Linotype" w:hAnsi="Palatino Linotype" w:cs="Calibri"/>
                <w:b/>
                <w:bCs/>
                <w:color w:val="000000"/>
                <w:sz w:val="24"/>
                <w:szCs w:val="24"/>
              </w:rPr>
            </w:pPr>
          </w:p>
        </w:tc>
        <w:tc>
          <w:tcPr>
            <w:tcW w:w="2970" w:type="dxa"/>
            <w:tcBorders>
              <w:left w:val="single" w:sz="4" w:space="0" w:color="auto"/>
              <w:bottom w:val="single" w:sz="4" w:space="0" w:color="auto"/>
              <w:right w:val="single" w:sz="4" w:space="0" w:color="auto"/>
            </w:tcBorders>
          </w:tcPr>
          <w:p w14:paraId="02AB81B8" w14:textId="1E723B2E" w:rsidR="008525FC" w:rsidRPr="008525FC" w:rsidRDefault="000F787F" w:rsidP="003E47D2">
            <w:pPr>
              <w:rPr>
                <w:rFonts w:ascii="Palatino Linotype" w:hAnsi="Palatino Linotype" w:cs="Calibri"/>
                <w:sz w:val="24"/>
                <w:szCs w:val="24"/>
              </w:rPr>
            </w:pPr>
            <w:r w:rsidRPr="008525FC">
              <w:rPr>
                <w:rFonts w:ascii="Palatino Linotype" w:hAnsi="Palatino Linotype" w:cs="Calibri"/>
                <w:sz w:val="24"/>
                <w:szCs w:val="24"/>
              </w:rPr>
              <w:t>External audit recommendations and management letter implemented</w:t>
            </w:r>
          </w:p>
        </w:tc>
        <w:tc>
          <w:tcPr>
            <w:tcW w:w="3690" w:type="dxa"/>
            <w:vMerge/>
            <w:tcBorders>
              <w:left w:val="single" w:sz="4" w:space="0" w:color="auto"/>
              <w:bottom w:val="single" w:sz="4" w:space="0" w:color="auto"/>
              <w:right w:val="single" w:sz="4" w:space="0" w:color="auto"/>
            </w:tcBorders>
          </w:tcPr>
          <w:p w14:paraId="089C2C51" w14:textId="77777777" w:rsidR="008525FC" w:rsidRPr="008525FC" w:rsidRDefault="008525FC" w:rsidP="003E47D2">
            <w:pPr>
              <w:rPr>
                <w:rFonts w:ascii="Palatino Linotype" w:hAnsi="Palatino Linotype" w:cs="Calibri"/>
                <w:sz w:val="24"/>
                <w:szCs w:val="24"/>
                <w:highlight w:val="yellow"/>
              </w:rPr>
            </w:pPr>
          </w:p>
        </w:tc>
        <w:tc>
          <w:tcPr>
            <w:tcW w:w="5310" w:type="dxa"/>
            <w:vMerge/>
            <w:tcBorders>
              <w:left w:val="single" w:sz="4" w:space="0" w:color="auto"/>
              <w:bottom w:val="single" w:sz="4" w:space="0" w:color="auto"/>
              <w:right w:val="single" w:sz="4" w:space="0" w:color="auto"/>
            </w:tcBorders>
          </w:tcPr>
          <w:p w14:paraId="6A5CC2F1" w14:textId="77777777" w:rsidR="008525FC" w:rsidRPr="008525FC" w:rsidRDefault="008525FC" w:rsidP="003E47D2">
            <w:pPr>
              <w:rPr>
                <w:rFonts w:ascii="Palatino Linotype" w:hAnsi="Palatino Linotype" w:cs="Calibri"/>
                <w:sz w:val="24"/>
                <w:szCs w:val="24"/>
              </w:rPr>
            </w:pPr>
          </w:p>
        </w:tc>
      </w:tr>
      <w:tr w:rsidR="008525FC" w:rsidRPr="008525FC" w14:paraId="5D032506" w14:textId="77777777" w:rsidTr="008525FC">
        <w:tc>
          <w:tcPr>
            <w:tcW w:w="2448" w:type="dxa"/>
            <w:tcBorders>
              <w:top w:val="single" w:sz="4" w:space="0" w:color="auto"/>
              <w:left w:val="single" w:sz="4" w:space="0" w:color="auto"/>
              <w:bottom w:val="single" w:sz="4" w:space="0" w:color="auto"/>
              <w:right w:val="single" w:sz="4" w:space="0" w:color="auto"/>
            </w:tcBorders>
            <w:hideMark/>
          </w:tcPr>
          <w:p w14:paraId="40D0CF2B" w14:textId="77777777" w:rsidR="008525FC" w:rsidRPr="008525FC" w:rsidRDefault="008525FC" w:rsidP="003E47D2">
            <w:pPr>
              <w:rPr>
                <w:rFonts w:ascii="Palatino Linotype" w:hAnsi="Palatino Linotype" w:cs="Calibri"/>
                <w:bCs/>
                <w:color w:val="000000"/>
                <w:sz w:val="24"/>
                <w:szCs w:val="24"/>
              </w:rPr>
            </w:pPr>
            <w:r w:rsidRPr="008525FC">
              <w:rPr>
                <w:rFonts w:ascii="Palatino Linotype" w:hAnsi="Palatino Linotype" w:cs="Calibri"/>
                <w:bCs/>
                <w:color w:val="000000"/>
                <w:sz w:val="24"/>
                <w:szCs w:val="24"/>
              </w:rPr>
              <w:t>15. Strengthen the Public Complaints Unit in the Judicial and Ghana Police Services</w:t>
            </w:r>
          </w:p>
        </w:tc>
        <w:tc>
          <w:tcPr>
            <w:tcW w:w="2970" w:type="dxa"/>
            <w:tcBorders>
              <w:top w:val="single" w:sz="4" w:space="0" w:color="auto"/>
              <w:left w:val="single" w:sz="4" w:space="0" w:color="auto"/>
              <w:bottom w:val="single" w:sz="4" w:space="0" w:color="auto"/>
              <w:right w:val="single" w:sz="4" w:space="0" w:color="auto"/>
            </w:tcBorders>
            <w:hideMark/>
          </w:tcPr>
          <w:p w14:paraId="25A86F54" w14:textId="77777777" w:rsidR="008525FC" w:rsidRPr="008525FC" w:rsidRDefault="008525FC" w:rsidP="003E47D2">
            <w:pPr>
              <w:rPr>
                <w:rFonts w:ascii="Palatino Linotype" w:hAnsi="Palatino Linotype" w:cs="Calibri"/>
                <w:sz w:val="24"/>
                <w:szCs w:val="24"/>
              </w:rPr>
            </w:pPr>
            <w:r w:rsidRPr="008525FC">
              <w:rPr>
                <w:rFonts w:ascii="Palatino Linotype" w:hAnsi="Palatino Linotype" w:cs="Calibri"/>
                <w:sz w:val="24"/>
                <w:szCs w:val="24"/>
              </w:rPr>
              <w:t>Specific actions taken to strengthen Public Complaints Unit in the year</w:t>
            </w:r>
          </w:p>
        </w:tc>
        <w:tc>
          <w:tcPr>
            <w:tcW w:w="3690" w:type="dxa"/>
            <w:tcBorders>
              <w:top w:val="single" w:sz="4" w:space="0" w:color="auto"/>
              <w:left w:val="single" w:sz="4" w:space="0" w:color="auto"/>
              <w:bottom w:val="single" w:sz="4" w:space="0" w:color="auto"/>
              <w:right w:val="single" w:sz="4" w:space="0" w:color="auto"/>
            </w:tcBorders>
          </w:tcPr>
          <w:p w14:paraId="49C3A0AA" w14:textId="77777777" w:rsidR="008525FC" w:rsidRPr="008525FC" w:rsidRDefault="008525FC" w:rsidP="003E47D2">
            <w:pPr>
              <w:rPr>
                <w:rFonts w:ascii="Palatino Linotype" w:hAnsi="Palatino Linotype" w:cs="Calibri"/>
                <w:sz w:val="24"/>
                <w:szCs w:val="24"/>
              </w:rPr>
            </w:pPr>
          </w:p>
        </w:tc>
        <w:tc>
          <w:tcPr>
            <w:tcW w:w="5310" w:type="dxa"/>
            <w:tcBorders>
              <w:top w:val="single" w:sz="4" w:space="0" w:color="auto"/>
              <w:left w:val="single" w:sz="4" w:space="0" w:color="auto"/>
              <w:bottom w:val="single" w:sz="4" w:space="0" w:color="auto"/>
              <w:right w:val="single" w:sz="4" w:space="0" w:color="auto"/>
            </w:tcBorders>
          </w:tcPr>
          <w:p w14:paraId="70F7679B" w14:textId="77777777" w:rsidR="008525FC" w:rsidRPr="008525FC" w:rsidRDefault="008525FC" w:rsidP="003E47D2">
            <w:pPr>
              <w:rPr>
                <w:rFonts w:ascii="Palatino Linotype" w:hAnsi="Palatino Linotype" w:cs="Calibri"/>
                <w:sz w:val="24"/>
                <w:szCs w:val="24"/>
              </w:rPr>
            </w:pPr>
          </w:p>
        </w:tc>
      </w:tr>
    </w:tbl>
    <w:p w14:paraId="5CB03836" w14:textId="77777777" w:rsidR="00394F22" w:rsidRDefault="00394F22" w:rsidP="00394F22">
      <w:pPr>
        <w:spacing w:line="256" w:lineRule="auto"/>
        <w:rPr>
          <w:rFonts w:ascii="Calibri" w:eastAsia="Calibri" w:hAnsi="Calibri" w:cs="Calibri"/>
          <w:b/>
          <w:sz w:val="24"/>
          <w:szCs w:val="24"/>
        </w:rPr>
      </w:pPr>
    </w:p>
    <w:p w14:paraId="6F695212" w14:textId="77777777" w:rsidR="00394F22" w:rsidRDefault="00394F22" w:rsidP="00394F22">
      <w:pPr>
        <w:spacing w:line="256" w:lineRule="auto"/>
        <w:rPr>
          <w:rFonts w:ascii="Calibri" w:eastAsia="Calibri" w:hAnsi="Calibri" w:cs="Calibri"/>
          <w:b/>
          <w:sz w:val="24"/>
          <w:szCs w:val="24"/>
        </w:rPr>
      </w:pPr>
    </w:p>
    <w:p w14:paraId="367E704E" w14:textId="74C36682" w:rsidR="009061A5" w:rsidRDefault="009061A5" w:rsidP="00DF5821">
      <w:pPr>
        <w:rPr>
          <w:rFonts w:ascii="Arial" w:eastAsia="Calibri" w:hAnsi="Arial" w:cs="Arial"/>
          <w:b/>
          <w:sz w:val="24"/>
          <w:szCs w:val="24"/>
        </w:rPr>
      </w:pPr>
    </w:p>
    <w:p w14:paraId="07407A4C" w14:textId="4FA06CD5" w:rsidR="00E047FA" w:rsidRDefault="00E047FA" w:rsidP="00DF5821">
      <w:pPr>
        <w:rPr>
          <w:rFonts w:ascii="Arial" w:eastAsia="Calibri" w:hAnsi="Arial" w:cs="Arial"/>
          <w:b/>
          <w:sz w:val="24"/>
          <w:szCs w:val="24"/>
        </w:rPr>
      </w:pPr>
    </w:p>
    <w:p w14:paraId="587BFC32" w14:textId="2786FBAF" w:rsidR="00E047FA" w:rsidRDefault="00E047FA" w:rsidP="00DF5821">
      <w:pPr>
        <w:rPr>
          <w:rFonts w:ascii="Arial" w:eastAsia="Calibri" w:hAnsi="Arial" w:cs="Arial"/>
          <w:b/>
          <w:sz w:val="24"/>
          <w:szCs w:val="24"/>
        </w:rPr>
      </w:pPr>
    </w:p>
    <w:p w14:paraId="0072232C" w14:textId="77777777" w:rsidR="00E047FA" w:rsidRDefault="00E047FA" w:rsidP="00DF5821">
      <w:pPr>
        <w:rPr>
          <w:rFonts w:ascii="Arial" w:eastAsia="Calibri" w:hAnsi="Arial" w:cs="Arial"/>
          <w:b/>
          <w:sz w:val="24"/>
          <w:szCs w:val="24"/>
        </w:rPr>
      </w:pPr>
    </w:p>
    <w:p w14:paraId="2BA72C3D" w14:textId="77777777" w:rsidR="00394F22" w:rsidRDefault="00394F22" w:rsidP="00DF5821">
      <w:pPr>
        <w:rPr>
          <w:rFonts w:ascii="Arial" w:eastAsia="Calibri" w:hAnsi="Arial" w:cs="Arial"/>
          <w:b/>
          <w:sz w:val="24"/>
          <w:szCs w:val="24"/>
        </w:rPr>
      </w:pPr>
    </w:p>
    <w:p w14:paraId="4758FA13" w14:textId="77777777" w:rsidR="00394F22" w:rsidRPr="00844BAC" w:rsidRDefault="00394F22" w:rsidP="00DF5821">
      <w:pPr>
        <w:rPr>
          <w:rFonts w:ascii="Arial" w:eastAsia="Calibri" w:hAnsi="Arial" w:cs="Arial"/>
          <w:b/>
          <w:sz w:val="24"/>
          <w:szCs w:val="24"/>
        </w:rPr>
      </w:pPr>
    </w:p>
    <w:p w14:paraId="2A91ACF4" w14:textId="77777777" w:rsidR="008525FC" w:rsidRPr="008525FC" w:rsidRDefault="00394F22" w:rsidP="008525FC">
      <w:pPr>
        <w:jc w:val="center"/>
        <w:rPr>
          <w:rFonts w:ascii="Palatino Linotype" w:eastAsia="Calibri" w:hAnsi="Palatino Linotype" w:cs="Times New Roman"/>
          <w:b/>
          <w:sz w:val="28"/>
          <w:szCs w:val="28"/>
        </w:rPr>
      </w:pPr>
      <w:r w:rsidRPr="008525FC">
        <w:rPr>
          <w:rFonts w:ascii="Palatino Linotype" w:eastAsia="Calibri" w:hAnsi="Palatino Linotype" w:cs="Times New Roman"/>
          <w:b/>
          <w:sz w:val="28"/>
          <w:szCs w:val="28"/>
        </w:rPr>
        <w:lastRenderedPageBreak/>
        <w:t>STRATEGIC OBJECTIVE 2</w:t>
      </w:r>
    </w:p>
    <w:p w14:paraId="3B7E838B" w14:textId="3466BEFF" w:rsidR="00394F22" w:rsidRDefault="00394F22" w:rsidP="008525FC">
      <w:pPr>
        <w:jc w:val="center"/>
        <w:rPr>
          <w:rFonts w:ascii="Palatino Linotype" w:eastAsia="Calibri" w:hAnsi="Palatino Linotype" w:cs="Times New Roman"/>
          <w:b/>
          <w:sz w:val="28"/>
          <w:szCs w:val="28"/>
        </w:rPr>
      </w:pPr>
      <w:r w:rsidRPr="008525FC">
        <w:rPr>
          <w:rFonts w:ascii="Palatino Linotype" w:eastAsia="Calibri" w:hAnsi="Palatino Linotype" w:cs="Times New Roman"/>
          <w:b/>
          <w:sz w:val="28"/>
          <w:szCs w:val="28"/>
        </w:rPr>
        <w:t>TO INSTITUTIONALIZE EFFICIENCY, ACCOUNTABILITY AND TRANSPARENCY IN THE PUBLIC, PRIVATE AND NOT-FOR-PROFIT SECTORS</w:t>
      </w:r>
    </w:p>
    <w:p w14:paraId="64BA10A1" w14:textId="77777777" w:rsidR="008525FC" w:rsidRPr="008525FC" w:rsidRDefault="008525FC" w:rsidP="008525FC">
      <w:pPr>
        <w:jc w:val="center"/>
        <w:rPr>
          <w:rFonts w:ascii="Palatino Linotype" w:eastAsia="Calibri" w:hAnsi="Palatino Linotype" w:cs="Times New Roman"/>
          <w:b/>
          <w:sz w:val="28"/>
          <w:szCs w:val="28"/>
        </w:rPr>
      </w:pPr>
    </w:p>
    <w:tbl>
      <w:tblPr>
        <w:tblStyle w:val="TableGrid"/>
        <w:tblW w:w="15300" w:type="dxa"/>
        <w:tblInd w:w="-702" w:type="dxa"/>
        <w:tblLayout w:type="fixed"/>
        <w:tblLook w:val="04A0" w:firstRow="1" w:lastRow="0" w:firstColumn="1" w:lastColumn="0" w:noHBand="0" w:noVBand="1"/>
      </w:tblPr>
      <w:tblGrid>
        <w:gridCol w:w="2790"/>
        <w:gridCol w:w="3960"/>
        <w:gridCol w:w="5040"/>
        <w:gridCol w:w="3510"/>
      </w:tblGrid>
      <w:tr w:rsidR="008525FC" w:rsidRPr="008525FC" w14:paraId="7188E018" w14:textId="77777777" w:rsidTr="00A122B3">
        <w:trPr>
          <w:trHeight w:val="324"/>
          <w:tblHeader/>
        </w:trPr>
        <w:tc>
          <w:tcPr>
            <w:tcW w:w="2790" w:type="dxa"/>
            <w:vMerge w:val="restart"/>
            <w:shd w:val="clear" w:color="auto" w:fill="7030A0"/>
          </w:tcPr>
          <w:p w14:paraId="7F8940C3" w14:textId="77777777" w:rsidR="008525FC" w:rsidRPr="008525FC" w:rsidRDefault="008525FC" w:rsidP="003E47D2">
            <w:pPr>
              <w:pStyle w:val="NoSpacing"/>
              <w:jc w:val="center"/>
              <w:rPr>
                <w:rFonts w:ascii="Palatino Linotype" w:hAnsi="Palatino Linotype"/>
                <w:b/>
                <w:color w:val="FFFFFF" w:themeColor="background1"/>
                <w:sz w:val="24"/>
                <w:szCs w:val="24"/>
                <w:lang w:val="en-GB"/>
              </w:rPr>
            </w:pPr>
            <w:r w:rsidRPr="008525FC">
              <w:rPr>
                <w:rFonts w:ascii="Palatino Linotype" w:hAnsi="Palatino Linotype"/>
                <w:b/>
                <w:color w:val="FFFFFF" w:themeColor="background1"/>
                <w:sz w:val="24"/>
                <w:szCs w:val="24"/>
                <w:lang w:val="en-GB"/>
              </w:rPr>
              <w:t>NACAP Ref/Broad Activity</w:t>
            </w:r>
          </w:p>
        </w:tc>
        <w:tc>
          <w:tcPr>
            <w:tcW w:w="3960" w:type="dxa"/>
            <w:vMerge w:val="restart"/>
            <w:shd w:val="clear" w:color="auto" w:fill="7030A0"/>
            <w:vAlign w:val="center"/>
          </w:tcPr>
          <w:p w14:paraId="4F866DCD" w14:textId="77777777" w:rsidR="008525FC" w:rsidRPr="008525FC" w:rsidRDefault="008525FC" w:rsidP="003E47D2">
            <w:pPr>
              <w:pStyle w:val="NoSpacing"/>
              <w:jc w:val="center"/>
              <w:rPr>
                <w:rFonts w:ascii="Palatino Linotype" w:hAnsi="Palatino Linotype"/>
                <w:b/>
                <w:color w:val="FFFFFF" w:themeColor="background1"/>
                <w:sz w:val="24"/>
                <w:szCs w:val="24"/>
                <w:lang w:val="en-GB"/>
              </w:rPr>
            </w:pPr>
            <w:r w:rsidRPr="008525FC">
              <w:rPr>
                <w:rFonts w:ascii="Palatino Linotype" w:hAnsi="Palatino Linotype"/>
                <w:b/>
                <w:color w:val="FFFFFF" w:themeColor="background1"/>
                <w:sz w:val="24"/>
                <w:szCs w:val="24"/>
                <w:lang w:val="en-GB"/>
              </w:rPr>
              <w:t xml:space="preserve">Indicator </w:t>
            </w:r>
          </w:p>
        </w:tc>
        <w:tc>
          <w:tcPr>
            <w:tcW w:w="5040" w:type="dxa"/>
            <w:vMerge w:val="restart"/>
            <w:shd w:val="clear" w:color="auto" w:fill="7030A0"/>
            <w:vAlign w:val="center"/>
          </w:tcPr>
          <w:p w14:paraId="732F4024" w14:textId="650DEFBA" w:rsidR="008525FC" w:rsidRPr="008525FC" w:rsidRDefault="008525FC" w:rsidP="003E47D2">
            <w:pPr>
              <w:pStyle w:val="NoSpacing"/>
              <w:jc w:val="center"/>
              <w:rPr>
                <w:rFonts w:ascii="Palatino Linotype" w:hAnsi="Palatino Linotype"/>
                <w:b/>
                <w:color w:val="FFFFFF" w:themeColor="background1"/>
                <w:sz w:val="24"/>
                <w:szCs w:val="24"/>
                <w:lang w:val="en-GB"/>
              </w:rPr>
            </w:pPr>
            <w:r w:rsidRPr="008525FC">
              <w:rPr>
                <w:rFonts w:ascii="Palatino Linotype" w:hAnsi="Palatino Linotype"/>
                <w:b/>
                <w:color w:val="FFFFFF" w:themeColor="background1"/>
                <w:sz w:val="24"/>
                <w:szCs w:val="24"/>
              </w:rPr>
              <w:t>Results (Status of Implementation)</w:t>
            </w:r>
          </w:p>
        </w:tc>
        <w:tc>
          <w:tcPr>
            <w:tcW w:w="3510" w:type="dxa"/>
            <w:vMerge w:val="restart"/>
            <w:shd w:val="clear" w:color="auto" w:fill="7030A0"/>
            <w:vAlign w:val="center"/>
          </w:tcPr>
          <w:p w14:paraId="76BC89C7" w14:textId="39371DD8" w:rsidR="008525FC" w:rsidRPr="008525FC" w:rsidRDefault="008525FC" w:rsidP="003E47D2">
            <w:pPr>
              <w:pStyle w:val="NoSpacing"/>
              <w:jc w:val="center"/>
              <w:rPr>
                <w:rFonts w:ascii="Palatino Linotype" w:hAnsi="Palatino Linotype"/>
                <w:b/>
                <w:color w:val="FFFFFF" w:themeColor="background1"/>
                <w:sz w:val="24"/>
                <w:szCs w:val="24"/>
                <w:lang w:val="en-GB"/>
              </w:rPr>
            </w:pPr>
            <w:r w:rsidRPr="008525FC">
              <w:rPr>
                <w:rFonts w:ascii="Palatino Linotype" w:hAnsi="Palatino Linotype"/>
                <w:b/>
                <w:color w:val="FFFFFF" w:themeColor="background1"/>
                <w:sz w:val="24"/>
                <w:szCs w:val="24"/>
                <w:lang w:val="en-GB"/>
              </w:rPr>
              <w:t>Data Source (Means of Verification)</w:t>
            </w:r>
          </w:p>
        </w:tc>
      </w:tr>
      <w:tr w:rsidR="008525FC" w:rsidRPr="008525FC" w14:paraId="7DD2EF25" w14:textId="77777777" w:rsidTr="00A122B3">
        <w:trPr>
          <w:trHeight w:val="324"/>
          <w:tblHeader/>
        </w:trPr>
        <w:tc>
          <w:tcPr>
            <w:tcW w:w="2790" w:type="dxa"/>
            <w:vMerge/>
            <w:shd w:val="clear" w:color="auto" w:fill="7030A0"/>
          </w:tcPr>
          <w:p w14:paraId="2B09FDF1" w14:textId="77777777" w:rsidR="008525FC" w:rsidRPr="008525FC" w:rsidRDefault="008525FC" w:rsidP="003E47D2">
            <w:pPr>
              <w:jc w:val="both"/>
              <w:rPr>
                <w:rFonts w:ascii="Palatino Linotype" w:hAnsi="Palatino Linotype"/>
                <w:sz w:val="24"/>
                <w:szCs w:val="24"/>
              </w:rPr>
            </w:pPr>
          </w:p>
        </w:tc>
        <w:tc>
          <w:tcPr>
            <w:tcW w:w="3960" w:type="dxa"/>
            <w:vMerge/>
            <w:shd w:val="clear" w:color="auto" w:fill="7030A0"/>
          </w:tcPr>
          <w:p w14:paraId="395FDEE4" w14:textId="77777777" w:rsidR="008525FC" w:rsidRPr="008525FC" w:rsidRDefault="008525FC" w:rsidP="003E47D2">
            <w:pPr>
              <w:jc w:val="both"/>
              <w:rPr>
                <w:rFonts w:ascii="Palatino Linotype" w:hAnsi="Palatino Linotype"/>
                <w:sz w:val="24"/>
                <w:szCs w:val="24"/>
              </w:rPr>
            </w:pPr>
          </w:p>
        </w:tc>
        <w:tc>
          <w:tcPr>
            <w:tcW w:w="5040" w:type="dxa"/>
            <w:vMerge/>
            <w:shd w:val="clear" w:color="auto" w:fill="7030A0"/>
          </w:tcPr>
          <w:p w14:paraId="2DF6B097" w14:textId="77777777" w:rsidR="008525FC" w:rsidRPr="008525FC" w:rsidRDefault="008525FC" w:rsidP="003E47D2">
            <w:pPr>
              <w:jc w:val="both"/>
              <w:rPr>
                <w:rFonts w:ascii="Palatino Linotype" w:hAnsi="Palatino Linotype"/>
                <w:sz w:val="24"/>
                <w:szCs w:val="24"/>
              </w:rPr>
            </w:pPr>
          </w:p>
        </w:tc>
        <w:tc>
          <w:tcPr>
            <w:tcW w:w="3510" w:type="dxa"/>
            <w:vMerge/>
            <w:shd w:val="clear" w:color="auto" w:fill="7030A0"/>
          </w:tcPr>
          <w:p w14:paraId="6BE14993" w14:textId="77777777" w:rsidR="008525FC" w:rsidRPr="008525FC" w:rsidRDefault="008525FC" w:rsidP="003E47D2">
            <w:pPr>
              <w:jc w:val="both"/>
              <w:rPr>
                <w:rFonts w:ascii="Palatino Linotype" w:hAnsi="Palatino Linotype"/>
                <w:sz w:val="24"/>
                <w:szCs w:val="24"/>
              </w:rPr>
            </w:pPr>
          </w:p>
        </w:tc>
      </w:tr>
      <w:tr w:rsidR="009C35CD" w:rsidRPr="008525FC" w14:paraId="4E1E2054" w14:textId="77777777" w:rsidTr="00A122B3">
        <w:tc>
          <w:tcPr>
            <w:tcW w:w="2790" w:type="dxa"/>
            <w:shd w:val="clear" w:color="auto" w:fill="auto"/>
          </w:tcPr>
          <w:p w14:paraId="6FF152E6" w14:textId="72F6BF9C" w:rsidR="009C35CD" w:rsidRPr="008525FC" w:rsidRDefault="009C35CD" w:rsidP="009C35CD">
            <w:pPr>
              <w:rPr>
                <w:rFonts w:ascii="Palatino Linotype" w:hAnsi="Palatino Linotype"/>
                <w:b/>
                <w:bCs/>
                <w:sz w:val="24"/>
                <w:szCs w:val="24"/>
              </w:rPr>
            </w:pPr>
            <w:r w:rsidRPr="008450A0">
              <w:rPr>
                <w:rFonts w:ascii="Palatino Linotype" w:hAnsi="Palatino Linotype"/>
                <w:color w:val="000000"/>
              </w:rPr>
              <w:t xml:space="preserve">1. Conduct System Examination </w:t>
            </w:r>
            <w:r>
              <w:rPr>
                <w:rFonts w:ascii="Palatino Linotype" w:hAnsi="Palatino Linotype"/>
                <w:color w:val="000000"/>
              </w:rPr>
              <w:t>o</w:t>
            </w:r>
            <w:r w:rsidRPr="008450A0">
              <w:rPr>
                <w:rFonts w:ascii="Palatino Linotype" w:hAnsi="Palatino Linotype"/>
                <w:color w:val="000000"/>
              </w:rPr>
              <w:t xml:space="preserve">f Corruption-Prone </w:t>
            </w:r>
            <w:r>
              <w:rPr>
                <w:rFonts w:ascii="Palatino Linotype" w:hAnsi="Palatino Linotype"/>
                <w:color w:val="000000"/>
              </w:rPr>
              <w:t>P</w:t>
            </w:r>
            <w:r w:rsidRPr="008450A0">
              <w:rPr>
                <w:rFonts w:ascii="Palatino Linotype" w:hAnsi="Palatino Linotype"/>
                <w:color w:val="000000"/>
              </w:rPr>
              <w:t xml:space="preserve">ublic </w:t>
            </w:r>
            <w:r>
              <w:rPr>
                <w:rFonts w:ascii="Palatino Linotype" w:hAnsi="Palatino Linotype"/>
                <w:color w:val="000000"/>
              </w:rPr>
              <w:t>I</w:t>
            </w:r>
            <w:r w:rsidRPr="008450A0">
              <w:rPr>
                <w:rFonts w:ascii="Palatino Linotype" w:hAnsi="Palatino Linotype"/>
                <w:color w:val="000000"/>
              </w:rPr>
              <w:t xml:space="preserve">nstitutions </w:t>
            </w:r>
            <w:r>
              <w:rPr>
                <w:rFonts w:ascii="Palatino Linotype" w:hAnsi="Palatino Linotype"/>
                <w:color w:val="000000"/>
              </w:rPr>
              <w:t>t</w:t>
            </w:r>
            <w:r w:rsidRPr="008450A0">
              <w:rPr>
                <w:rFonts w:ascii="Palatino Linotype" w:hAnsi="Palatino Linotype"/>
                <w:color w:val="000000"/>
              </w:rPr>
              <w:t xml:space="preserve">o Identify </w:t>
            </w:r>
            <w:r>
              <w:rPr>
                <w:rFonts w:ascii="Palatino Linotype" w:hAnsi="Palatino Linotype"/>
                <w:color w:val="000000"/>
              </w:rPr>
              <w:t>a</w:t>
            </w:r>
            <w:r w:rsidRPr="008450A0">
              <w:rPr>
                <w:rFonts w:ascii="Palatino Linotype" w:hAnsi="Palatino Linotype"/>
                <w:color w:val="000000"/>
              </w:rPr>
              <w:t>nd Plug Loopholes</w:t>
            </w:r>
          </w:p>
        </w:tc>
        <w:tc>
          <w:tcPr>
            <w:tcW w:w="3960" w:type="dxa"/>
            <w:shd w:val="clear" w:color="auto" w:fill="auto"/>
          </w:tcPr>
          <w:p w14:paraId="180623D3" w14:textId="404D034B" w:rsidR="009C35CD" w:rsidRPr="008525FC" w:rsidRDefault="009C35CD" w:rsidP="009C35CD">
            <w:pPr>
              <w:spacing w:before="40" w:after="40"/>
              <w:rPr>
                <w:rFonts w:ascii="Palatino Linotype" w:hAnsi="Palatino Linotype"/>
                <w:sz w:val="24"/>
                <w:szCs w:val="24"/>
              </w:rPr>
            </w:pPr>
            <w:r>
              <w:rPr>
                <w:rFonts w:ascii="Palatino Linotype" w:hAnsi="Palatino Linotype"/>
                <w:sz w:val="24"/>
              </w:rPr>
              <w:t>S</w:t>
            </w:r>
            <w:r w:rsidRPr="008450A0">
              <w:rPr>
                <w:rFonts w:ascii="Palatino Linotype" w:hAnsi="Palatino Linotype"/>
                <w:sz w:val="24"/>
              </w:rPr>
              <w:t xml:space="preserve">ystem examinations conducted in a number of </w:t>
            </w:r>
            <w:r>
              <w:rPr>
                <w:rFonts w:ascii="Palatino Linotype" w:hAnsi="Palatino Linotype"/>
                <w:sz w:val="24"/>
              </w:rPr>
              <w:t>p</w:t>
            </w:r>
            <w:r w:rsidRPr="008450A0">
              <w:rPr>
                <w:rFonts w:ascii="Palatino Linotype" w:hAnsi="Palatino Linotype"/>
                <w:sz w:val="24"/>
              </w:rPr>
              <w:t>ublic institutions</w:t>
            </w:r>
          </w:p>
        </w:tc>
        <w:tc>
          <w:tcPr>
            <w:tcW w:w="5040" w:type="dxa"/>
            <w:shd w:val="clear" w:color="auto" w:fill="auto"/>
          </w:tcPr>
          <w:p w14:paraId="3E9924DA" w14:textId="77777777" w:rsidR="009C35CD" w:rsidRPr="008525FC" w:rsidRDefault="009C35CD" w:rsidP="009C35CD">
            <w:pPr>
              <w:jc w:val="both"/>
              <w:rPr>
                <w:rFonts w:ascii="Palatino Linotype" w:hAnsi="Palatino Linotype"/>
                <w:sz w:val="24"/>
                <w:szCs w:val="24"/>
              </w:rPr>
            </w:pPr>
          </w:p>
        </w:tc>
        <w:tc>
          <w:tcPr>
            <w:tcW w:w="3510" w:type="dxa"/>
            <w:shd w:val="clear" w:color="auto" w:fill="auto"/>
          </w:tcPr>
          <w:p w14:paraId="142798D0" w14:textId="77777777" w:rsidR="009C35CD" w:rsidRPr="008525FC" w:rsidRDefault="009C35CD" w:rsidP="009C35CD">
            <w:pPr>
              <w:jc w:val="both"/>
              <w:rPr>
                <w:rFonts w:ascii="Palatino Linotype" w:hAnsi="Palatino Linotype"/>
                <w:sz w:val="24"/>
                <w:szCs w:val="24"/>
              </w:rPr>
            </w:pPr>
          </w:p>
        </w:tc>
      </w:tr>
      <w:tr w:rsidR="009C35CD" w:rsidRPr="008525FC" w14:paraId="663F41EC" w14:textId="77777777" w:rsidTr="00A122B3">
        <w:tc>
          <w:tcPr>
            <w:tcW w:w="2790" w:type="dxa"/>
            <w:shd w:val="clear" w:color="auto" w:fill="auto"/>
          </w:tcPr>
          <w:p w14:paraId="202D4F5C" w14:textId="26408D54" w:rsidR="009C35CD" w:rsidRPr="008525FC" w:rsidRDefault="009C35CD" w:rsidP="009C35CD">
            <w:pPr>
              <w:rPr>
                <w:rFonts w:ascii="Palatino Linotype" w:hAnsi="Palatino Linotype"/>
                <w:sz w:val="24"/>
                <w:szCs w:val="24"/>
              </w:rPr>
            </w:pPr>
            <w:r w:rsidRPr="008525FC">
              <w:rPr>
                <w:rFonts w:ascii="Palatino Linotype" w:hAnsi="Palatino Linotype"/>
                <w:b/>
                <w:bCs/>
                <w:sz w:val="24"/>
                <w:szCs w:val="24"/>
              </w:rPr>
              <w:t xml:space="preserve">2. </w:t>
            </w:r>
            <w:r w:rsidRPr="008525FC">
              <w:rPr>
                <w:rFonts w:ascii="Palatino Linotype" w:hAnsi="Palatino Linotype"/>
                <w:sz w:val="24"/>
                <w:szCs w:val="24"/>
              </w:rPr>
              <w:t xml:space="preserve">Monitor Implementation </w:t>
            </w:r>
            <w:r>
              <w:rPr>
                <w:rFonts w:ascii="Palatino Linotype" w:hAnsi="Palatino Linotype"/>
                <w:sz w:val="24"/>
                <w:szCs w:val="24"/>
              </w:rPr>
              <w:t>o</w:t>
            </w:r>
            <w:r w:rsidRPr="008525FC">
              <w:rPr>
                <w:rFonts w:ascii="Palatino Linotype" w:hAnsi="Palatino Linotype"/>
                <w:sz w:val="24"/>
                <w:szCs w:val="24"/>
              </w:rPr>
              <w:t xml:space="preserve">f System Examination Reports </w:t>
            </w:r>
            <w:r>
              <w:rPr>
                <w:rFonts w:ascii="Palatino Linotype" w:hAnsi="Palatino Linotype"/>
                <w:sz w:val="24"/>
                <w:szCs w:val="24"/>
              </w:rPr>
              <w:t>a</w:t>
            </w:r>
            <w:r w:rsidRPr="008525FC">
              <w:rPr>
                <w:rFonts w:ascii="Palatino Linotype" w:hAnsi="Palatino Linotype"/>
                <w:sz w:val="24"/>
                <w:szCs w:val="24"/>
              </w:rPr>
              <w:t>nd Recommendation</w:t>
            </w:r>
          </w:p>
        </w:tc>
        <w:tc>
          <w:tcPr>
            <w:tcW w:w="3960" w:type="dxa"/>
            <w:shd w:val="clear" w:color="auto" w:fill="auto"/>
          </w:tcPr>
          <w:p w14:paraId="054A4C13" w14:textId="77777777" w:rsidR="009C35CD" w:rsidRPr="008525FC" w:rsidRDefault="009C35CD" w:rsidP="009C35CD">
            <w:pPr>
              <w:spacing w:before="40" w:after="40"/>
              <w:rPr>
                <w:rFonts w:ascii="Palatino Linotype" w:hAnsi="Palatino Linotype"/>
                <w:sz w:val="24"/>
                <w:szCs w:val="24"/>
              </w:rPr>
            </w:pPr>
            <w:r w:rsidRPr="008525FC">
              <w:rPr>
                <w:rFonts w:ascii="Palatino Linotype" w:hAnsi="Palatino Linotype"/>
                <w:sz w:val="24"/>
                <w:szCs w:val="24"/>
              </w:rPr>
              <w:t>System examination recommendation implemented (provide details)</w:t>
            </w:r>
          </w:p>
        </w:tc>
        <w:tc>
          <w:tcPr>
            <w:tcW w:w="5040" w:type="dxa"/>
            <w:shd w:val="clear" w:color="auto" w:fill="auto"/>
          </w:tcPr>
          <w:p w14:paraId="0E552B9A" w14:textId="77777777" w:rsidR="009C35CD" w:rsidRPr="008525FC" w:rsidRDefault="009C35CD" w:rsidP="009C35CD">
            <w:pPr>
              <w:jc w:val="both"/>
              <w:rPr>
                <w:rFonts w:ascii="Palatino Linotype" w:hAnsi="Palatino Linotype"/>
                <w:sz w:val="24"/>
                <w:szCs w:val="24"/>
              </w:rPr>
            </w:pPr>
          </w:p>
        </w:tc>
        <w:tc>
          <w:tcPr>
            <w:tcW w:w="3510" w:type="dxa"/>
            <w:shd w:val="clear" w:color="auto" w:fill="auto"/>
          </w:tcPr>
          <w:p w14:paraId="74767D59" w14:textId="77777777" w:rsidR="009C35CD" w:rsidRPr="008525FC" w:rsidRDefault="009C35CD" w:rsidP="009C35CD">
            <w:pPr>
              <w:jc w:val="both"/>
              <w:rPr>
                <w:rFonts w:ascii="Palatino Linotype" w:hAnsi="Palatino Linotype"/>
                <w:sz w:val="24"/>
                <w:szCs w:val="24"/>
              </w:rPr>
            </w:pPr>
          </w:p>
        </w:tc>
      </w:tr>
      <w:tr w:rsidR="009C35CD" w:rsidRPr="008525FC" w14:paraId="02B29A11" w14:textId="77777777" w:rsidTr="00E047FA">
        <w:trPr>
          <w:trHeight w:val="1790"/>
        </w:trPr>
        <w:tc>
          <w:tcPr>
            <w:tcW w:w="2790" w:type="dxa"/>
            <w:vMerge w:val="restart"/>
            <w:shd w:val="clear" w:color="auto" w:fill="auto"/>
          </w:tcPr>
          <w:p w14:paraId="23D0EAAE" w14:textId="7552AE66" w:rsidR="009C35CD" w:rsidRPr="008525FC" w:rsidRDefault="009C35CD" w:rsidP="009C35CD">
            <w:pPr>
              <w:jc w:val="both"/>
              <w:rPr>
                <w:rFonts w:ascii="Palatino Linotype" w:hAnsi="Palatino Linotype"/>
                <w:sz w:val="24"/>
                <w:szCs w:val="24"/>
              </w:rPr>
            </w:pPr>
            <w:r w:rsidRPr="008525FC">
              <w:rPr>
                <w:rFonts w:ascii="Palatino Linotype" w:hAnsi="Palatino Linotype"/>
                <w:b/>
                <w:bCs/>
                <w:sz w:val="24"/>
                <w:szCs w:val="24"/>
              </w:rPr>
              <w:t xml:space="preserve">10. </w:t>
            </w:r>
            <w:r w:rsidRPr="008525FC">
              <w:rPr>
                <w:rFonts w:ascii="Palatino Linotype" w:hAnsi="Palatino Linotype"/>
                <w:sz w:val="24"/>
                <w:szCs w:val="24"/>
              </w:rPr>
              <w:t xml:space="preserve">Develop </w:t>
            </w:r>
            <w:r>
              <w:rPr>
                <w:rFonts w:ascii="Palatino Linotype" w:hAnsi="Palatino Linotype"/>
                <w:sz w:val="24"/>
                <w:szCs w:val="24"/>
              </w:rPr>
              <w:t>a</w:t>
            </w:r>
            <w:r w:rsidRPr="008525FC">
              <w:rPr>
                <w:rFonts w:ascii="Palatino Linotype" w:hAnsi="Palatino Linotype"/>
                <w:sz w:val="24"/>
                <w:szCs w:val="24"/>
              </w:rPr>
              <w:t xml:space="preserve">nd Implement Customer Service Charters Public Sector Institutions </w:t>
            </w:r>
          </w:p>
        </w:tc>
        <w:tc>
          <w:tcPr>
            <w:tcW w:w="3960" w:type="dxa"/>
            <w:shd w:val="clear" w:color="auto" w:fill="auto"/>
          </w:tcPr>
          <w:p w14:paraId="2A912D91" w14:textId="7962C66C" w:rsidR="009C35CD" w:rsidRPr="008525FC" w:rsidRDefault="009C35CD" w:rsidP="009C35CD">
            <w:pPr>
              <w:spacing w:before="40" w:after="40"/>
              <w:rPr>
                <w:rFonts w:ascii="Palatino Linotype" w:hAnsi="Palatino Linotype"/>
                <w:sz w:val="24"/>
                <w:szCs w:val="24"/>
              </w:rPr>
            </w:pPr>
            <w:r w:rsidRPr="008525FC">
              <w:rPr>
                <w:rFonts w:ascii="Palatino Linotype" w:hAnsi="Palatino Linotype"/>
                <w:sz w:val="24"/>
                <w:szCs w:val="24"/>
              </w:rPr>
              <w:t>Customer Service Charters developed (indicate whether the charter is developed)</w:t>
            </w:r>
          </w:p>
        </w:tc>
        <w:tc>
          <w:tcPr>
            <w:tcW w:w="5040" w:type="dxa"/>
            <w:shd w:val="clear" w:color="auto" w:fill="auto"/>
          </w:tcPr>
          <w:p w14:paraId="1E8DCE7F" w14:textId="77777777" w:rsidR="009C35CD" w:rsidRPr="008525FC" w:rsidRDefault="009C35CD" w:rsidP="009C35CD">
            <w:pPr>
              <w:jc w:val="both"/>
              <w:rPr>
                <w:rFonts w:ascii="Palatino Linotype" w:hAnsi="Palatino Linotype"/>
                <w:sz w:val="24"/>
                <w:szCs w:val="24"/>
              </w:rPr>
            </w:pPr>
          </w:p>
        </w:tc>
        <w:tc>
          <w:tcPr>
            <w:tcW w:w="3510" w:type="dxa"/>
            <w:vMerge w:val="restart"/>
            <w:shd w:val="clear" w:color="auto" w:fill="auto"/>
          </w:tcPr>
          <w:p w14:paraId="4137A82B" w14:textId="77777777" w:rsidR="009C35CD" w:rsidRPr="008525FC" w:rsidRDefault="009C35CD" w:rsidP="009C35CD">
            <w:pPr>
              <w:jc w:val="both"/>
              <w:rPr>
                <w:rFonts w:ascii="Palatino Linotype" w:hAnsi="Palatino Linotype"/>
                <w:sz w:val="24"/>
                <w:szCs w:val="24"/>
              </w:rPr>
            </w:pPr>
          </w:p>
        </w:tc>
      </w:tr>
      <w:tr w:rsidR="009C35CD" w:rsidRPr="008525FC" w14:paraId="649842CD" w14:textId="77777777" w:rsidTr="00E047FA">
        <w:trPr>
          <w:trHeight w:val="1232"/>
        </w:trPr>
        <w:tc>
          <w:tcPr>
            <w:tcW w:w="2790" w:type="dxa"/>
            <w:vMerge/>
            <w:shd w:val="clear" w:color="auto" w:fill="auto"/>
          </w:tcPr>
          <w:p w14:paraId="10F3A3AC" w14:textId="77777777" w:rsidR="009C35CD" w:rsidRPr="008525FC" w:rsidRDefault="009C35CD" w:rsidP="009C35CD">
            <w:pPr>
              <w:jc w:val="both"/>
              <w:rPr>
                <w:rFonts w:ascii="Palatino Linotype" w:hAnsi="Palatino Linotype"/>
                <w:b/>
                <w:bCs/>
                <w:sz w:val="24"/>
                <w:szCs w:val="24"/>
              </w:rPr>
            </w:pPr>
          </w:p>
        </w:tc>
        <w:tc>
          <w:tcPr>
            <w:tcW w:w="3960" w:type="dxa"/>
            <w:shd w:val="clear" w:color="auto" w:fill="auto"/>
          </w:tcPr>
          <w:p w14:paraId="6DDAB7C7" w14:textId="3D92AD43" w:rsidR="009C35CD" w:rsidRPr="008525FC" w:rsidRDefault="009C35CD" w:rsidP="009C35CD">
            <w:pPr>
              <w:spacing w:before="40" w:after="40"/>
              <w:rPr>
                <w:rFonts w:ascii="Palatino Linotype" w:hAnsi="Palatino Linotype"/>
                <w:sz w:val="24"/>
                <w:szCs w:val="24"/>
              </w:rPr>
            </w:pPr>
            <w:r w:rsidRPr="008525FC">
              <w:rPr>
                <w:rFonts w:ascii="Palatino Linotype" w:hAnsi="Palatino Linotype"/>
                <w:sz w:val="24"/>
                <w:szCs w:val="24"/>
              </w:rPr>
              <w:t>Actions taken towards implementation of customer service charter</w:t>
            </w:r>
          </w:p>
        </w:tc>
        <w:tc>
          <w:tcPr>
            <w:tcW w:w="5040" w:type="dxa"/>
            <w:shd w:val="clear" w:color="auto" w:fill="auto"/>
          </w:tcPr>
          <w:p w14:paraId="7AC93344" w14:textId="77777777" w:rsidR="009C35CD" w:rsidRPr="008525FC" w:rsidRDefault="009C35CD" w:rsidP="009C35CD">
            <w:pPr>
              <w:jc w:val="both"/>
              <w:rPr>
                <w:rFonts w:ascii="Palatino Linotype" w:hAnsi="Palatino Linotype"/>
                <w:sz w:val="24"/>
                <w:szCs w:val="24"/>
              </w:rPr>
            </w:pPr>
          </w:p>
        </w:tc>
        <w:tc>
          <w:tcPr>
            <w:tcW w:w="3510" w:type="dxa"/>
            <w:vMerge/>
            <w:shd w:val="clear" w:color="auto" w:fill="auto"/>
          </w:tcPr>
          <w:p w14:paraId="13C0C027" w14:textId="77777777" w:rsidR="009C35CD" w:rsidRPr="008525FC" w:rsidRDefault="009C35CD" w:rsidP="009C35CD">
            <w:pPr>
              <w:jc w:val="both"/>
              <w:rPr>
                <w:rFonts w:ascii="Palatino Linotype" w:hAnsi="Palatino Linotype"/>
                <w:sz w:val="24"/>
                <w:szCs w:val="24"/>
              </w:rPr>
            </w:pPr>
          </w:p>
        </w:tc>
      </w:tr>
      <w:tr w:rsidR="009C35CD" w:rsidRPr="008525FC" w14:paraId="1F024CD2" w14:textId="77777777" w:rsidTr="00A122B3">
        <w:tc>
          <w:tcPr>
            <w:tcW w:w="2790" w:type="dxa"/>
            <w:shd w:val="clear" w:color="auto" w:fill="auto"/>
          </w:tcPr>
          <w:p w14:paraId="18CD28F6" w14:textId="4811ADBA" w:rsidR="009C35CD" w:rsidRPr="008525FC" w:rsidRDefault="009C35CD" w:rsidP="009C35CD">
            <w:pPr>
              <w:rPr>
                <w:rFonts w:ascii="Palatino Linotype" w:hAnsi="Palatino Linotype"/>
                <w:sz w:val="24"/>
                <w:szCs w:val="24"/>
              </w:rPr>
            </w:pPr>
            <w:r w:rsidRPr="008525FC">
              <w:rPr>
                <w:rFonts w:ascii="Palatino Linotype" w:hAnsi="Palatino Linotype"/>
                <w:b/>
                <w:bCs/>
                <w:sz w:val="24"/>
                <w:szCs w:val="24"/>
              </w:rPr>
              <w:lastRenderedPageBreak/>
              <w:t xml:space="preserve">11. </w:t>
            </w:r>
            <w:r w:rsidRPr="008525FC">
              <w:rPr>
                <w:rFonts w:ascii="Palatino Linotype" w:hAnsi="Palatino Linotype"/>
                <w:sz w:val="24"/>
                <w:szCs w:val="24"/>
              </w:rPr>
              <w:t xml:space="preserve">Ensure </w:t>
            </w:r>
            <w:r>
              <w:rPr>
                <w:rFonts w:ascii="Palatino Linotype" w:hAnsi="Palatino Linotype"/>
                <w:sz w:val="24"/>
                <w:szCs w:val="24"/>
              </w:rPr>
              <w:t>t</w:t>
            </w:r>
            <w:r w:rsidRPr="008525FC">
              <w:rPr>
                <w:rFonts w:ascii="Palatino Linotype" w:hAnsi="Palatino Linotype"/>
                <w:sz w:val="24"/>
                <w:szCs w:val="24"/>
              </w:rPr>
              <w:t xml:space="preserve">hat </w:t>
            </w:r>
            <w:r>
              <w:rPr>
                <w:rFonts w:ascii="Palatino Linotype" w:hAnsi="Palatino Linotype"/>
                <w:sz w:val="24"/>
                <w:szCs w:val="24"/>
              </w:rPr>
              <w:t>Public Institutions (</w:t>
            </w:r>
            <w:r w:rsidRPr="009C35CD">
              <w:rPr>
                <w:rFonts w:ascii="Palatino Linotype" w:hAnsi="Palatino Linotype"/>
                <w:b/>
                <w:bCs/>
                <w:sz w:val="24"/>
                <w:szCs w:val="24"/>
              </w:rPr>
              <w:t>Judicial Service</w:t>
            </w:r>
            <w:r>
              <w:rPr>
                <w:rFonts w:ascii="Palatino Linotype" w:hAnsi="Palatino Linotype"/>
                <w:sz w:val="24"/>
                <w:szCs w:val="24"/>
              </w:rPr>
              <w:t xml:space="preserve">) </w:t>
            </w:r>
            <w:r w:rsidRPr="008525FC">
              <w:rPr>
                <w:rFonts w:ascii="Palatino Linotype" w:hAnsi="Palatino Linotype"/>
                <w:sz w:val="24"/>
                <w:szCs w:val="24"/>
              </w:rPr>
              <w:t xml:space="preserve">Prepare Financial Statements </w:t>
            </w:r>
            <w:r>
              <w:rPr>
                <w:rFonts w:ascii="Palatino Linotype" w:hAnsi="Palatino Linotype"/>
                <w:sz w:val="24"/>
                <w:szCs w:val="24"/>
              </w:rPr>
              <w:t>o</w:t>
            </w:r>
            <w:r w:rsidRPr="008525FC">
              <w:rPr>
                <w:rFonts w:ascii="Palatino Linotype" w:hAnsi="Palatino Linotype"/>
                <w:sz w:val="24"/>
                <w:szCs w:val="24"/>
              </w:rPr>
              <w:t xml:space="preserve">n </w:t>
            </w:r>
            <w:r>
              <w:rPr>
                <w:rFonts w:ascii="Palatino Linotype" w:hAnsi="Palatino Linotype"/>
                <w:sz w:val="24"/>
                <w:szCs w:val="24"/>
              </w:rPr>
              <w:t>T</w:t>
            </w:r>
            <w:r w:rsidRPr="008525FC">
              <w:rPr>
                <w:rFonts w:ascii="Palatino Linotype" w:hAnsi="Palatino Linotype"/>
                <w:sz w:val="24"/>
                <w:szCs w:val="24"/>
              </w:rPr>
              <w:t xml:space="preserve">ime </w:t>
            </w:r>
            <w:r>
              <w:rPr>
                <w:rFonts w:ascii="Palatino Linotype" w:hAnsi="Palatino Linotype"/>
                <w:sz w:val="24"/>
                <w:szCs w:val="24"/>
              </w:rPr>
              <w:t>f</w:t>
            </w:r>
            <w:r w:rsidRPr="008525FC">
              <w:rPr>
                <w:rFonts w:ascii="Palatino Linotype" w:hAnsi="Palatino Linotype"/>
                <w:sz w:val="24"/>
                <w:szCs w:val="24"/>
              </w:rPr>
              <w:t xml:space="preserve">or Audit </w:t>
            </w:r>
          </w:p>
        </w:tc>
        <w:tc>
          <w:tcPr>
            <w:tcW w:w="3960" w:type="dxa"/>
            <w:shd w:val="clear" w:color="auto" w:fill="auto"/>
          </w:tcPr>
          <w:p w14:paraId="11A93459" w14:textId="66E02AAB" w:rsidR="009C35CD" w:rsidRPr="008525FC" w:rsidRDefault="009C35CD" w:rsidP="009C35CD">
            <w:pPr>
              <w:spacing w:before="40" w:after="40"/>
              <w:rPr>
                <w:rFonts w:ascii="Palatino Linotype" w:hAnsi="Palatino Linotype"/>
                <w:sz w:val="24"/>
                <w:szCs w:val="24"/>
                <w:highlight w:val="yellow"/>
              </w:rPr>
            </w:pPr>
            <w:r w:rsidRPr="008525FC">
              <w:rPr>
                <w:rFonts w:ascii="Palatino Linotype" w:hAnsi="Palatino Linotype"/>
                <w:sz w:val="24"/>
                <w:szCs w:val="24"/>
              </w:rPr>
              <w:t xml:space="preserve">Measures/actions taken to ensure Financial </w:t>
            </w:r>
            <w:r>
              <w:rPr>
                <w:rFonts w:ascii="Palatino Linotype" w:hAnsi="Palatino Linotype"/>
                <w:sz w:val="24"/>
                <w:szCs w:val="24"/>
              </w:rPr>
              <w:t>S</w:t>
            </w:r>
            <w:r w:rsidRPr="008525FC">
              <w:rPr>
                <w:rFonts w:ascii="Palatino Linotype" w:hAnsi="Palatino Linotype"/>
                <w:sz w:val="24"/>
                <w:szCs w:val="24"/>
              </w:rPr>
              <w:t xml:space="preserve">tatements of </w:t>
            </w:r>
            <w:r>
              <w:rPr>
                <w:rFonts w:ascii="Palatino Linotype" w:hAnsi="Palatino Linotype"/>
                <w:sz w:val="24"/>
                <w:szCs w:val="24"/>
              </w:rPr>
              <w:t xml:space="preserve">Judicial Service </w:t>
            </w:r>
            <w:r w:rsidRPr="008525FC">
              <w:rPr>
                <w:rFonts w:ascii="Palatino Linotype" w:hAnsi="Palatino Linotype"/>
                <w:sz w:val="24"/>
                <w:szCs w:val="24"/>
              </w:rPr>
              <w:t>are prepared on time for audit</w:t>
            </w:r>
          </w:p>
        </w:tc>
        <w:tc>
          <w:tcPr>
            <w:tcW w:w="5040" w:type="dxa"/>
            <w:shd w:val="clear" w:color="auto" w:fill="auto"/>
          </w:tcPr>
          <w:p w14:paraId="2349EFAF" w14:textId="77777777" w:rsidR="009C35CD" w:rsidRPr="008525FC" w:rsidRDefault="009C35CD" w:rsidP="009C35CD">
            <w:pPr>
              <w:jc w:val="both"/>
              <w:rPr>
                <w:rFonts w:ascii="Palatino Linotype" w:hAnsi="Palatino Linotype"/>
                <w:sz w:val="24"/>
                <w:szCs w:val="24"/>
              </w:rPr>
            </w:pPr>
          </w:p>
          <w:p w14:paraId="34D53553" w14:textId="77777777" w:rsidR="009C35CD" w:rsidRPr="008525FC" w:rsidRDefault="009C35CD" w:rsidP="009C35CD">
            <w:pPr>
              <w:jc w:val="both"/>
              <w:rPr>
                <w:rFonts w:ascii="Palatino Linotype" w:hAnsi="Palatino Linotype"/>
                <w:sz w:val="24"/>
                <w:szCs w:val="24"/>
              </w:rPr>
            </w:pPr>
          </w:p>
          <w:p w14:paraId="726B7376" w14:textId="77777777" w:rsidR="009C35CD" w:rsidRPr="008525FC" w:rsidRDefault="009C35CD" w:rsidP="009C35CD">
            <w:pPr>
              <w:jc w:val="both"/>
              <w:rPr>
                <w:rFonts w:ascii="Palatino Linotype" w:hAnsi="Palatino Linotype"/>
                <w:sz w:val="24"/>
                <w:szCs w:val="24"/>
              </w:rPr>
            </w:pPr>
          </w:p>
          <w:p w14:paraId="1F396C8E" w14:textId="77777777" w:rsidR="009C35CD" w:rsidRPr="008525FC" w:rsidRDefault="009C35CD" w:rsidP="009C35CD">
            <w:pPr>
              <w:jc w:val="both"/>
              <w:rPr>
                <w:rFonts w:ascii="Palatino Linotype" w:hAnsi="Palatino Linotype"/>
                <w:sz w:val="24"/>
                <w:szCs w:val="24"/>
              </w:rPr>
            </w:pPr>
          </w:p>
          <w:p w14:paraId="790652A2" w14:textId="77777777" w:rsidR="009C35CD" w:rsidRPr="008525FC" w:rsidRDefault="009C35CD" w:rsidP="009C35CD">
            <w:pPr>
              <w:jc w:val="both"/>
              <w:rPr>
                <w:rFonts w:ascii="Palatino Linotype" w:hAnsi="Palatino Linotype"/>
                <w:sz w:val="24"/>
                <w:szCs w:val="24"/>
              </w:rPr>
            </w:pPr>
          </w:p>
        </w:tc>
        <w:tc>
          <w:tcPr>
            <w:tcW w:w="3510" w:type="dxa"/>
            <w:shd w:val="clear" w:color="auto" w:fill="auto"/>
          </w:tcPr>
          <w:p w14:paraId="029D02E6" w14:textId="77777777" w:rsidR="009C35CD" w:rsidRPr="008525FC" w:rsidRDefault="009C35CD" w:rsidP="009C35CD">
            <w:pPr>
              <w:jc w:val="both"/>
              <w:rPr>
                <w:rFonts w:ascii="Palatino Linotype" w:hAnsi="Palatino Linotype"/>
                <w:sz w:val="24"/>
                <w:szCs w:val="24"/>
              </w:rPr>
            </w:pPr>
          </w:p>
        </w:tc>
      </w:tr>
      <w:tr w:rsidR="009C35CD" w:rsidRPr="008525FC" w14:paraId="1BC5F08B" w14:textId="77777777" w:rsidTr="00A122B3">
        <w:tc>
          <w:tcPr>
            <w:tcW w:w="2790" w:type="dxa"/>
            <w:shd w:val="clear" w:color="auto" w:fill="auto"/>
          </w:tcPr>
          <w:p w14:paraId="3649E97C" w14:textId="58E03EF6" w:rsidR="009C35CD" w:rsidRPr="008525FC" w:rsidRDefault="009C35CD" w:rsidP="009C35CD">
            <w:pPr>
              <w:rPr>
                <w:rFonts w:ascii="Palatino Linotype" w:hAnsi="Palatino Linotype"/>
                <w:sz w:val="24"/>
                <w:szCs w:val="24"/>
              </w:rPr>
            </w:pPr>
            <w:r w:rsidRPr="008525FC">
              <w:rPr>
                <w:rFonts w:ascii="Palatino Linotype" w:hAnsi="Palatino Linotype"/>
                <w:b/>
                <w:bCs/>
                <w:sz w:val="24"/>
                <w:szCs w:val="24"/>
              </w:rPr>
              <w:t xml:space="preserve">34. </w:t>
            </w:r>
            <w:r w:rsidRPr="008525FC">
              <w:rPr>
                <w:rFonts w:ascii="Palatino Linotype" w:hAnsi="Palatino Linotype"/>
                <w:sz w:val="24"/>
                <w:szCs w:val="24"/>
              </w:rPr>
              <w:t xml:space="preserve">Protect Journalists </w:t>
            </w:r>
            <w:r>
              <w:rPr>
                <w:rFonts w:ascii="Palatino Linotype" w:hAnsi="Palatino Linotype"/>
                <w:sz w:val="24"/>
                <w:szCs w:val="24"/>
              </w:rPr>
              <w:t>b</w:t>
            </w:r>
            <w:r w:rsidRPr="008525FC">
              <w:rPr>
                <w:rFonts w:ascii="Palatino Linotype" w:hAnsi="Palatino Linotype"/>
                <w:sz w:val="24"/>
                <w:szCs w:val="24"/>
              </w:rPr>
              <w:t xml:space="preserve">y Providing Legal Assistance </w:t>
            </w:r>
            <w:r>
              <w:rPr>
                <w:rFonts w:ascii="Palatino Linotype" w:hAnsi="Palatino Linotype"/>
                <w:sz w:val="24"/>
                <w:szCs w:val="24"/>
              </w:rPr>
              <w:t>i</w:t>
            </w:r>
            <w:r w:rsidRPr="008525FC">
              <w:rPr>
                <w:rFonts w:ascii="Palatino Linotype" w:hAnsi="Palatino Linotype"/>
                <w:sz w:val="24"/>
                <w:szCs w:val="24"/>
              </w:rPr>
              <w:t xml:space="preserve">f Their Reporting </w:t>
            </w:r>
            <w:r>
              <w:rPr>
                <w:rFonts w:ascii="Palatino Linotype" w:hAnsi="Palatino Linotype"/>
                <w:sz w:val="24"/>
                <w:szCs w:val="24"/>
              </w:rPr>
              <w:t>o</w:t>
            </w:r>
            <w:r w:rsidRPr="008525FC">
              <w:rPr>
                <w:rFonts w:ascii="Palatino Linotype" w:hAnsi="Palatino Linotype"/>
                <w:sz w:val="24"/>
                <w:szCs w:val="24"/>
              </w:rPr>
              <w:t xml:space="preserve">n Corruption Results </w:t>
            </w:r>
            <w:r>
              <w:rPr>
                <w:rFonts w:ascii="Palatino Linotype" w:hAnsi="Palatino Linotype"/>
                <w:sz w:val="24"/>
                <w:szCs w:val="24"/>
              </w:rPr>
              <w:t>i</w:t>
            </w:r>
            <w:r w:rsidRPr="008525FC">
              <w:rPr>
                <w:rFonts w:ascii="Palatino Linotype" w:hAnsi="Palatino Linotype"/>
                <w:sz w:val="24"/>
                <w:szCs w:val="24"/>
              </w:rPr>
              <w:t>n Criminal Charges</w:t>
            </w:r>
          </w:p>
          <w:p w14:paraId="4C8F01AE" w14:textId="77777777" w:rsidR="009C35CD" w:rsidRPr="008525FC" w:rsidRDefault="009C35CD" w:rsidP="009C35CD">
            <w:pPr>
              <w:jc w:val="both"/>
              <w:rPr>
                <w:rFonts w:ascii="Palatino Linotype" w:hAnsi="Palatino Linotype"/>
                <w:b/>
                <w:bCs/>
                <w:sz w:val="24"/>
                <w:szCs w:val="24"/>
              </w:rPr>
            </w:pPr>
          </w:p>
        </w:tc>
        <w:tc>
          <w:tcPr>
            <w:tcW w:w="3960" w:type="dxa"/>
            <w:shd w:val="clear" w:color="auto" w:fill="auto"/>
          </w:tcPr>
          <w:p w14:paraId="25403C91" w14:textId="77777777" w:rsidR="009C35CD" w:rsidRPr="008525FC" w:rsidRDefault="009C35CD" w:rsidP="009C35CD">
            <w:pPr>
              <w:spacing w:before="40" w:after="40"/>
              <w:rPr>
                <w:rFonts w:ascii="Palatino Linotype" w:hAnsi="Palatino Linotype"/>
                <w:sz w:val="24"/>
                <w:szCs w:val="24"/>
              </w:rPr>
            </w:pPr>
            <w:r w:rsidRPr="008525FC">
              <w:rPr>
                <w:rFonts w:ascii="Palatino Linotype" w:hAnsi="Palatino Linotype"/>
                <w:sz w:val="24"/>
                <w:szCs w:val="24"/>
              </w:rPr>
              <w:t>Number of journalists protected by providing legal assistance if their reporting on corruption results in criminal charges</w:t>
            </w:r>
          </w:p>
        </w:tc>
        <w:tc>
          <w:tcPr>
            <w:tcW w:w="5040" w:type="dxa"/>
            <w:shd w:val="clear" w:color="auto" w:fill="auto"/>
          </w:tcPr>
          <w:p w14:paraId="2C603DAD" w14:textId="77777777" w:rsidR="009C35CD" w:rsidRPr="008525FC" w:rsidRDefault="009C35CD" w:rsidP="009C35CD">
            <w:pPr>
              <w:jc w:val="both"/>
              <w:rPr>
                <w:rFonts w:ascii="Palatino Linotype" w:hAnsi="Palatino Linotype"/>
                <w:sz w:val="24"/>
                <w:szCs w:val="24"/>
              </w:rPr>
            </w:pPr>
          </w:p>
        </w:tc>
        <w:tc>
          <w:tcPr>
            <w:tcW w:w="3510" w:type="dxa"/>
            <w:shd w:val="clear" w:color="auto" w:fill="auto"/>
          </w:tcPr>
          <w:p w14:paraId="032AD5C4" w14:textId="77777777" w:rsidR="009C35CD" w:rsidRPr="008525FC" w:rsidRDefault="009C35CD" w:rsidP="009C35CD">
            <w:pPr>
              <w:jc w:val="both"/>
              <w:rPr>
                <w:rFonts w:ascii="Palatino Linotype" w:hAnsi="Palatino Linotype"/>
                <w:sz w:val="24"/>
                <w:szCs w:val="24"/>
              </w:rPr>
            </w:pPr>
          </w:p>
        </w:tc>
      </w:tr>
    </w:tbl>
    <w:p w14:paraId="13A9BD4B" w14:textId="77777777" w:rsidR="00394F22" w:rsidRDefault="00394F22" w:rsidP="00394F22"/>
    <w:p w14:paraId="71CFB3F2" w14:textId="77777777" w:rsidR="00D32A84" w:rsidRDefault="00D32A84" w:rsidP="00394F22"/>
    <w:p w14:paraId="4837329D" w14:textId="41F50EB8" w:rsidR="009018A5" w:rsidRDefault="009018A5" w:rsidP="00DF5821">
      <w:pPr>
        <w:rPr>
          <w:rFonts w:ascii="Arial" w:hAnsi="Arial" w:cs="Arial"/>
          <w:b/>
          <w:bCs/>
          <w:sz w:val="32"/>
          <w:szCs w:val="24"/>
        </w:rPr>
      </w:pPr>
    </w:p>
    <w:p w14:paraId="71427BF0" w14:textId="1E9990E3" w:rsidR="00A122B3" w:rsidRDefault="00A122B3" w:rsidP="00DF5821">
      <w:pPr>
        <w:rPr>
          <w:rFonts w:ascii="Arial" w:hAnsi="Arial" w:cs="Arial"/>
          <w:b/>
          <w:bCs/>
          <w:sz w:val="32"/>
          <w:szCs w:val="24"/>
        </w:rPr>
      </w:pPr>
    </w:p>
    <w:p w14:paraId="0458211F" w14:textId="43FB4EC5" w:rsidR="00A122B3" w:rsidRDefault="00A122B3" w:rsidP="00DF5821">
      <w:pPr>
        <w:rPr>
          <w:rFonts w:ascii="Arial" w:hAnsi="Arial" w:cs="Arial"/>
          <w:b/>
          <w:bCs/>
          <w:sz w:val="32"/>
          <w:szCs w:val="24"/>
        </w:rPr>
      </w:pPr>
    </w:p>
    <w:p w14:paraId="1B09B15D" w14:textId="7C5CC544" w:rsidR="00A122B3" w:rsidRDefault="00A122B3" w:rsidP="00DF5821">
      <w:pPr>
        <w:rPr>
          <w:rFonts w:ascii="Arial" w:hAnsi="Arial" w:cs="Arial"/>
          <w:b/>
          <w:bCs/>
          <w:sz w:val="32"/>
          <w:szCs w:val="24"/>
        </w:rPr>
      </w:pPr>
    </w:p>
    <w:p w14:paraId="0E08CD99" w14:textId="02C41EDB" w:rsidR="00E047FA" w:rsidRDefault="00E047FA" w:rsidP="00DF5821">
      <w:pPr>
        <w:rPr>
          <w:rFonts w:ascii="Arial" w:hAnsi="Arial" w:cs="Arial"/>
          <w:b/>
          <w:bCs/>
          <w:sz w:val="32"/>
          <w:szCs w:val="24"/>
        </w:rPr>
      </w:pPr>
    </w:p>
    <w:p w14:paraId="38E07AD8" w14:textId="16D58EA9" w:rsidR="00E047FA" w:rsidRDefault="00E047FA" w:rsidP="00DF5821">
      <w:pPr>
        <w:rPr>
          <w:rFonts w:ascii="Arial" w:hAnsi="Arial" w:cs="Arial"/>
          <w:b/>
          <w:bCs/>
          <w:sz w:val="32"/>
          <w:szCs w:val="24"/>
        </w:rPr>
      </w:pPr>
    </w:p>
    <w:p w14:paraId="19334703" w14:textId="77777777" w:rsidR="008525FC" w:rsidRPr="00710791" w:rsidRDefault="008525FC" w:rsidP="00D32A84">
      <w:pPr>
        <w:rPr>
          <w:sz w:val="2"/>
        </w:rPr>
      </w:pPr>
    </w:p>
    <w:p w14:paraId="7D277CD8" w14:textId="77777777" w:rsidR="008525FC" w:rsidRPr="008525FC" w:rsidRDefault="00D32A84" w:rsidP="008525FC">
      <w:pPr>
        <w:spacing w:after="0" w:line="240" w:lineRule="auto"/>
        <w:jc w:val="center"/>
        <w:rPr>
          <w:rFonts w:ascii="Palatino Linotype" w:eastAsia="Calibri" w:hAnsi="Palatino Linotype" w:cs="Times New Roman"/>
          <w:b/>
          <w:sz w:val="28"/>
          <w:szCs w:val="28"/>
        </w:rPr>
      </w:pPr>
      <w:r w:rsidRPr="008525FC">
        <w:rPr>
          <w:rFonts w:ascii="Palatino Linotype" w:eastAsia="Calibri" w:hAnsi="Palatino Linotype" w:cs="Times New Roman"/>
          <w:b/>
          <w:sz w:val="28"/>
          <w:szCs w:val="28"/>
        </w:rPr>
        <w:lastRenderedPageBreak/>
        <w:t>STRATEGIC OBJECTIVE 4</w:t>
      </w:r>
    </w:p>
    <w:p w14:paraId="47FF0768" w14:textId="5B082DBA" w:rsidR="00D32A84" w:rsidRPr="008525FC" w:rsidRDefault="00D32A84" w:rsidP="008525FC">
      <w:pPr>
        <w:spacing w:after="0" w:line="240" w:lineRule="auto"/>
        <w:jc w:val="center"/>
        <w:rPr>
          <w:rFonts w:ascii="Palatino Linotype" w:eastAsia="Calibri" w:hAnsi="Palatino Linotype" w:cs="Times New Roman"/>
          <w:b/>
          <w:sz w:val="28"/>
          <w:szCs w:val="28"/>
        </w:rPr>
      </w:pPr>
      <w:r w:rsidRPr="008525FC">
        <w:rPr>
          <w:rFonts w:ascii="Palatino Linotype" w:eastAsia="Calibri" w:hAnsi="Palatino Linotype" w:cs="Times New Roman"/>
          <w:b/>
          <w:sz w:val="28"/>
          <w:szCs w:val="28"/>
        </w:rPr>
        <w:t>TO CONDUCT EFFECTIVE INVESTIGATIONS AND PROSECUTIONS OF CORRUPT</w:t>
      </w:r>
    </w:p>
    <w:p w14:paraId="1DCBF467" w14:textId="1D2F9338" w:rsidR="00D32A84" w:rsidRDefault="00D32A84" w:rsidP="008525FC">
      <w:pPr>
        <w:spacing w:after="0" w:line="240" w:lineRule="auto"/>
        <w:jc w:val="center"/>
        <w:rPr>
          <w:rFonts w:ascii="Palatino Linotype" w:eastAsia="Calibri" w:hAnsi="Palatino Linotype" w:cs="Times New Roman"/>
          <w:b/>
          <w:sz w:val="28"/>
          <w:szCs w:val="28"/>
        </w:rPr>
      </w:pPr>
      <w:r w:rsidRPr="008525FC">
        <w:rPr>
          <w:rFonts w:ascii="Palatino Linotype" w:eastAsia="Calibri" w:hAnsi="Palatino Linotype" w:cs="Times New Roman"/>
          <w:b/>
          <w:sz w:val="28"/>
          <w:szCs w:val="28"/>
        </w:rPr>
        <w:t>CONDUCT- SHORT AND MEDIUM TERM ACTIVITIES</w:t>
      </w:r>
    </w:p>
    <w:p w14:paraId="452F955F" w14:textId="77777777" w:rsidR="008525FC" w:rsidRPr="008525FC" w:rsidRDefault="008525FC" w:rsidP="008525FC">
      <w:pPr>
        <w:spacing w:after="0" w:line="240" w:lineRule="auto"/>
        <w:jc w:val="center"/>
        <w:rPr>
          <w:rFonts w:ascii="Palatino Linotype" w:eastAsia="Calibri" w:hAnsi="Palatino Linotype" w:cs="Times New Roman"/>
          <w:b/>
          <w:sz w:val="28"/>
          <w:szCs w:val="28"/>
        </w:rPr>
      </w:pPr>
    </w:p>
    <w:tbl>
      <w:tblPr>
        <w:tblStyle w:val="TableGrid"/>
        <w:tblW w:w="15480" w:type="dxa"/>
        <w:tblInd w:w="-882" w:type="dxa"/>
        <w:shd w:val="clear" w:color="auto" w:fill="A8D08D" w:themeFill="accent6" w:themeFillTint="99"/>
        <w:tblLook w:val="04A0" w:firstRow="1" w:lastRow="0" w:firstColumn="1" w:lastColumn="0" w:noHBand="0" w:noVBand="1"/>
      </w:tblPr>
      <w:tblGrid>
        <w:gridCol w:w="2700"/>
        <w:gridCol w:w="3870"/>
        <w:gridCol w:w="4680"/>
        <w:gridCol w:w="4230"/>
      </w:tblGrid>
      <w:tr w:rsidR="008525FC" w:rsidRPr="008525FC" w14:paraId="313B52F7" w14:textId="77777777" w:rsidTr="00A122B3">
        <w:trPr>
          <w:trHeight w:val="509"/>
          <w:tblHeader/>
        </w:trPr>
        <w:tc>
          <w:tcPr>
            <w:tcW w:w="270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46BE22B" w14:textId="77777777" w:rsidR="008525FC" w:rsidRPr="008525FC" w:rsidRDefault="008525FC" w:rsidP="003E47D2">
            <w:pPr>
              <w:rPr>
                <w:rFonts w:ascii="Palatino Linotype" w:hAnsi="Palatino Linotype" w:cs="Times New Roman"/>
                <w:b/>
                <w:color w:val="FFFFFF" w:themeColor="background1"/>
                <w:sz w:val="24"/>
                <w:szCs w:val="24"/>
              </w:rPr>
            </w:pPr>
            <w:r w:rsidRPr="008525FC">
              <w:rPr>
                <w:rFonts w:ascii="Palatino Linotype" w:hAnsi="Palatino Linotype"/>
                <w:b/>
                <w:color w:val="FFFFFF" w:themeColor="background1"/>
                <w:sz w:val="24"/>
                <w:szCs w:val="24"/>
              </w:rPr>
              <w:t>Ref/</w:t>
            </w:r>
            <w:r w:rsidRPr="008525FC">
              <w:rPr>
                <w:rFonts w:ascii="Palatino Linotype" w:hAnsi="Palatino Linotype" w:cs="Times New Roman"/>
                <w:b/>
                <w:bCs/>
                <w:color w:val="FFFFFF" w:themeColor="background1"/>
                <w:sz w:val="24"/>
                <w:szCs w:val="24"/>
              </w:rPr>
              <w:t>Broad Activity</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9D061CA" w14:textId="77777777" w:rsidR="008525FC" w:rsidRPr="008525FC" w:rsidRDefault="008525FC" w:rsidP="003E47D2">
            <w:pPr>
              <w:rPr>
                <w:rFonts w:ascii="Palatino Linotype" w:hAnsi="Palatino Linotype" w:cs="Times New Roman"/>
                <w:b/>
                <w:bCs/>
                <w:color w:val="FFFFFF" w:themeColor="background1"/>
                <w:sz w:val="24"/>
                <w:szCs w:val="24"/>
              </w:rPr>
            </w:pPr>
            <w:r w:rsidRPr="008525FC">
              <w:rPr>
                <w:rFonts w:ascii="Palatino Linotype" w:hAnsi="Palatino Linotype" w:cs="Times New Roman"/>
                <w:b/>
                <w:bCs/>
                <w:color w:val="FFFFFF" w:themeColor="background1"/>
                <w:sz w:val="24"/>
                <w:szCs w:val="24"/>
              </w:rPr>
              <w:t>Indicator</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A4457E0" w14:textId="7EF97364" w:rsidR="008525FC" w:rsidRPr="008525FC" w:rsidRDefault="008525FC" w:rsidP="003E47D2">
            <w:pPr>
              <w:rPr>
                <w:rFonts w:ascii="Palatino Linotype" w:hAnsi="Palatino Linotype" w:cs="Times New Roman"/>
                <w:b/>
                <w:bCs/>
                <w:color w:val="FFFFFF" w:themeColor="background1"/>
                <w:sz w:val="24"/>
                <w:szCs w:val="24"/>
              </w:rPr>
            </w:pPr>
            <w:r w:rsidRPr="008525FC">
              <w:rPr>
                <w:rFonts w:ascii="Palatino Linotype" w:hAnsi="Palatino Linotype" w:cs="Times New Roman"/>
                <w:b/>
                <w:bCs/>
                <w:color w:val="FFFFFF" w:themeColor="background1"/>
                <w:sz w:val="24"/>
                <w:szCs w:val="24"/>
              </w:rPr>
              <w:t>Result (Status of Implementation)</w:t>
            </w:r>
          </w:p>
        </w:tc>
        <w:tc>
          <w:tcPr>
            <w:tcW w:w="423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AEC0FE1" w14:textId="75399FF7" w:rsidR="008525FC" w:rsidRPr="008525FC" w:rsidRDefault="008525FC" w:rsidP="003E47D2">
            <w:pPr>
              <w:rPr>
                <w:rFonts w:ascii="Palatino Linotype" w:hAnsi="Palatino Linotype" w:cs="Times New Roman"/>
                <w:b/>
                <w:bCs/>
                <w:color w:val="FFFFFF" w:themeColor="background1"/>
                <w:sz w:val="24"/>
                <w:szCs w:val="24"/>
              </w:rPr>
            </w:pPr>
            <w:r w:rsidRPr="008525FC">
              <w:rPr>
                <w:rFonts w:ascii="Palatino Linotype" w:hAnsi="Palatino Linotype" w:cs="Times New Roman"/>
                <w:b/>
                <w:bCs/>
                <w:color w:val="FFFFFF" w:themeColor="background1"/>
                <w:sz w:val="24"/>
                <w:szCs w:val="24"/>
              </w:rPr>
              <w:t>Data Source (Means of Verification)</w:t>
            </w:r>
          </w:p>
        </w:tc>
      </w:tr>
      <w:tr w:rsidR="008525FC" w:rsidRPr="008525FC" w14:paraId="41CB5A92" w14:textId="77777777" w:rsidTr="00A122B3">
        <w:trPr>
          <w:trHeight w:val="509"/>
          <w:tblHeader/>
        </w:trPr>
        <w:tc>
          <w:tcPr>
            <w:tcW w:w="270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4BEA8AF2" w14:textId="77777777" w:rsidR="008525FC" w:rsidRPr="008525FC" w:rsidRDefault="008525FC" w:rsidP="003E47D2">
            <w:pPr>
              <w:rPr>
                <w:rFonts w:ascii="Palatino Linotype" w:hAnsi="Palatino Linotype" w:cs="Times New Roman"/>
                <w:b/>
                <w:sz w:val="24"/>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FE14F1C" w14:textId="77777777" w:rsidR="008525FC" w:rsidRPr="008525FC" w:rsidRDefault="008525FC" w:rsidP="003E47D2">
            <w:pPr>
              <w:rPr>
                <w:rFonts w:ascii="Palatino Linotype" w:hAnsi="Palatino Linotype" w:cs="Times New Roman"/>
                <w:b/>
                <w:bCs/>
                <w:sz w:val="24"/>
                <w:szCs w:val="24"/>
              </w:rPr>
            </w:pPr>
          </w:p>
        </w:tc>
        <w:tc>
          <w:tcPr>
            <w:tcW w:w="46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01A4E647" w14:textId="77777777" w:rsidR="008525FC" w:rsidRPr="008525FC" w:rsidRDefault="008525FC" w:rsidP="003E47D2">
            <w:pPr>
              <w:rPr>
                <w:rFonts w:ascii="Palatino Linotype" w:hAnsi="Palatino Linotype" w:cs="Times New Roman"/>
                <w:b/>
                <w:bCs/>
                <w:sz w:val="24"/>
                <w:szCs w:val="24"/>
              </w:rPr>
            </w:pPr>
          </w:p>
        </w:tc>
        <w:tc>
          <w:tcPr>
            <w:tcW w:w="423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E22E412" w14:textId="77777777" w:rsidR="008525FC" w:rsidRPr="008525FC" w:rsidRDefault="008525FC" w:rsidP="003E47D2">
            <w:pPr>
              <w:rPr>
                <w:rFonts w:ascii="Palatino Linotype" w:hAnsi="Palatino Linotype" w:cs="Times New Roman"/>
                <w:b/>
                <w:bCs/>
                <w:sz w:val="24"/>
                <w:szCs w:val="24"/>
              </w:rPr>
            </w:pPr>
          </w:p>
        </w:tc>
      </w:tr>
      <w:tr w:rsidR="008525FC" w:rsidRPr="008525FC" w14:paraId="0EEDF1E2" w14:textId="77777777" w:rsidTr="00A122B3">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315E732C" w14:textId="09822628" w:rsidR="008525FC" w:rsidRPr="008525FC" w:rsidRDefault="008525FC" w:rsidP="003E47D2">
            <w:pPr>
              <w:rPr>
                <w:rFonts w:ascii="Palatino Linotype" w:hAnsi="Palatino Linotype" w:cs="Times New Roman"/>
                <w:color w:val="000000"/>
                <w:sz w:val="24"/>
                <w:szCs w:val="24"/>
              </w:rPr>
            </w:pPr>
            <w:r w:rsidRPr="008525FC">
              <w:rPr>
                <w:rFonts w:ascii="Palatino Linotype" w:hAnsi="Palatino Linotype" w:cs="Times New Roman"/>
                <w:b/>
                <w:bCs/>
                <w:color w:val="000000"/>
                <w:sz w:val="24"/>
                <w:szCs w:val="24"/>
              </w:rPr>
              <w:t>3.</w:t>
            </w:r>
            <w:r w:rsidRPr="008525FC">
              <w:rPr>
                <w:rFonts w:ascii="Palatino Linotype" w:hAnsi="Palatino Linotype" w:cs="Times New Roman"/>
                <w:color w:val="000000"/>
                <w:sz w:val="24"/>
                <w:szCs w:val="24"/>
              </w:rPr>
              <w:t xml:space="preserve"> Enforce AC </w:t>
            </w:r>
            <w:r w:rsidR="009C35CD" w:rsidRPr="008525FC">
              <w:rPr>
                <w:rFonts w:ascii="Palatino Linotype" w:hAnsi="Palatino Linotype" w:cs="Times New Roman"/>
                <w:color w:val="000000"/>
                <w:sz w:val="24"/>
                <w:szCs w:val="24"/>
              </w:rPr>
              <w:t xml:space="preserve">Laws Impartially, Regardless </w:t>
            </w:r>
            <w:r w:rsidR="009C35CD">
              <w:rPr>
                <w:rFonts w:ascii="Palatino Linotype" w:hAnsi="Palatino Linotype" w:cs="Times New Roman"/>
                <w:color w:val="000000"/>
                <w:sz w:val="24"/>
                <w:szCs w:val="24"/>
              </w:rPr>
              <w:t>o</w:t>
            </w:r>
            <w:r w:rsidR="009C35CD" w:rsidRPr="008525FC">
              <w:rPr>
                <w:rFonts w:ascii="Palatino Linotype" w:hAnsi="Palatino Linotype" w:cs="Times New Roman"/>
                <w:color w:val="000000"/>
                <w:sz w:val="24"/>
                <w:szCs w:val="24"/>
              </w:rPr>
              <w:t xml:space="preserve">f Position </w:t>
            </w:r>
            <w:r w:rsidR="009C35CD">
              <w:rPr>
                <w:rFonts w:ascii="Palatino Linotype" w:hAnsi="Palatino Linotype" w:cs="Times New Roman"/>
                <w:color w:val="000000"/>
                <w:sz w:val="24"/>
                <w:szCs w:val="24"/>
              </w:rPr>
              <w:t>o</w:t>
            </w:r>
            <w:r w:rsidR="009C35CD" w:rsidRPr="008525FC">
              <w:rPr>
                <w:rFonts w:ascii="Palatino Linotype" w:hAnsi="Palatino Linotype" w:cs="Times New Roman"/>
                <w:color w:val="000000"/>
                <w:sz w:val="24"/>
                <w:szCs w:val="24"/>
              </w:rPr>
              <w:t xml:space="preserve">r Status </w:t>
            </w:r>
            <w:r w:rsidR="009C35CD">
              <w:rPr>
                <w:rFonts w:ascii="Palatino Linotype" w:hAnsi="Palatino Linotype" w:cs="Times New Roman"/>
                <w:color w:val="000000"/>
                <w:sz w:val="24"/>
                <w:szCs w:val="24"/>
              </w:rPr>
              <w:t>o</w:t>
            </w:r>
            <w:r w:rsidR="009C35CD" w:rsidRPr="008525FC">
              <w:rPr>
                <w:rFonts w:ascii="Palatino Linotype" w:hAnsi="Palatino Linotype" w:cs="Times New Roman"/>
                <w:color w:val="000000"/>
                <w:sz w:val="24"/>
                <w:szCs w:val="24"/>
              </w:rPr>
              <w:t>f Parties Involved</w:t>
            </w:r>
          </w:p>
          <w:p w14:paraId="0F753A8D" w14:textId="77777777" w:rsidR="008525FC" w:rsidRPr="008525FC" w:rsidRDefault="008525FC" w:rsidP="003E47D2">
            <w:pPr>
              <w:rPr>
                <w:rFonts w:ascii="Palatino Linotype" w:hAnsi="Palatino Linotype" w:cs="Times New Roman"/>
                <w:color w:val="000000"/>
                <w:sz w:val="24"/>
                <w:szCs w:val="24"/>
              </w:rPr>
            </w:pPr>
            <w:r w:rsidRPr="008525FC">
              <w:rPr>
                <w:rFonts w:ascii="Palatino Linotype" w:hAnsi="Palatino Linotype" w:cs="Times New Roman"/>
                <w:color w:val="000000"/>
                <w:sz w:val="24"/>
                <w:szCs w:val="24"/>
              </w:rPr>
              <w:t xml:space="preserve"> </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1F53E55A" w14:textId="77777777" w:rsidR="008525FC" w:rsidRPr="008525FC" w:rsidRDefault="008525FC" w:rsidP="003E47D2">
            <w:pPr>
              <w:rPr>
                <w:rFonts w:ascii="Palatino Linotype" w:hAnsi="Palatino Linotype" w:cs="Times New Roman"/>
                <w:b/>
                <w:sz w:val="24"/>
                <w:szCs w:val="24"/>
              </w:rPr>
            </w:pPr>
            <w:r w:rsidRPr="008525FC">
              <w:rPr>
                <w:rFonts w:ascii="Palatino Linotype" w:hAnsi="Palatino Linotype" w:cs="Times New Roman"/>
                <w:color w:val="000000"/>
                <w:sz w:val="24"/>
                <w:szCs w:val="24"/>
              </w:rPr>
              <w:t>Measures/actions taken to enforce Anti-Corruption (AC) laws impartially</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0927506" w14:textId="77777777" w:rsidR="008525FC" w:rsidRPr="008525FC" w:rsidRDefault="008525FC" w:rsidP="003E47D2">
            <w:pPr>
              <w:rPr>
                <w:rFonts w:ascii="Palatino Linotype" w:hAnsi="Palatino Linotype" w:cs="Times New Roman"/>
                <w:b/>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DA06463" w14:textId="77777777" w:rsidR="008525FC" w:rsidRPr="008525FC" w:rsidRDefault="008525FC" w:rsidP="003E47D2">
            <w:pPr>
              <w:rPr>
                <w:rFonts w:ascii="Palatino Linotype" w:hAnsi="Palatino Linotype" w:cs="Times New Roman"/>
                <w:b/>
                <w:sz w:val="24"/>
                <w:szCs w:val="24"/>
              </w:rPr>
            </w:pPr>
          </w:p>
        </w:tc>
      </w:tr>
      <w:tr w:rsidR="008525FC" w:rsidRPr="008525FC" w14:paraId="488AE6CA" w14:textId="77777777" w:rsidTr="00A122B3">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965156F" w14:textId="1EAE1503" w:rsidR="008525FC" w:rsidRPr="008525FC" w:rsidRDefault="008525FC" w:rsidP="003E47D2">
            <w:pPr>
              <w:rPr>
                <w:rFonts w:ascii="Palatino Linotype" w:hAnsi="Palatino Linotype" w:cs="Times New Roman"/>
                <w:b/>
                <w:sz w:val="24"/>
                <w:szCs w:val="24"/>
              </w:rPr>
            </w:pPr>
            <w:r w:rsidRPr="008525FC">
              <w:rPr>
                <w:rFonts w:ascii="Palatino Linotype" w:hAnsi="Palatino Linotype" w:cs="Times New Roman"/>
                <w:b/>
                <w:bCs/>
                <w:sz w:val="24"/>
                <w:szCs w:val="24"/>
              </w:rPr>
              <w:t>27.</w:t>
            </w:r>
            <w:r w:rsidRPr="008525FC">
              <w:rPr>
                <w:rFonts w:ascii="Palatino Linotype" w:hAnsi="Palatino Linotype" w:cs="Times New Roman"/>
                <w:sz w:val="24"/>
                <w:szCs w:val="24"/>
              </w:rPr>
              <w:t xml:space="preserve"> Train </w:t>
            </w:r>
            <w:r w:rsidR="009C35CD" w:rsidRPr="008525FC">
              <w:rPr>
                <w:rFonts w:ascii="Palatino Linotype" w:hAnsi="Palatino Linotype" w:cs="Times New Roman"/>
                <w:sz w:val="24"/>
                <w:szCs w:val="24"/>
              </w:rPr>
              <w:t xml:space="preserve">Investigators, </w:t>
            </w:r>
            <w:r w:rsidR="009C35CD">
              <w:rPr>
                <w:rFonts w:ascii="Palatino Linotype" w:hAnsi="Palatino Linotype" w:cs="Times New Roman"/>
                <w:sz w:val="24"/>
                <w:szCs w:val="24"/>
              </w:rPr>
              <w:t>a</w:t>
            </w:r>
            <w:r w:rsidR="009C35CD" w:rsidRPr="008525FC">
              <w:rPr>
                <w:rFonts w:ascii="Palatino Linotype" w:hAnsi="Palatino Linotype" w:cs="Times New Roman"/>
                <w:sz w:val="24"/>
                <w:szCs w:val="24"/>
              </w:rPr>
              <w:t xml:space="preserve">nd Prosecutors </w:t>
            </w:r>
            <w:r w:rsidR="009C35CD">
              <w:rPr>
                <w:rFonts w:ascii="Palatino Linotype" w:hAnsi="Palatino Linotype" w:cs="Times New Roman"/>
                <w:sz w:val="24"/>
                <w:szCs w:val="24"/>
              </w:rPr>
              <w:t>i</w:t>
            </w:r>
            <w:r w:rsidR="009C35CD" w:rsidRPr="008525FC">
              <w:rPr>
                <w:rFonts w:ascii="Palatino Linotype" w:hAnsi="Palatino Linotype" w:cs="Times New Roman"/>
                <w:sz w:val="24"/>
                <w:szCs w:val="24"/>
              </w:rPr>
              <w:t xml:space="preserve">n Financial Investigations, Restraint, Confiscation, </w:t>
            </w:r>
            <w:r w:rsidR="009C35CD">
              <w:rPr>
                <w:rFonts w:ascii="Palatino Linotype" w:hAnsi="Palatino Linotype" w:cs="Times New Roman"/>
                <w:sz w:val="24"/>
                <w:szCs w:val="24"/>
              </w:rPr>
              <w:t>a</w:t>
            </w:r>
            <w:r w:rsidR="009C35CD" w:rsidRPr="008525FC">
              <w:rPr>
                <w:rFonts w:ascii="Palatino Linotype" w:hAnsi="Palatino Linotype" w:cs="Times New Roman"/>
                <w:sz w:val="24"/>
                <w:szCs w:val="24"/>
              </w:rPr>
              <w:t xml:space="preserve">nd Mutual Legal Assistance </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15F43538" w14:textId="77777777" w:rsidR="008525FC" w:rsidRPr="008525FC" w:rsidRDefault="008525FC" w:rsidP="003E47D2">
            <w:pPr>
              <w:rPr>
                <w:rFonts w:ascii="Palatino Linotype" w:hAnsi="Palatino Linotype" w:cs="Times New Roman"/>
                <w:sz w:val="24"/>
                <w:szCs w:val="24"/>
              </w:rPr>
            </w:pPr>
            <w:r w:rsidRPr="008525FC">
              <w:rPr>
                <w:rFonts w:ascii="Palatino Linotype" w:hAnsi="Palatino Linotype" w:cs="Times New Roman"/>
                <w:sz w:val="24"/>
                <w:szCs w:val="24"/>
              </w:rPr>
              <w:t>Number of investigators and prosecutors trained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4AA5C6A" w14:textId="77777777" w:rsidR="008525FC" w:rsidRPr="008525FC" w:rsidRDefault="008525FC" w:rsidP="003E47D2">
            <w:pPr>
              <w:rPr>
                <w:rFonts w:ascii="Palatino Linotype" w:hAnsi="Palatino Linotype" w:cs="Times New Roman"/>
                <w:bCs/>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26A83BC1" w14:textId="77777777" w:rsidR="008525FC" w:rsidRPr="008525FC" w:rsidRDefault="008525FC" w:rsidP="003E47D2">
            <w:pPr>
              <w:rPr>
                <w:rFonts w:ascii="Palatino Linotype" w:hAnsi="Palatino Linotype" w:cs="Times New Roman"/>
                <w:b/>
                <w:sz w:val="24"/>
                <w:szCs w:val="24"/>
              </w:rPr>
            </w:pPr>
          </w:p>
        </w:tc>
      </w:tr>
      <w:tr w:rsidR="008525FC" w:rsidRPr="008525FC" w14:paraId="56682D55" w14:textId="77777777" w:rsidTr="00A122B3">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3C4BA1D" w14:textId="08A19FDC" w:rsidR="008525FC" w:rsidRPr="008525FC" w:rsidRDefault="008525FC" w:rsidP="003E47D2">
            <w:pPr>
              <w:rPr>
                <w:rFonts w:ascii="Palatino Linotype" w:hAnsi="Palatino Linotype" w:cs="Times New Roman"/>
                <w:b/>
                <w:sz w:val="24"/>
                <w:szCs w:val="24"/>
              </w:rPr>
            </w:pPr>
            <w:r w:rsidRPr="008525FC">
              <w:rPr>
                <w:rFonts w:ascii="Palatino Linotype" w:hAnsi="Palatino Linotype" w:cs="Times New Roman"/>
                <w:b/>
                <w:sz w:val="24"/>
                <w:szCs w:val="24"/>
              </w:rPr>
              <w:t>36.</w:t>
            </w:r>
            <w:r w:rsidRPr="008525FC">
              <w:rPr>
                <w:rFonts w:ascii="Palatino Linotype" w:hAnsi="Palatino Linotype" w:cs="Times New Roman"/>
                <w:sz w:val="24"/>
                <w:szCs w:val="24"/>
              </w:rPr>
              <w:t xml:space="preserve"> Re</w:t>
            </w:r>
            <w:r w:rsidR="009C35CD" w:rsidRPr="008525FC">
              <w:rPr>
                <w:rFonts w:ascii="Palatino Linotype" w:hAnsi="Palatino Linotype" w:cs="Times New Roman"/>
                <w:sz w:val="24"/>
                <w:szCs w:val="24"/>
              </w:rPr>
              <w:t xml:space="preserve">-Train </w:t>
            </w:r>
            <w:r w:rsidR="009C35CD">
              <w:rPr>
                <w:rFonts w:ascii="Palatino Linotype" w:hAnsi="Palatino Linotype" w:cs="Times New Roman"/>
                <w:sz w:val="24"/>
                <w:szCs w:val="24"/>
              </w:rPr>
              <w:t>a</w:t>
            </w:r>
            <w:r w:rsidR="009C35CD" w:rsidRPr="008525FC">
              <w:rPr>
                <w:rFonts w:ascii="Palatino Linotype" w:hAnsi="Palatino Linotype" w:cs="Times New Roman"/>
                <w:sz w:val="24"/>
                <w:szCs w:val="24"/>
              </w:rPr>
              <w:t xml:space="preserve">nd Sensitise </w:t>
            </w:r>
            <w:r w:rsidR="009C35CD">
              <w:rPr>
                <w:rFonts w:ascii="Palatino Linotype" w:hAnsi="Palatino Linotype" w:cs="Times New Roman"/>
                <w:sz w:val="24"/>
                <w:szCs w:val="24"/>
              </w:rPr>
              <w:t>a</w:t>
            </w:r>
            <w:r w:rsidR="009C35CD" w:rsidRPr="008525FC">
              <w:rPr>
                <w:rFonts w:ascii="Palatino Linotype" w:hAnsi="Palatino Linotype" w:cs="Times New Roman"/>
                <w:sz w:val="24"/>
                <w:szCs w:val="24"/>
              </w:rPr>
              <w:t xml:space="preserve">ll Judges </w:t>
            </w:r>
            <w:r w:rsidR="009C35CD">
              <w:rPr>
                <w:rFonts w:ascii="Palatino Linotype" w:hAnsi="Palatino Linotype" w:cs="Times New Roman"/>
                <w:sz w:val="24"/>
                <w:szCs w:val="24"/>
              </w:rPr>
              <w:t>a</w:t>
            </w:r>
            <w:r w:rsidR="009C35CD" w:rsidRPr="008525FC">
              <w:rPr>
                <w:rFonts w:ascii="Palatino Linotype" w:hAnsi="Palatino Linotype" w:cs="Times New Roman"/>
                <w:sz w:val="24"/>
                <w:szCs w:val="24"/>
              </w:rPr>
              <w:t xml:space="preserve">nd Magistrates </w:t>
            </w:r>
            <w:r w:rsidR="009C35CD">
              <w:rPr>
                <w:rFonts w:ascii="Palatino Linotype" w:hAnsi="Palatino Linotype" w:cs="Times New Roman"/>
                <w:sz w:val="24"/>
                <w:szCs w:val="24"/>
              </w:rPr>
              <w:t>i</w:t>
            </w:r>
            <w:r w:rsidR="009C35CD" w:rsidRPr="008525FC">
              <w:rPr>
                <w:rFonts w:ascii="Palatino Linotype" w:hAnsi="Palatino Linotype" w:cs="Times New Roman"/>
                <w:sz w:val="24"/>
                <w:szCs w:val="24"/>
              </w:rPr>
              <w:t xml:space="preserve">n </w:t>
            </w:r>
            <w:r w:rsidR="009C35CD">
              <w:rPr>
                <w:rFonts w:ascii="Palatino Linotype" w:hAnsi="Palatino Linotype" w:cs="Times New Roman"/>
                <w:sz w:val="24"/>
                <w:szCs w:val="24"/>
              </w:rPr>
              <w:t>t</w:t>
            </w:r>
            <w:r w:rsidR="009C35CD" w:rsidRPr="008525FC">
              <w:rPr>
                <w:rFonts w:ascii="Palatino Linotype" w:hAnsi="Palatino Linotype" w:cs="Times New Roman"/>
                <w:sz w:val="24"/>
                <w:szCs w:val="24"/>
              </w:rPr>
              <w:t xml:space="preserve">he Anti-Corruption Courts </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14:paraId="7D249F22" w14:textId="77777777" w:rsidR="008525FC" w:rsidRPr="008525FC" w:rsidRDefault="008525FC" w:rsidP="003E47D2">
            <w:pPr>
              <w:rPr>
                <w:rFonts w:ascii="Palatino Linotype" w:hAnsi="Palatino Linotype" w:cs="Times New Roman"/>
                <w:sz w:val="24"/>
                <w:szCs w:val="24"/>
              </w:rPr>
            </w:pPr>
            <w:r w:rsidRPr="008525FC">
              <w:rPr>
                <w:rFonts w:ascii="Palatino Linotype" w:hAnsi="Palatino Linotype" w:cs="Times New Roman"/>
                <w:sz w:val="24"/>
                <w:szCs w:val="24"/>
              </w:rPr>
              <w:t>Number of judges and magistrates re-trained and sensitised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00F9C8D3" w14:textId="77777777" w:rsidR="008525FC" w:rsidRPr="008525FC" w:rsidRDefault="008525FC" w:rsidP="003E47D2">
            <w:pPr>
              <w:rPr>
                <w:rFonts w:ascii="Palatino Linotype" w:hAnsi="Palatino Linotype" w:cs="Times New Roman"/>
                <w:bCs/>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99A08AB" w14:textId="77777777" w:rsidR="008525FC" w:rsidRPr="008525FC" w:rsidRDefault="008525FC" w:rsidP="003E47D2">
            <w:pPr>
              <w:rPr>
                <w:rFonts w:ascii="Palatino Linotype" w:hAnsi="Palatino Linotype" w:cs="Times New Roman"/>
                <w:b/>
                <w:sz w:val="24"/>
                <w:szCs w:val="24"/>
              </w:rPr>
            </w:pPr>
          </w:p>
        </w:tc>
      </w:tr>
    </w:tbl>
    <w:p w14:paraId="759FF5DC" w14:textId="77777777" w:rsidR="001060AC" w:rsidRPr="00844BAC" w:rsidRDefault="001060AC" w:rsidP="00D32A84">
      <w:pPr>
        <w:ind w:left="-720"/>
        <w:rPr>
          <w:rFonts w:ascii="Arial" w:hAnsi="Arial" w:cs="Arial"/>
          <w:b/>
          <w:bCs/>
          <w:sz w:val="24"/>
          <w:szCs w:val="24"/>
        </w:rPr>
      </w:pPr>
    </w:p>
    <w:sectPr w:rsidR="001060AC" w:rsidRPr="00844BAC" w:rsidSect="00C558F3">
      <w:footerReference w:type="default" r:id="rId9"/>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305D1" w14:textId="77777777" w:rsidR="00722BBD" w:rsidRDefault="00722BBD" w:rsidP="00D31D83">
      <w:pPr>
        <w:spacing w:after="0" w:line="240" w:lineRule="auto"/>
      </w:pPr>
      <w:r>
        <w:separator/>
      </w:r>
    </w:p>
  </w:endnote>
  <w:endnote w:type="continuationSeparator" w:id="0">
    <w:p w14:paraId="2C23B8BD" w14:textId="77777777" w:rsidR="00722BBD" w:rsidRDefault="00722BBD"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577AC7CF" w14:textId="77777777" w:rsidR="00B3433E" w:rsidRDefault="00B3433E">
            <w:pPr>
              <w:pStyle w:val="Footer"/>
            </w:pPr>
            <w:r>
              <w:t xml:space="preserve">Page </w:t>
            </w:r>
            <w:r w:rsidR="00FD2780">
              <w:rPr>
                <w:b/>
                <w:bCs/>
                <w:sz w:val="24"/>
                <w:szCs w:val="24"/>
              </w:rPr>
              <w:fldChar w:fldCharType="begin"/>
            </w:r>
            <w:r>
              <w:rPr>
                <w:b/>
                <w:bCs/>
              </w:rPr>
              <w:instrText xml:space="preserve"> PAGE </w:instrText>
            </w:r>
            <w:r w:rsidR="00FD2780">
              <w:rPr>
                <w:b/>
                <w:bCs/>
                <w:sz w:val="24"/>
                <w:szCs w:val="24"/>
              </w:rPr>
              <w:fldChar w:fldCharType="separate"/>
            </w:r>
            <w:r w:rsidR="00D32A84">
              <w:rPr>
                <w:b/>
                <w:bCs/>
                <w:noProof/>
              </w:rPr>
              <w:t>15</w:t>
            </w:r>
            <w:r w:rsidR="00FD2780">
              <w:rPr>
                <w:b/>
                <w:bCs/>
                <w:sz w:val="24"/>
                <w:szCs w:val="24"/>
              </w:rPr>
              <w:fldChar w:fldCharType="end"/>
            </w:r>
            <w:r>
              <w:t xml:space="preserve"> of </w:t>
            </w:r>
            <w:r w:rsidR="00FD2780">
              <w:rPr>
                <w:b/>
                <w:bCs/>
                <w:sz w:val="24"/>
                <w:szCs w:val="24"/>
              </w:rPr>
              <w:fldChar w:fldCharType="begin"/>
            </w:r>
            <w:r>
              <w:rPr>
                <w:b/>
                <w:bCs/>
              </w:rPr>
              <w:instrText xml:space="preserve"> NUMPAGES  </w:instrText>
            </w:r>
            <w:r w:rsidR="00FD2780">
              <w:rPr>
                <w:b/>
                <w:bCs/>
                <w:sz w:val="24"/>
                <w:szCs w:val="24"/>
              </w:rPr>
              <w:fldChar w:fldCharType="separate"/>
            </w:r>
            <w:r w:rsidR="00D32A84">
              <w:rPr>
                <w:b/>
                <w:bCs/>
                <w:noProof/>
              </w:rPr>
              <w:t>15</w:t>
            </w:r>
            <w:r w:rsidR="00FD2780">
              <w:rPr>
                <w:b/>
                <w:bCs/>
                <w:sz w:val="24"/>
                <w:szCs w:val="24"/>
              </w:rPr>
              <w:fldChar w:fldCharType="end"/>
            </w:r>
          </w:p>
        </w:sdtContent>
      </w:sdt>
    </w:sdtContent>
  </w:sdt>
  <w:p w14:paraId="1C502CF7" w14:textId="77777777" w:rsidR="00B3433E" w:rsidRDefault="00B3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5E531" w14:textId="77777777" w:rsidR="00722BBD" w:rsidRDefault="00722BBD" w:rsidP="00D31D83">
      <w:pPr>
        <w:spacing w:after="0" w:line="240" w:lineRule="auto"/>
      </w:pPr>
      <w:r>
        <w:separator/>
      </w:r>
    </w:p>
  </w:footnote>
  <w:footnote w:type="continuationSeparator" w:id="0">
    <w:p w14:paraId="18C7AB48" w14:textId="77777777" w:rsidR="00722BBD" w:rsidRDefault="00722BBD"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F7F"/>
    <w:multiLevelType w:val="hybridMultilevel"/>
    <w:tmpl w:val="F1C23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258137">
    <w:abstractNumId w:val="6"/>
  </w:num>
  <w:num w:numId="2" w16cid:durableId="666788050">
    <w:abstractNumId w:val="7"/>
  </w:num>
  <w:num w:numId="3" w16cid:durableId="725033007">
    <w:abstractNumId w:val="2"/>
  </w:num>
  <w:num w:numId="4" w16cid:durableId="1843886612">
    <w:abstractNumId w:val="11"/>
  </w:num>
  <w:num w:numId="5" w16cid:durableId="1897618715">
    <w:abstractNumId w:val="4"/>
  </w:num>
  <w:num w:numId="6" w16cid:durableId="267465727">
    <w:abstractNumId w:val="1"/>
  </w:num>
  <w:num w:numId="7" w16cid:durableId="1031877848">
    <w:abstractNumId w:val="3"/>
  </w:num>
  <w:num w:numId="8" w16cid:durableId="382801122">
    <w:abstractNumId w:val="9"/>
  </w:num>
  <w:num w:numId="9" w16cid:durableId="9956892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3674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9123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165454">
    <w:abstractNumId w:val="0"/>
  </w:num>
  <w:num w:numId="13" w16cid:durableId="2046129008">
    <w:abstractNumId w:val="10"/>
  </w:num>
  <w:num w:numId="14" w16cid:durableId="1222324337">
    <w:abstractNumId w:val="8"/>
  </w:num>
  <w:num w:numId="15" w16cid:durableId="589967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8F3"/>
    <w:rsid w:val="00000D58"/>
    <w:rsid w:val="0000494F"/>
    <w:rsid w:val="00006759"/>
    <w:rsid w:val="000134D5"/>
    <w:rsid w:val="000139F7"/>
    <w:rsid w:val="000320F3"/>
    <w:rsid w:val="0005665B"/>
    <w:rsid w:val="00086853"/>
    <w:rsid w:val="00092330"/>
    <w:rsid w:val="0009581A"/>
    <w:rsid w:val="000A01C6"/>
    <w:rsid w:val="000A06D1"/>
    <w:rsid w:val="000B26C6"/>
    <w:rsid w:val="000D340F"/>
    <w:rsid w:val="000D5056"/>
    <w:rsid w:val="000D7202"/>
    <w:rsid w:val="000F34C6"/>
    <w:rsid w:val="000F361C"/>
    <w:rsid w:val="000F63FC"/>
    <w:rsid w:val="000F642D"/>
    <w:rsid w:val="000F787F"/>
    <w:rsid w:val="001003C2"/>
    <w:rsid w:val="001060AC"/>
    <w:rsid w:val="00106573"/>
    <w:rsid w:val="00112BC0"/>
    <w:rsid w:val="0012044E"/>
    <w:rsid w:val="00122515"/>
    <w:rsid w:val="00122A3B"/>
    <w:rsid w:val="00126678"/>
    <w:rsid w:val="00130BFB"/>
    <w:rsid w:val="001412A6"/>
    <w:rsid w:val="00141CA7"/>
    <w:rsid w:val="00152CD9"/>
    <w:rsid w:val="0018080B"/>
    <w:rsid w:val="00182951"/>
    <w:rsid w:val="00183474"/>
    <w:rsid w:val="00193973"/>
    <w:rsid w:val="001A0836"/>
    <w:rsid w:val="001A0E99"/>
    <w:rsid w:val="001B29EA"/>
    <w:rsid w:val="001D18BD"/>
    <w:rsid w:val="001D4E8F"/>
    <w:rsid w:val="001D4ED2"/>
    <w:rsid w:val="001E441E"/>
    <w:rsid w:val="001E4E8F"/>
    <w:rsid w:val="001F17EE"/>
    <w:rsid w:val="001F18F2"/>
    <w:rsid w:val="001F3756"/>
    <w:rsid w:val="001F3E4A"/>
    <w:rsid w:val="002044E2"/>
    <w:rsid w:val="00205A63"/>
    <w:rsid w:val="00210141"/>
    <w:rsid w:val="002107BE"/>
    <w:rsid w:val="0021177D"/>
    <w:rsid w:val="00235F63"/>
    <w:rsid w:val="00241B05"/>
    <w:rsid w:val="00247E21"/>
    <w:rsid w:val="0025065C"/>
    <w:rsid w:val="002660C0"/>
    <w:rsid w:val="002664CC"/>
    <w:rsid w:val="00267138"/>
    <w:rsid w:val="00271EB3"/>
    <w:rsid w:val="0027601B"/>
    <w:rsid w:val="00295B31"/>
    <w:rsid w:val="002A0C06"/>
    <w:rsid w:val="002B6269"/>
    <w:rsid w:val="002D6974"/>
    <w:rsid w:val="002E2C67"/>
    <w:rsid w:val="002E32BF"/>
    <w:rsid w:val="002F1431"/>
    <w:rsid w:val="002F4BE8"/>
    <w:rsid w:val="00300986"/>
    <w:rsid w:val="00301771"/>
    <w:rsid w:val="0031486A"/>
    <w:rsid w:val="00326788"/>
    <w:rsid w:val="0033016A"/>
    <w:rsid w:val="00333A6A"/>
    <w:rsid w:val="003407D3"/>
    <w:rsid w:val="0034211F"/>
    <w:rsid w:val="00353CCE"/>
    <w:rsid w:val="00356129"/>
    <w:rsid w:val="00363A3A"/>
    <w:rsid w:val="0038170E"/>
    <w:rsid w:val="00392313"/>
    <w:rsid w:val="00393AF1"/>
    <w:rsid w:val="00394F22"/>
    <w:rsid w:val="003A1393"/>
    <w:rsid w:val="003A2634"/>
    <w:rsid w:val="003A3981"/>
    <w:rsid w:val="003B2C26"/>
    <w:rsid w:val="003B6637"/>
    <w:rsid w:val="003C029B"/>
    <w:rsid w:val="003C4117"/>
    <w:rsid w:val="003C63B1"/>
    <w:rsid w:val="003D6B63"/>
    <w:rsid w:val="003D799C"/>
    <w:rsid w:val="003F19A8"/>
    <w:rsid w:val="003F53F3"/>
    <w:rsid w:val="00400F64"/>
    <w:rsid w:val="00401612"/>
    <w:rsid w:val="00405DA6"/>
    <w:rsid w:val="00417469"/>
    <w:rsid w:val="00433EAE"/>
    <w:rsid w:val="00434F70"/>
    <w:rsid w:val="00452FFF"/>
    <w:rsid w:val="00460100"/>
    <w:rsid w:val="00461ACE"/>
    <w:rsid w:val="00462289"/>
    <w:rsid w:val="004649F0"/>
    <w:rsid w:val="00464B4F"/>
    <w:rsid w:val="0048088E"/>
    <w:rsid w:val="00480FDC"/>
    <w:rsid w:val="004845B3"/>
    <w:rsid w:val="004965CC"/>
    <w:rsid w:val="004B3109"/>
    <w:rsid w:val="004C238E"/>
    <w:rsid w:val="004C3E3E"/>
    <w:rsid w:val="004D0C6F"/>
    <w:rsid w:val="004D6B08"/>
    <w:rsid w:val="004D7567"/>
    <w:rsid w:val="004E013C"/>
    <w:rsid w:val="004F04B0"/>
    <w:rsid w:val="0050508C"/>
    <w:rsid w:val="0051579A"/>
    <w:rsid w:val="005775F0"/>
    <w:rsid w:val="00582156"/>
    <w:rsid w:val="00584E55"/>
    <w:rsid w:val="00586531"/>
    <w:rsid w:val="00593C6B"/>
    <w:rsid w:val="00597881"/>
    <w:rsid w:val="005A1BA1"/>
    <w:rsid w:val="005A48A7"/>
    <w:rsid w:val="005B44FE"/>
    <w:rsid w:val="005B4F3D"/>
    <w:rsid w:val="005B5F93"/>
    <w:rsid w:val="005B7F25"/>
    <w:rsid w:val="005C3FB6"/>
    <w:rsid w:val="005C6905"/>
    <w:rsid w:val="005D198E"/>
    <w:rsid w:val="005D45DB"/>
    <w:rsid w:val="005D62E4"/>
    <w:rsid w:val="005E2039"/>
    <w:rsid w:val="005E3C01"/>
    <w:rsid w:val="005F427B"/>
    <w:rsid w:val="005F6B58"/>
    <w:rsid w:val="00616655"/>
    <w:rsid w:val="00620548"/>
    <w:rsid w:val="00621FAA"/>
    <w:rsid w:val="00626CD1"/>
    <w:rsid w:val="00627DE4"/>
    <w:rsid w:val="006351D9"/>
    <w:rsid w:val="0063524A"/>
    <w:rsid w:val="0064138C"/>
    <w:rsid w:val="00643607"/>
    <w:rsid w:val="006515FA"/>
    <w:rsid w:val="00653344"/>
    <w:rsid w:val="00657F09"/>
    <w:rsid w:val="006706BC"/>
    <w:rsid w:val="00674E96"/>
    <w:rsid w:val="0068704D"/>
    <w:rsid w:val="006964B2"/>
    <w:rsid w:val="006B17EE"/>
    <w:rsid w:val="006C26CA"/>
    <w:rsid w:val="006C6613"/>
    <w:rsid w:val="006D073B"/>
    <w:rsid w:val="006E49B7"/>
    <w:rsid w:val="006F5D67"/>
    <w:rsid w:val="00701791"/>
    <w:rsid w:val="00702A38"/>
    <w:rsid w:val="0071420E"/>
    <w:rsid w:val="0071436A"/>
    <w:rsid w:val="00715352"/>
    <w:rsid w:val="00717075"/>
    <w:rsid w:val="00722BBD"/>
    <w:rsid w:val="00730BB9"/>
    <w:rsid w:val="00737A91"/>
    <w:rsid w:val="007408AD"/>
    <w:rsid w:val="0074336E"/>
    <w:rsid w:val="00746C63"/>
    <w:rsid w:val="00747E80"/>
    <w:rsid w:val="007633DE"/>
    <w:rsid w:val="0077030B"/>
    <w:rsid w:val="00772DE6"/>
    <w:rsid w:val="00773AF2"/>
    <w:rsid w:val="0077448E"/>
    <w:rsid w:val="007778E9"/>
    <w:rsid w:val="00782E1A"/>
    <w:rsid w:val="00784FF7"/>
    <w:rsid w:val="007907C5"/>
    <w:rsid w:val="00790D84"/>
    <w:rsid w:val="0079114B"/>
    <w:rsid w:val="007B185D"/>
    <w:rsid w:val="007B3F9F"/>
    <w:rsid w:val="007D0AF9"/>
    <w:rsid w:val="007F5AC1"/>
    <w:rsid w:val="008134B5"/>
    <w:rsid w:val="008149B2"/>
    <w:rsid w:val="008171DC"/>
    <w:rsid w:val="00823B83"/>
    <w:rsid w:val="00824ADA"/>
    <w:rsid w:val="00843449"/>
    <w:rsid w:val="00844BAC"/>
    <w:rsid w:val="00851707"/>
    <w:rsid w:val="008525FC"/>
    <w:rsid w:val="00861AC7"/>
    <w:rsid w:val="00866B75"/>
    <w:rsid w:val="00867C4B"/>
    <w:rsid w:val="008714D5"/>
    <w:rsid w:val="00877933"/>
    <w:rsid w:val="00883B00"/>
    <w:rsid w:val="00891F38"/>
    <w:rsid w:val="00892B43"/>
    <w:rsid w:val="00893C4E"/>
    <w:rsid w:val="00894047"/>
    <w:rsid w:val="008965CF"/>
    <w:rsid w:val="008A2D94"/>
    <w:rsid w:val="008A3B47"/>
    <w:rsid w:val="008A7660"/>
    <w:rsid w:val="008C78BD"/>
    <w:rsid w:val="008D7A2A"/>
    <w:rsid w:val="008F63DD"/>
    <w:rsid w:val="009018A5"/>
    <w:rsid w:val="009061A5"/>
    <w:rsid w:val="009141B2"/>
    <w:rsid w:val="00920338"/>
    <w:rsid w:val="00924533"/>
    <w:rsid w:val="00926346"/>
    <w:rsid w:val="009310F6"/>
    <w:rsid w:val="00943B58"/>
    <w:rsid w:val="00954088"/>
    <w:rsid w:val="00954734"/>
    <w:rsid w:val="009569C9"/>
    <w:rsid w:val="00971BAA"/>
    <w:rsid w:val="00974953"/>
    <w:rsid w:val="009811A3"/>
    <w:rsid w:val="0098141E"/>
    <w:rsid w:val="00991AD2"/>
    <w:rsid w:val="0099394E"/>
    <w:rsid w:val="00996F1B"/>
    <w:rsid w:val="009A243E"/>
    <w:rsid w:val="009A42FF"/>
    <w:rsid w:val="009B7733"/>
    <w:rsid w:val="009C35CD"/>
    <w:rsid w:val="009D2611"/>
    <w:rsid w:val="009D47BE"/>
    <w:rsid w:val="009F200B"/>
    <w:rsid w:val="009F6DD7"/>
    <w:rsid w:val="00A06EE3"/>
    <w:rsid w:val="00A122B3"/>
    <w:rsid w:val="00A13222"/>
    <w:rsid w:val="00A16042"/>
    <w:rsid w:val="00A2028F"/>
    <w:rsid w:val="00A25638"/>
    <w:rsid w:val="00A27C1D"/>
    <w:rsid w:val="00A376BD"/>
    <w:rsid w:val="00A43C6B"/>
    <w:rsid w:val="00A51AEB"/>
    <w:rsid w:val="00A526D8"/>
    <w:rsid w:val="00A675AB"/>
    <w:rsid w:val="00A81B67"/>
    <w:rsid w:val="00A8295E"/>
    <w:rsid w:val="00A84A00"/>
    <w:rsid w:val="00A87AD2"/>
    <w:rsid w:val="00A916BA"/>
    <w:rsid w:val="00A961F3"/>
    <w:rsid w:val="00A97354"/>
    <w:rsid w:val="00AA0B3B"/>
    <w:rsid w:val="00AC01C9"/>
    <w:rsid w:val="00AC11E2"/>
    <w:rsid w:val="00AC1EA4"/>
    <w:rsid w:val="00AC321C"/>
    <w:rsid w:val="00AD2DD0"/>
    <w:rsid w:val="00AF23E0"/>
    <w:rsid w:val="00B00D64"/>
    <w:rsid w:val="00B0451A"/>
    <w:rsid w:val="00B0646F"/>
    <w:rsid w:val="00B11876"/>
    <w:rsid w:val="00B275AF"/>
    <w:rsid w:val="00B3433E"/>
    <w:rsid w:val="00B41437"/>
    <w:rsid w:val="00B56195"/>
    <w:rsid w:val="00B609A1"/>
    <w:rsid w:val="00B60B6B"/>
    <w:rsid w:val="00B60C44"/>
    <w:rsid w:val="00BA1A62"/>
    <w:rsid w:val="00BC3983"/>
    <w:rsid w:val="00BD325C"/>
    <w:rsid w:val="00BD55BC"/>
    <w:rsid w:val="00BE08D2"/>
    <w:rsid w:val="00BE0B86"/>
    <w:rsid w:val="00BE554D"/>
    <w:rsid w:val="00BE7C86"/>
    <w:rsid w:val="00BF3112"/>
    <w:rsid w:val="00BF5A24"/>
    <w:rsid w:val="00BF6322"/>
    <w:rsid w:val="00C0028D"/>
    <w:rsid w:val="00C01F5B"/>
    <w:rsid w:val="00C10108"/>
    <w:rsid w:val="00C1432C"/>
    <w:rsid w:val="00C176F3"/>
    <w:rsid w:val="00C22CCE"/>
    <w:rsid w:val="00C25B28"/>
    <w:rsid w:val="00C25EB9"/>
    <w:rsid w:val="00C27111"/>
    <w:rsid w:val="00C30149"/>
    <w:rsid w:val="00C46499"/>
    <w:rsid w:val="00C47E2B"/>
    <w:rsid w:val="00C533CB"/>
    <w:rsid w:val="00C5342C"/>
    <w:rsid w:val="00C54F8A"/>
    <w:rsid w:val="00C558F3"/>
    <w:rsid w:val="00C56BC1"/>
    <w:rsid w:val="00C6068F"/>
    <w:rsid w:val="00C62307"/>
    <w:rsid w:val="00C62310"/>
    <w:rsid w:val="00CA3D52"/>
    <w:rsid w:val="00D0419D"/>
    <w:rsid w:val="00D10EDE"/>
    <w:rsid w:val="00D20D86"/>
    <w:rsid w:val="00D31D83"/>
    <w:rsid w:val="00D32A84"/>
    <w:rsid w:val="00D34A33"/>
    <w:rsid w:val="00D536B5"/>
    <w:rsid w:val="00D53C02"/>
    <w:rsid w:val="00D645DE"/>
    <w:rsid w:val="00D704CA"/>
    <w:rsid w:val="00D7570F"/>
    <w:rsid w:val="00D764F9"/>
    <w:rsid w:val="00D819B0"/>
    <w:rsid w:val="00DA233E"/>
    <w:rsid w:val="00DB040F"/>
    <w:rsid w:val="00DC1964"/>
    <w:rsid w:val="00DC32FB"/>
    <w:rsid w:val="00DD1F6E"/>
    <w:rsid w:val="00DE1E31"/>
    <w:rsid w:val="00DE36FE"/>
    <w:rsid w:val="00DF0F68"/>
    <w:rsid w:val="00DF5821"/>
    <w:rsid w:val="00DF5F86"/>
    <w:rsid w:val="00E041B8"/>
    <w:rsid w:val="00E047FA"/>
    <w:rsid w:val="00E10E9B"/>
    <w:rsid w:val="00E25858"/>
    <w:rsid w:val="00E27F83"/>
    <w:rsid w:val="00E27FEA"/>
    <w:rsid w:val="00E40E6A"/>
    <w:rsid w:val="00E53165"/>
    <w:rsid w:val="00E62624"/>
    <w:rsid w:val="00E86EE2"/>
    <w:rsid w:val="00E877CD"/>
    <w:rsid w:val="00E904FF"/>
    <w:rsid w:val="00ED3F47"/>
    <w:rsid w:val="00ED7BBF"/>
    <w:rsid w:val="00EE0D8D"/>
    <w:rsid w:val="00EE4B5E"/>
    <w:rsid w:val="00EE751B"/>
    <w:rsid w:val="00EF0FD5"/>
    <w:rsid w:val="00F13D06"/>
    <w:rsid w:val="00F26D72"/>
    <w:rsid w:val="00F26FBE"/>
    <w:rsid w:val="00F27C70"/>
    <w:rsid w:val="00F3468B"/>
    <w:rsid w:val="00F51C62"/>
    <w:rsid w:val="00F55934"/>
    <w:rsid w:val="00F73C8F"/>
    <w:rsid w:val="00F76386"/>
    <w:rsid w:val="00F8377A"/>
    <w:rsid w:val="00F874C4"/>
    <w:rsid w:val="00F92203"/>
    <w:rsid w:val="00FA13F6"/>
    <w:rsid w:val="00FA57FB"/>
    <w:rsid w:val="00FA6DD5"/>
    <w:rsid w:val="00FB19FA"/>
    <w:rsid w:val="00FD0482"/>
    <w:rsid w:val="00FD2780"/>
    <w:rsid w:val="00FD353E"/>
    <w:rsid w:val="00FD5005"/>
    <w:rsid w:val="00FD774B"/>
    <w:rsid w:val="00FE0592"/>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0E39"/>
  <w15:docId w15:val="{7D84B49D-CDB7-4BB7-AB7C-917DC2FF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394F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4F22"/>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 w:id="1558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Fadil</dc:creator>
  <cp:keywords/>
  <dc:description/>
  <cp:lastModifiedBy>Kasim  Amanda</cp:lastModifiedBy>
  <cp:revision>12</cp:revision>
  <dcterms:created xsi:type="dcterms:W3CDTF">2023-02-24T15:44:00Z</dcterms:created>
  <dcterms:modified xsi:type="dcterms:W3CDTF">2025-01-27T10:39:00Z</dcterms:modified>
</cp:coreProperties>
</file>