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95054" w14:textId="224442BE" w:rsidR="00466B5C" w:rsidRPr="00851E2C" w:rsidRDefault="0004283A" w:rsidP="00851E2C">
      <w:pPr>
        <w:shd w:val="clear" w:color="auto" w:fill="7030A0"/>
        <w:jc w:val="center"/>
        <w:rPr>
          <w:rFonts w:ascii="Palatino Linotype" w:hAnsi="Palatino Linotype"/>
          <w:b/>
          <w:bCs/>
          <w:color w:val="FFFFFF" w:themeColor="background1"/>
          <w:sz w:val="36"/>
          <w:szCs w:val="36"/>
        </w:rPr>
      </w:pPr>
      <w:r w:rsidRPr="00851E2C">
        <w:rPr>
          <w:rFonts w:ascii="Palatino Linotype" w:hAnsi="Palatino Linotype"/>
          <w:b/>
          <w:bCs/>
          <w:color w:val="FFFFFF" w:themeColor="background1"/>
          <w:sz w:val="36"/>
          <w:szCs w:val="36"/>
        </w:rPr>
        <w:t>PRIVATE SECTOR</w:t>
      </w:r>
    </w:p>
    <w:p w14:paraId="0C254B99" w14:textId="77777777" w:rsidR="00851E2C" w:rsidRPr="004F0EB1" w:rsidRDefault="00851E2C" w:rsidP="00851E2C">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0DD1EF7F" w14:textId="49A21D93" w:rsidR="00851E2C" w:rsidRPr="004F0EB1" w:rsidRDefault="00AA33E6" w:rsidP="00851E2C">
      <w:pPr>
        <w:jc w:val="center"/>
        <w:rPr>
          <w:rFonts w:ascii="Palatino Linotype" w:hAnsi="Palatino Linotype" w:cs="Times New Roman"/>
          <w:b/>
          <w:sz w:val="28"/>
          <w:szCs w:val="28"/>
        </w:rPr>
      </w:pPr>
      <w:r>
        <w:rPr>
          <w:rFonts w:ascii="Palatino Linotype" w:hAnsi="Palatino Linotype" w:cs="Times New Roman"/>
          <w:b/>
          <w:sz w:val="28"/>
          <w:szCs w:val="28"/>
        </w:rPr>
        <w:t>2024</w:t>
      </w:r>
      <w:r w:rsidR="00851E2C" w:rsidRPr="004F0EB1">
        <w:rPr>
          <w:rFonts w:ascii="Palatino Linotype" w:hAnsi="Palatino Linotype" w:cs="Times New Roman"/>
          <w:b/>
          <w:sz w:val="28"/>
          <w:szCs w:val="28"/>
        </w:rPr>
        <w:t xml:space="preserve"> MONITORING AND EVALUATION FRAMEWORK FOR DATA COLLECTION AND REPORTING </w:t>
      </w:r>
    </w:p>
    <w:p w14:paraId="49DD967B" w14:textId="77777777" w:rsidR="00851E2C" w:rsidRPr="004F0EB1" w:rsidRDefault="00851E2C" w:rsidP="00851E2C">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54E2C120" w14:textId="77777777" w:rsidR="00851E2C" w:rsidRPr="004F0EB1" w:rsidRDefault="00851E2C" w:rsidP="00851E2C">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1A17DDAA" w14:textId="77777777" w:rsidR="00851E2C" w:rsidRPr="004F0EB1" w:rsidRDefault="00851E2C" w:rsidP="00851E2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209F91F6" w14:textId="77777777" w:rsidR="00851E2C" w:rsidRPr="004F0EB1" w:rsidRDefault="00851E2C" w:rsidP="00851E2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which, among others, provide that:</w:t>
      </w:r>
    </w:p>
    <w:p w14:paraId="24AF3D9F" w14:textId="77777777" w:rsidR="00851E2C" w:rsidRPr="004F0EB1" w:rsidRDefault="00851E2C" w:rsidP="00851E2C">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71DBB987" w14:textId="77777777" w:rsidR="00851E2C" w:rsidRPr="004F0EB1" w:rsidRDefault="00851E2C" w:rsidP="00851E2C">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156955CC" w14:textId="77777777" w:rsidR="00851E2C" w:rsidRPr="004F0EB1" w:rsidRDefault="00851E2C" w:rsidP="00851E2C">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050D405D" w14:textId="2EBCC334" w:rsidR="00851E2C" w:rsidRPr="004F0EB1" w:rsidRDefault="00851E2C" w:rsidP="00851E2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To assist in the assessment of the outputs or outcomes of the implementation of planned activities and generally assess the progress of implementation of NACAP in </w:t>
      </w:r>
      <w:r w:rsidR="00AA33E6">
        <w:rPr>
          <w:rFonts w:ascii="Palatino Linotype" w:hAnsi="Palatino Linotype" w:cs="Times New Roman"/>
          <w:sz w:val="28"/>
          <w:szCs w:val="28"/>
        </w:rPr>
        <w:t>2024</w:t>
      </w:r>
      <w:r w:rsidRPr="004F0EB1">
        <w:rPr>
          <w:rFonts w:ascii="Palatino Linotype" w:hAnsi="Palatino Linotype" w:cs="Times New Roman"/>
          <w:sz w:val="28"/>
          <w:szCs w:val="28"/>
        </w:rPr>
        <w:t>, indicators have been developed under general role</w:t>
      </w:r>
      <w:r w:rsidR="005E5817">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686AEDAC" w14:textId="77777777" w:rsidR="00851E2C" w:rsidRPr="004F0EB1" w:rsidRDefault="00851E2C" w:rsidP="00851E2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guidelines have been issued to assist implementing agencies report on the implementation of their planned activities under NACAP on schedule, using the National Anti-Corruption Reporting Tool (Google Form), an online data collection and reporting tool. </w:t>
      </w:r>
    </w:p>
    <w:p w14:paraId="692CE108" w14:textId="77777777" w:rsidR="00851E2C" w:rsidRPr="004F0EB1" w:rsidRDefault="00851E2C" w:rsidP="00851E2C">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79C1F247" w14:textId="1A997178" w:rsidR="00851E2C" w:rsidRPr="004F0EB1" w:rsidRDefault="00851E2C" w:rsidP="00851E2C">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5E5817">
        <w:rPr>
          <w:rFonts w:ascii="Palatino Linotype" w:hAnsi="Palatino Linotype" w:cs="Times New Roman"/>
          <w:b/>
          <w:sz w:val="28"/>
          <w:szCs w:val="28"/>
        </w:rPr>
        <w:t>s</w:t>
      </w:r>
    </w:p>
    <w:p w14:paraId="20789018" w14:textId="004C490E" w:rsidR="00851E2C" w:rsidRPr="004F0EB1" w:rsidRDefault="00135C1A" w:rsidP="00851E2C">
      <w:pPr>
        <w:spacing w:before="240" w:line="276" w:lineRule="auto"/>
        <w:jc w:val="both"/>
        <w:rPr>
          <w:rFonts w:ascii="Palatino Linotype" w:hAnsi="Palatino Linotype" w:cs="Times New Roman"/>
          <w:sz w:val="28"/>
          <w:szCs w:val="28"/>
        </w:rPr>
      </w:pPr>
      <w:r w:rsidRPr="00135C1A">
        <w:rPr>
          <w:rFonts w:ascii="Palatino Linotype" w:hAnsi="Palatino Linotype" w:cs="Times New Roman"/>
          <w:sz w:val="28"/>
          <w:szCs w:val="28"/>
        </w:rPr>
        <w:t xml:space="preserve">The General roles are </w:t>
      </w:r>
      <w:r w:rsidR="00851E2C" w:rsidRPr="004F0EB1">
        <w:rPr>
          <w:rFonts w:ascii="Palatino Linotype" w:hAnsi="Palatino Linotype" w:cs="Times New Roman"/>
          <w:sz w:val="28"/>
          <w:szCs w:val="28"/>
        </w:rPr>
        <w:t xml:space="preserve">designed for implementation and reporting by </w:t>
      </w:r>
      <w:r w:rsidR="00851E2C" w:rsidRPr="004F0EB1">
        <w:rPr>
          <w:rFonts w:ascii="Palatino Linotype" w:hAnsi="Palatino Linotype" w:cs="Times New Roman"/>
          <w:b/>
          <w:sz w:val="28"/>
          <w:szCs w:val="28"/>
        </w:rPr>
        <w:t>ALL</w:t>
      </w:r>
      <w:r w:rsidR="00851E2C" w:rsidRPr="004F0EB1">
        <w:rPr>
          <w:rFonts w:ascii="Palatino Linotype" w:hAnsi="Palatino Linotype" w:cs="Times New Roman"/>
          <w:sz w:val="28"/>
          <w:szCs w:val="28"/>
        </w:rPr>
        <w:t xml:space="preserve"> Implementing Partners (IPs), including public sector organizations, private sector and not-for-profit organizations. </w:t>
      </w:r>
    </w:p>
    <w:p w14:paraId="4C3CBDC3" w14:textId="77777777" w:rsidR="00851E2C" w:rsidRPr="004F0EB1" w:rsidRDefault="00851E2C" w:rsidP="00851E2C">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5148C1E6" w14:textId="77777777" w:rsidR="00851E2C" w:rsidRPr="004F0EB1" w:rsidRDefault="00851E2C" w:rsidP="00851E2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6F436925" w14:textId="77777777" w:rsidR="00851E2C" w:rsidRDefault="00851E2C" w:rsidP="00851E2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All IPs are to use this framework to report on all activities under “General Roles” and assigned activities under the four strategic objectives.</w:t>
      </w:r>
    </w:p>
    <w:p w14:paraId="0825B36B" w14:textId="77777777" w:rsidR="00851E2C" w:rsidRPr="004F0EB1" w:rsidRDefault="00851E2C" w:rsidP="00851E2C">
      <w:pPr>
        <w:spacing w:before="240" w:line="276" w:lineRule="auto"/>
        <w:jc w:val="both"/>
        <w:rPr>
          <w:rFonts w:ascii="Palatino Linotype" w:hAnsi="Palatino Linotype" w:cs="Times New Roman"/>
          <w:sz w:val="28"/>
          <w:szCs w:val="28"/>
        </w:rPr>
      </w:pPr>
    </w:p>
    <w:p w14:paraId="2960D6D4" w14:textId="7A7CC768" w:rsidR="00851E2C" w:rsidRPr="004F0EB1" w:rsidRDefault="00851E2C" w:rsidP="00851E2C">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AA33E6">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031E5D62" w14:textId="405C0FF9" w:rsidR="00851E2C" w:rsidRPr="004F0EB1" w:rsidRDefault="00851E2C" w:rsidP="00851E2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AA33E6">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3EF12E53" w14:textId="77777777" w:rsidR="00851E2C" w:rsidRPr="004F0EB1" w:rsidRDefault="00851E2C" w:rsidP="00851E2C">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458B090F" w14:textId="77777777" w:rsidR="00851E2C" w:rsidRPr="004F0EB1" w:rsidRDefault="00851E2C" w:rsidP="00851E2C">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01E76C4E" w14:textId="77777777" w:rsidR="00851E2C" w:rsidRPr="004F0EB1" w:rsidRDefault="00851E2C" w:rsidP="00851E2C">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2632965F" w14:textId="77777777" w:rsidR="00851E2C" w:rsidRPr="004F0EB1" w:rsidRDefault="00851E2C" w:rsidP="00851E2C">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7DBF9087" w14:textId="77777777" w:rsidR="00851E2C" w:rsidRPr="004F0EB1" w:rsidRDefault="00851E2C" w:rsidP="00851E2C">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 xml:space="preserve">IPs are required to complete the </w:t>
      </w:r>
      <w:proofErr w:type="gramStart"/>
      <w:r w:rsidRPr="004F0EB1">
        <w:rPr>
          <w:rFonts w:ascii="Palatino Linotype" w:hAnsi="Palatino Linotype" w:cs="Times New Roman"/>
          <w:sz w:val="28"/>
          <w:szCs w:val="28"/>
        </w:rPr>
        <w:t>Indicator</w:t>
      </w:r>
      <w:proofErr w:type="gramEnd"/>
      <w:r w:rsidRPr="004F0EB1">
        <w:rPr>
          <w:rFonts w:ascii="Palatino Linotype" w:hAnsi="Palatino Linotype" w:cs="Times New Roman"/>
          <w:sz w:val="28"/>
          <w:szCs w:val="28"/>
        </w:rPr>
        <w:t xml:space="preserve"> (provide result/status of implementation) and Data Source (Means of Verification) sections.</w:t>
      </w:r>
    </w:p>
    <w:p w14:paraId="39188FF7" w14:textId="77777777" w:rsidR="00851E2C" w:rsidRDefault="00851E2C" w:rsidP="00851E2C">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7E57D98F" w14:textId="77777777" w:rsidR="00851E2C" w:rsidRPr="00697A5B" w:rsidRDefault="00851E2C" w:rsidP="00851E2C">
      <w:pPr>
        <w:spacing w:line="360" w:lineRule="auto"/>
        <w:jc w:val="both"/>
        <w:rPr>
          <w:rFonts w:ascii="Palatino Linotype" w:hAnsi="Palatino Linotype" w:cs="Times New Roman"/>
          <w:sz w:val="28"/>
          <w:szCs w:val="28"/>
        </w:rPr>
      </w:pPr>
    </w:p>
    <w:p w14:paraId="0B423332" w14:textId="77777777" w:rsidR="00851E2C" w:rsidRPr="004F0EB1" w:rsidRDefault="00851E2C" w:rsidP="00851E2C">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05B2BC8A" w14:textId="77777777" w:rsidR="00851E2C" w:rsidRDefault="00851E2C" w:rsidP="00851E2C">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851E2C" w:rsidRPr="00312812" w14:paraId="1D974159" w14:textId="77777777" w:rsidTr="00491954">
        <w:trPr>
          <w:trHeight w:val="360"/>
          <w:tblHeader/>
          <w:jc w:val="right"/>
        </w:trPr>
        <w:tc>
          <w:tcPr>
            <w:tcW w:w="5778" w:type="dxa"/>
            <w:shd w:val="clear" w:color="auto" w:fill="7030A0"/>
            <w:noWrap/>
            <w:hideMark/>
          </w:tcPr>
          <w:p w14:paraId="34F7B687" w14:textId="77777777" w:rsidR="00851E2C" w:rsidRPr="00312812" w:rsidRDefault="00851E2C"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1E221BF5" w14:textId="77777777" w:rsidR="00851E2C" w:rsidRPr="00312812" w:rsidRDefault="00851E2C"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851E2C" w:rsidRPr="00312812" w14:paraId="0DB7584C" w14:textId="77777777" w:rsidTr="00491954">
        <w:trPr>
          <w:trHeight w:val="360"/>
          <w:jc w:val="right"/>
        </w:trPr>
        <w:tc>
          <w:tcPr>
            <w:tcW w:w="5778" w:type="dxa"/>
            <w:noWrap/>
            <w:hideMark/>
          </w:tcPr>
          <w:p w14:paraId="4EB2C7C7"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3BA6EBF8"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851E2C" w:rsidRPr="00312812" w14:paraId="4AB5657A" w14:textId="77777777" w:rsidTr="00491954">
        <w:trPr>
          <w:trHeight w:val="360"/>
          <w:jc w:val="right"/>
        </w:trPr>
        <w:tc>
          <w:tcPr>
            <w:tcW w:w="5778" w:type="dxa"/>
            <w:noWrap/>
            <w:hideMark/>
          </w:tcPr>
          <w:p w14:paraId="4DC30EDC"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4F1DF10D"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851E2C" w:rsidRPr="00312812" w14:paraId="17C64BA8" w14:textId="77777777" w:rsidTr="00491954">
        <w:trPr>
          <w:trHeight w:val="360"/>
          <w:jc w:val="right"/>
        </w:trPr>
        <w:tc>
          <w:tcPr>
            <w:tcW w:w="5778" w:type="dxa"/>
            <w:noWrap/>
            <w:hideMark/>
          </w:tcPr>
          <w:p w14:paraId="2C02C66C"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0182F38E"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851E2C" w:rsidRPr="00312812" w14:paraId="0BBA5C05" w14:textId="77777777" w:rsidTr="00491954">
        <w:trPr>
          <w:trHeight w:val="360"/>
          <w:jc w:val="right"/>
        </w:trPr>
        <w:tc>
          <w:tcPr>
            <w:tcW w:w="5778" w:type="dxa"/>
            <w:noWrap/>
            <w:hideMark/>
          </w:tcPr>
          <w:p w14:paraId="2D5120EF"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1C6938F2"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851E2C" w:rsidRPr="00312812" w14:paraId="29FDB2B9" w14:textId="77777777" w:rsidTr="00491954">
        <w:trPr>
          <w:trHeight w:val="2880"/>
          <w:jc w:val="right"/>
        </w:trPr>
        <w:tc>
          <w:tcPr>
            <w:tcW w:w="5778" w:type="dxa"/>
            <w:noWrap/>
            <w:hideMark/>
          </w:tcPr>
          <w:p w14:paraId="0768DB36"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5CAE68F7" w14:textId="2D111D24"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t xml:space="preserve">National </w:t>
            </w:r>
            <w:r w:rsidR="00151E2D">
              <w:rPr>
                <w:rFonts w:ascii="Palatino Linotype" w:eastAsia="Times New Roman" w:hAnsi="Palatino Linotype" w:cs="Calibri"/>
                <w:color w:val="000000"/>
                <w:sz w:val="28"/>
                <w:szCs w:val="28"/>
                <w:lang w:val="en-US"/>
              </w:rPr>
              <w:t>Intelligence</w:t>
            </w:r>
            <w:r w:rsidRPr="00312812">
              <w:rPr>
                <w:rFonts w:ascii="Palatino Linotype" w:eastAsia="Times New Roman" w:hAnsi="Palatino Linotype" w:cs="Calibri"/>
                <w:color w:val="000000"/>
                <w:sz w:val="28"/>
                <w:szCs w:val="28"/>
                <w:lang w:val="en-US"/>
              </w:rPr>
              <w:t xml:space="preserve"> Bureau</w:t>
            </w:r>
            <w:r w:rsidRPr="00312812">
              <w:rPr>
                <w:rFonts w:ascii="Palatino Linotype" w:eastAsia="Times New Roman" w:hAnsi="Palatino Linotype" w:cs="Calibri"/>
                <w:color w:val="000000"/>
                <w:sz w:val="28"/>
                <w:szCs w:val="28"/>
                <w:lang w:val="en-US"/>
              </w:rPr>
              <w:b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851E2C" w:rsidRPr="00312812" w14:paraId="5AC5B7FB" w14:textId="77777777" w:rsidTr="00491954">
        <w:trPr>
          <w:trHeight w:val="360"/>
          <w:jc w:val="right"/>
        </w:trPr>
        <w:tc>
          <w:tcPr>
            <w:tcW w:w="5778" w:type="dxa"/>
            <w:noWrap/>
            <w:hideMark/>
          </w:tcPr>
          <w:p w14:paraId="04BE1D0E"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Ministries and Civil Service</w:t>
            </w:r>
          </w:p>
        </w:tc>
        <w:tc>
          <w:tcPr>
            <w:tcW w:w="7701" w:type="dxa"/>
            <w:noWrap/>
            <w:hideMark/>
          </w:tcPr>
          <w:p w14:paraId="0C6D5E42"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Civil Service (OHCS), Ministries and the Civil Service</w:t>
            </w:r>
          </w:p>
        </w:tc>
      </w:tr>
      <w:tr w:rsidR="00851E2C" w:rsidRPr="00312812" w14:paraId="3DE5B010" w14:textId="77777777" w:rsidTr="00491954">
        <w:trPr>
          <w:trHeight w:val="2160"/>
          <w:jc w:val="right"/>
        </w:trPr>
        <w:tc>
          <w:tcPr>
            <w:tcW w:w="5778" w:type="dxa"/>
            <w:noWrap/>
            <w:hideMark/>
          </w:tcPr>
          <w:p w14:paraId="6E300640"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 xml:space="preserve">Department, Agencies (DAs) and Other Public Sector Institutions (OPSIs) </w:t>
            </w:r>
          </w:p>
        </w:tc>
        <w:tc>
          <w:tcPr>
            <w:tcW w:w="7701" w:type="dxa"/>
            <w:hideMark/>
          </w:tcPr>
          <w:p w14:paraId="436CBEEF"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851E2C" w:rsidRPr="00312812" w14:paraId="7769FD4C" w14:textId="77777777" w:rsidTr="00491954">
        <w:trPr>
          <w:trHeight w:val="360"/>
          <w:jc w:val="right"/>
        </w:trPr>
        <w:tc>
          <w:tcPr>
            <w:tcW w:w="5778" w:type="dxa"/>
            <w:noWrap/>
            <w:hideMark/>
          </w:tcPr>
          <w:p w14:paraId="2FA03C77"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313C753A"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851E2C" w:rsidRPr="00312812" w14:paraId="3E7A477C" w14:textId="77777777" w:rsidTr="00491954">
        <w:trPr>
          <w:trHeight w:val="360"/>
          <w:jc w:val="right"/>
        </w:trPr>
        <w:tc>
          <w:tcPr>
            <w:tcW w:w="5778" w:type="dxa"/>
            <w:noWrap/>
            <w:hideMark/>
          </w:tcPr>
          <w:p w14:paraId="38273489"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53174336" w14:textId="7C8616AC"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5E5817">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851E2C" w:rsidRPr="00312812" w14:paraId="20BAFB40" w14:textId="77777777" w:rsidTr="00491954">
        <w:trPr>
          <w:trHeight w:val="1440"/>
          <w:jc w:val="right"/>
        </w:trPr>
        <w:tc>
          <w:tcPr>
            <w:tcW w:w="5778" w:type="dxa"/>
            <w:noWrap/>
            <w:hideMark/>
          </w:tcPr>
          <w:p w14:paraId="741523DB"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6A0D7128"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851E2C" w:rsidRPr="00312812" w14:paraId="415E69AA" w14:textId="77777777" w:rsidTr="00491954">
        <w:trPr>
          <w:trHeight w:val="720"/>
          <w:jc w:val="right"/>
        </w:trPr>
        <w:tc>
          <w:tcPr>
            <w:tcW w:w="5778" w:type="dxa"/>
            <w:noWrap/>
            <w:hideMark/>
          </w:tcPr>
          <w:p w14:paraId="4045996C"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491B8F89"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851E2C" w:rsidRPr="00312812" w14:paraId="7A76CB9F" w14:textId="77777777" w:rsidTr="00491954">
        <w:trPr>
          <w:trHeight w:val="360"/>
          <w:jc w:val="right"/>
        </w:trPr>
        <w:tc>
          <w:tcPr>
            <w:tcW w:w="5778" w:type="dxa"/>
            <w:noWrap/>
            <w:hideMark/>
          </w:tcPr>
          <w:p w14:paraId="5E087200"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050A62A3"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851E2C" w:rsidRPr="00312812" w14:paraId="119AF6E3" w14:textId="77777777" w:rsidTr="00491954">
        <w:trPr>
          <w:trHeight w:val="2880"/>
          <w:jc w:val="right"/>
        </w:trPr>
        <w:tc>
          <w:tcPr>
            <w:tcW w:w="5778" w:type="dxa"/>
            <w:noWrap/>
            <w:hideMark/>
          </w:tcPr>
          <w:p w14:paraId="3A6E8CBF"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3E1A4A23"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851E2C" w:rsidRPr="00312812" w14:paraId="4B61B670" w14:textId="77777777" w:rsidTr="00491954">
        <w:trPr>
          <w:trHeight w:val="720"/>
          <w:jc w:val="right"/>
        </w:trPr>
        <w:tc>
          <w:tcPr>
            <w:tcW w:w="5778" w:type="dxa"/>
            <w:noWrap/>
            <w:hideMark/>
          </w:tcPr>
          <w:p w14:paraId="00FE1199"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2DF5D7BA"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851E2C" w:rsidRPr="00312812" w14:paraId="338D26D4" w14:textId="77777777" w:rsidTr="00491954">
        <w:trPr>
          <w:trHeight w:val="360"/>
          <w:jc w:val="right"/>
        </w:trPr>
        <w:tc>
          <w:tcPr>
            <w:tcW w:w="5778" w:type="dxa"/>
            <w:noWrap/>
            <w:hideMark/>
          </w:tcPr>
          <w:p w14:paraId="7EA0D10B"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7A80A028"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851E2C" w:rsidRPr="00312812" w14:paraId="0F5DF511" w14:textId="77777777" w:rsidTr="00491954">
        <w:trPr>
          <w:trHeight w:val="1080"/>
          <w:jc w:val="right"/>
        </w:trPr>
        <w:tc>
          <w:tcPr>
            <w:tcW w:w="5778" w:type="dxa"/>
            <w:noWrap/>
            <w:hideMark/>
          </w:tcPr>
          <w:p w14:paraId="49175614"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1F4E068C" w14:textId="0E1ECE7D"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5E5817">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851E2C" w:rsidRPr="00312812" w14:paraId="5A671C31" w14:textId="77777777" w:rsidTr="00491954">
        <w:trPr>
          <w:trHeight w:val="360"/>
          <w:jc w:val="right"/>
        </w:trPr>
        <w:tc>
          <w:tcPr>
            <w:tcW w:w="5778" w:type="dxa"/>
            <w:noWrap/>
            <w:hideMark/>
          </w:tcPr>
          <w:p w14:paraId="228F363D"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6B208A50"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851E2C" w:rsidRPr="00312812" w14:paraId="74FDF365" w14:textId="77777777" w:rsidTr="00491954">
        <w:trPr>
          <w:trHeight w:val="360"/>
          <w:jc w:val="right"/>
        </w:trPr>
        <w:tc>
          <w:tcPr>
            <w:tcW w:w="5778" w:type="dxa"/>
            <w:noWrap/>
            <w:hideMark/>
          </w:tcPr>
          <w:p w14:paraId="40B16AD4"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715C177C" w14:textId="77777777" w:rsidR="00851E2C" w:rsidRPr="00312812" w:rsidRDefault="00851E2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4D6F5391" w14:textId="77777777" w:rsidR="00851E2C" w:rsidRPr="004F0EB1" w:rsidRDefault="00851E2C" w:rsidP="00851E2C">
      <w:pPr>
        <w:spacing w:after="0" w:line="360" w:lineRule="auto"/>
        <w:jc w:val="both"/>
        <w:rPr>
          <w:rFonts w:ascii="Palatino Linotype" w:eastAsia="Times New Roman" w:hAnsi="Palatino Linotype" w:cs="Times New Roman"/>
          <w:sz w:val="28"/>
          <w:szCs w:val="28"/>
          <w:lang w:eastAsia="en-GB"/>
        </w:rPr>
      </w:pPr>
    </w:p>
    <w:p w14:paraId="42E5AE7A" w14:textId="77777777" w:rsidR="00851E2C" w:rsidRDefault="00851E2C" w:rsidP="00851E2C">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00635F22" w14:textId="77777777" w:rsidR="00851E2C" w:rsidRDefault="00851E2C" w:rsidP="00851E2C">
      <w:pPr>
        <w:spacing w:after="0" w:line="360" w:lineRule="auto"/>
        <w:jc w:val="both"/>
        <w:rPr>
          <w:rFonts w:ascii="Palatino Linotype" w:eastAsia="Times New Roman" w:hAnsi="Palatino Linotype" w:cs="Times New Roman"/>
          <w:sz w:val="28"/>
          <w:szCs w:val="28"/>
          <w:lang w:eastAsia="en-GB"/>
        </w:rPr>
      </w:pPr>
    </w:p>
    <w:p w14:paraId="7F454289" w14:textId="77777777" w:rsidR="00851E2C" w:rsidRPr="00312812" w:rsidRDefault="00851E2C" w:rsidP="00851E2C">
      <w:pPr>
        <w:spacing w:after="0" w:line="360" w:lineRule="auto"/>
        <w:jc w:val="both"/>
        <w:rPr>
          <w:rFonts w:ascii="Palatino Linotype" w:eastAsia="Times New Roman" w:hAnsi="Palatino Linotype" w:cs="Times New Roman"/>
          <w:sz w:val="28"/>
          <w:szCs w:val="28"/>
          <w:lang w:eastAsia="en-GB"/>
        </w:rPr>
      </w:pPr>
    </w:p>
    <w:bookmarkEnd w:id="0"/>
    <w:p w14:paraId="05FC7A7A" w14:textId="77777777" w:rsidR="00AA33E6" w:rsidRPr="004F0EB1" w:rsidRDefault="00AA33E6" w:rsidP="00AA33E6">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AA33E6" w:rsidRPr="004F0EB1" w14:paraId="259C9FBE" w14:textId="77777777" w:rsidTr="00342E4F">
        <w:tc>
          <w:tcPr>
            <w:tcW w:w="3539" w:type="dxa"/>
          </w:tcPr>
          <w:p w14:paraId="41F35D15" w14:textId="77777777" w:rsidR="00AA33E6" w:rsidRPr="004F0EB1" w:rsidRDefault="00AA33E6"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3046C266" w14:textId="77777777" w:rsidR="00AA33E6" w:rsidRPr="004F0EB1" w:rsidRDefault="00AA33E6"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AA33E6" w:rsidRPr="004F0EB1" w14:paraId="76E21BC6" w14:textId="77777777" w:rsidTr="00342E4F">
        <w:tc>
          <w:tcPr>
            <w:tcW w:w="3539" w:type="dxa"/>
          </w:tcPr>
          <w:p w14:paraId="04A909F4" w14:textId="77777777" w:rsidR="00AA33E6" w:rsidRPr="004F0EB1" w:rsidRDefault="00AA33E6"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63EF8585" w14:textId="77777777" w:rsidR="00AA33E6" w:rsidRPr="004F0EB1" w:rsidRDefault="00AA33E6"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AA33E6" w:rsidRPr="004F0EB1" w14:paraId="5BA8D059" w14:textId="77777777" w:rsidTr="00342E4F">
        <w:tc>
          <w:tcPr>
            <w:tcW w:w="3539" w:type="dxa"/>
          </w:tcPr>
          <w:p w14:paraId="5B5080AD" w14:textId="77777777" w:rsidR="00AA33E6" w:rsidRPr="004F0EB1" w:rsidRDefault="00AA33E6"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3A654F87" w14:textId="77777777" w:rsidR="00AA33E6" w:rsidRPr="004F0EB1" w:rsidRDefault="00AA33E6"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0245180533</w:t>
            </w:r>
          </w:p>
        </w:tc>
      </w:tr>
    </w:tbl>
    <w:p w14:paraId="764DCC28" w14:textId="77777777" w:rsidR="00AA33E6" w:rsidRDefault="00AA33E6" w:rsidP="00AA33E6">
      <w:pPr>
        <w:spacing w:line="360" w:lineRule="auto"/>
        <w:jc w:val="center"/>
        <w:rPr>
          <w:rFonts w:ascii="Palatino Linotype" w:hAnsi="Palatino Linotype" w:cs="Times New Roman"/>
          <w:b/>
          <w:sz w:val="28"/>
          <w:szCs w:val="28"/>
        </w:rPr>
      </w:pPr>
    </w:p>
    <w:p w14:paraId="219E14F7" w14:textId="77777777" w:rsidR="00AA33E6" w:rsidRDefault="00AA33E6" w:rsidP="00AA33E6">
      <w:pPr>
        <w:spacing w:line="360" w:lineRule="auto"/>
        <w:jc w:val="center"/>
        <w:rPr>
          <w:rFonts w:ascii="Palatino Linotype" w:hAnsi="Palatino Linotype" w:cs="Times New Roman"/>
          <w:b/>
          <w:sz w:val="28"/>
          <w:szCs w:val="28"/>
        </w:rPr>
      </w:pPr>
    </w:p>
    <w:p w14:paraId="48971A14" w14:textId="77777777" w:rsidR="00AA33E6" w:rsidRDefault="00AA33E6" w:rsidP="00AA33E6">
      <w:pPr>
        <w:spacing w:line="360" w:lineRule="auto"/>
        <w:jc w:val="center"/>
        <w:rPr>
          <w:rFonts w:ascii="Palatino Linotype" w:hAnsi="Palatino Linotype" w:cs="Times New Roman"/>
          <w:b/>
          <w:sz w:val="28"/>
          <w:szCs w:val="28"/>
        </w:rPr>
      </w:pPr>
    </w:p>
    <w:p w14:paraId="67D03CA4" w14:textId="77777777" w:rsidR="00AA33E6" w:rsidRDefault="00AA33E6" w:rsidP="00AA33E6">
      <w:pPr>
        <w:spacing w:line="360" w:lineRule="auto"/>
        <w:jc w:val="center"/>
        <w:rPr>
          <w:rFonts w:ascii="Palatino Linotype" w:hAnsi="Palatino Linotype" w:cs="Times New Roman"/>
          <w:b/>
          <w:sz w:val="28"/>
          <w:szCs w:val="28"/>
        </w:rPr>
      </w:pPr>
    </w:p>
    <w:p w14:paraId="3AB35571" w14:textId="77777777" w:rsidR="00AA33E6" w:rsidRDefault="00AA33E6" w:rsidP="00AA33E6">
      <w:pPr>
        <w:spacing w:line="360" w:lineRule="auto"/>
        <w:jc w:val="center"/>
        <w:rPr>
          <w:rFonts w:ascii="Palatino Linotype" w:hAnsi="Palatino Linotype" w:cs="Times New Roman"/>
          <w:b/>
          <w:sz w:val="28"/>
          <w:szCs w:val="28"/>
        </w:rPr>
      </w:pPr>
    </w:p>
    <w:p w14:paraId="0CE19F2E" w14:textId="77777777" w:rsidR="00AA33E6" w:rsidRDefault="00AA33E6" w:rsidP="00AA33E6">
      <w:pPr>
        <w:spacing w:line="360" w:lineRule="auto"/>
        <w:jc w:val="center"/>
        <w:rPr>
          <w:rFonts w:ascii="Palatino Linotype" w:hAnsi="Palatino Linotype" w:cs="Times New Roman"/>
          <w:b/>
          <w:sz w:val="28"/>
          <w:szCs w:val="28"/>
        </w:rPr>
      </w:pPr>
    </w:p>
    <w:p w14:paraId="46A453FE" w14:textId="77777777" w:rsidR="00AA33E6" w:rsidRDefault="00AA33E6" w:rsidP="00AA33E6">
      <w:pPr>
        <w:spacing w:line="360" w:lineRule="auto"/>
        <w:jc w:val="center"/>
        <w:rPr>
          <w:rFonts w:ascii="Palatino Linotype" w:hAnsi="Palatino Linotype" w:cs="Times New Roman"/>
          <w:b/>
          <w:sz w:val="28"/>
          <w:szCs w:val="28"/>
        </w:rPr>
      </w:pPr>
    </w:p>
    <w:p w14:paraId="29371E87" w14:textId="77777777" w:rsidR="00AA33E6" w:rsidRDefault="00AA33E6" w:rsidP="00AA33E6">
      <w:pPr>
        <w:spacing w:line="360" w:lineRule="auto"/>
        <w:jc w:val="center"/>
        <w:rPr>
          <w:rFonts w:ascii="Palatino Linotype" w:hAnsi="Palatino Linotype" w:cs="Times New Roman"/>
          <w:b/>
          <w:sz w:val="28"/>
          <w:szCs w:val="28"/>
        </w:rPr>
      </w:pPr>
    </w:p>
    <w:p w14:paraId="429AE00F" w14:textId="77777777" w:rsidR="00AA33E6" w:rsidRDefault="00AA33E6" w:rsidP="00AA33E6">
      <w:pPr>
        <w:spacing w:line="360" w:lineRule="auto"/>
        <w:jc w:val="center"/>
        <w:rPr>
          <w:rFonts w:ascii="Palatino Linotype" w:hAnsi="Palatino Linotype" w:cs="Times New Roman"/>
          <w:b/>
          <w:sz w:val="28"/>
          <w:szCs w:val="28"/>
        </w:rPr>
      </w:pPr>
    </w:p>
    <w:p w14:paraId="4A927012" w14:textId="77777777" w:rsidR="00AA33E6" w:rsidRPr="004F0EB1" w:rsidRDefault="00AA33E6" w:rsidP="00AA33E6">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 xml:space="preserve">NACAP </w:t>
      </w:r>
      <w:r>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w:t>
      </w:r>
    </w:p>
    <w:p w14:paraId="6EE24D76" w14:textId="77777777" w:rsidR="00AA33E6" w:rsidRPr="004F0EB1" w:rsidRDefault="00AA33E6" w:rsidP="00AA33E6">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7AC2896C" w14:textId="77777777" w:rsidR="00AA33E6" w:rsidRPr="004F0EB1" w:rsidRDefault="00AA33E6" w:rsidP="00AA33E6">
      <w:pPr>
        <w:pStyle w:val="ListParagraph"/>
        <w:numPr>
          <w:ilvl w:val="0"/>
          <w:numId w:val="10"/>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Tool for reporting within the time frame. </w:t>
      </w:r>
    </w:p>
    <w:p w14:paraId="141EE142" w14:textId="77777777" w:rsidR="00AA33E6" w:rsidRPr="004F0EB1" w:rsidRDefault="00AA33E6" w:rsidP="00AA33E6">
      <w:pPr>
        <w:pStyle w:val="ListParagraph"/>
        <w:numPr>
          <w:ilvl w:val="0"/>
          <w:numId w:val="10"/>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through any of the following websites: </w:t>
      </w:r>
    </w:p>
    <w:p w14:paraId="7FB45F8A" w14:textId="77777777" w:rsidR="00AA33E6" w:rsidRPr="004F0EB1" w:rsidRDefault="00AA33E6" w:rsidP="00AA33E6">
      <w:pPr>
        <w:pStyle w:val="ListParagraph"/>
        <w:numPr>
          <w:ilvl w:val="0"/>
          <w:numId w:val="11"/>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www.chraj.gov.gh</w:t>
        </w:r>
      </w:hyperlink>
    </w:p>
    <w:p w14:paraId="45C224AC" w14:textId="77777777" w:rsidR="00AA33E6" w:rsidRPr="004F0EB1" w:rsidRDefault="00AA33E6" w:rsidP="00AA33E6">
      <w:pPr>
        <w:pStyle w:val="ListParagraph"/>
        <w:numPr>
          <w:ilvl w:val="0"/>
          <w:numId w:val="11"/>
        </w:numPr>
        <w:spacing w:line="360" w:lineRule="auto"/>
        <w:jc w:val="both"/>
        <w:rPr>
          <w:rFonts w:ascii="Palatino Linotype" w:hAnsi="Palatino Linotype" w:cs="Times New Roman"/>
          <w:sz w:val="28"/>
          <w:szCs w:val="28"/>
        </w:rPr>
      </w:pPr>
      <w:hyperlink r:id="rId9" w:history="1">
        <w:r w:rsidRPr="004F0EB1">
          <w:rPr>
            <w:rStyle w:val="Hyperlink"/>
            <w:rFonts w:ascii="Palatino Linotype" w:hAnsi="Palatino Linotype" w:cs="Times New Roman"/>
            <w:sz w:val="28"/>
            <w:szCs w:val="28"/>
          </w:rPr>
          <w:t>https://nacap.chraj.gov.gh</w:t>
        </w:r>
      </w:hyperlink>
    </w:p>
    <w:p w14:paraId="4405B7EC" w14:textId="77777777" w:rsidR="00AA33E6" w:rsidRPr="004F0EB1" w:rsidRDefault="00AA33E6" w:rsidP="00AA33E6">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All indicators are for NACAP activities implemented in </w:t>
      </w:r>
      <w:r>
        <w:rPr>
          <w:rFonts w:ascii="Palatino Linotype" w:hAnsi="Palatino Linotype" w:cs="Times New Roman"/>
          <w:sz w:val="28"/>
          <w:szCs w:val="28"/>
        </w:rPr>
        <w:t>2024</w:t>
      </w:r>
      <w:r w:rsidRPr="004F0EB1">
        <w:rPr>
          <w:rFonts w:ascii="Palatino Linotype" w:hAnsi="Palatino Linotype" w:cs="Times New Roman"/>
          <w:sz w:val="28"/>
          <w:szCs w:val="28"/>
        </w:rPr>
        <w:t>.</w:t>
      </w:r>
    </w:p>
    <w:p w14:paraId="2A6D9F9E" w14:textId="4EE43A18" w:rsidR="00AA33E6" w:rsidRPr="006D6CFC" w:rsidRDefault="00AA33E6" w:rsidP="00AA33E6">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5E5817">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p w14:paraId="4A9143CB" w14:textId="77777777" w:rsidR="00AA33E6" w:rsidRDefault="00AA33E6" w:rsidP="00AA33E6">
      <w:pPr>
        <w:spacing w:line="360" w:lineRule="auto"/>
      </w:pPr>
    </w:p>
    <w:p w14:paraId="41E2A2F4" w14:textId="77777777" w:rsidR="00AA33E6" w:rsidRDefault="00AA33E6" w:rsidP="00AA33E6">
      <w:pPr>
        <w:spacing w:line="360" w:lineRule="auto"/>
      </w:pPr>
    </w:p>
    <w:p w14:paraId="2E924D2C" w14:textId="77777777" w:rsidR="00AA33E6" w:rsidRDefault="00AA33E6" w:rsidP="00AA33E6">
      <w:pPr>
        <w:spacing w:line="360" w:lineRule="auto"/>
      </w:pPr>
    </w:p>
    <w:p w14:paraId="3DA7655B" w14:textId="77777777" w:rsidR="00AA33E6" w:rsidRDefault="00AA33E6" w:rsidP="00AA33E6">
      <w:pPr>
        <w:spacing w:line="360" w:lineRule="auto"/>
      </w:pPr>
    </w:p>
    <w:p w14:paraId="1174CC2D" w14:textId="77777777" w:rsidR="0045362D" w:rsidRDefault="0045362D" w:rsidP="00AA33E6">
      <w:pPr>
        <w:rPr>
          <w:rFonts w:ascii="Palatino Linotype" w:hAnsi="Palatino Linotype" w:cs="Calibri"/>
          <w:b/>
          <w:bCs/>
          <w:sz w:val="24"/>
          <w:szCs w:val="24"/>
        </w:rPr>
      </w:pPr>
    </w:p>
    <w:p w14:paraId="4F95B90A" w14:textId="667E1C10" w:rsidR="00AE36F1" w:rsidRPr="009E5B56" w:rsidRDefault="00AE36F1" w:rsidP="00AE36F1">
      <w:pPr>
        <w:jc w:val="center"/>
        <w:rPr>
          <w:rFonts w:ascii="Palatino Linotype" w:eastAsia="Calibri" w:hAnsi="Palatino Linotype" w:cs="Times New Roman"/>
          <w:b/>
          <w:sz w:val="24"/>
          <w:szCs w:val="24"/>
        </w:rPr>
      </w:pPr>
      <w:r w:rsidRPr="009E5B56">
        <w:rPr>
          <w:rFonts w:ascii="Palatino Linotype" w:hAnsi="Palatino Linotype" w:cs="Calibri"/>
          <w:b/>
          <w:bCs/>
          <w:sz w:val="24"/>
          <w:szCs w:val="24"/>
        </w:rPr>
        <w:lastRenderedPageBreak/>
        <w:t xml:space="preserve">GENERAL ROLES (ACTIVITIES) OF IMPLEMENTING PARTNERS </w:t>
      </w:r>
    </w:p>
    <w:p w14:paraId="2D63FBE8" w14:textId="77777777" w:rsidR="00AE36F1" w:rsidRPr="009E5B56" w:rsidRDefault="00AE36F1">
      <w:pPr>
        <w:rPr>
          <w:rFonts w:ascii="Palatino Linotype" w:hAnsi="Palatino Linotype"/>
          <w:sz w:val="24"/>
          <w:szCs w:val="24"/>
        </w:rPr>
      </w:pPr>
    </w:p>
    <w:tbl>
      <w:tblPr>
        <w:tblW w:w="12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600"/>
        <w:gridCol w:w="2520"/>
        <w:gridCol w:w="2428"/>
      </w:tblGrid>
      <w:tr w:rsidR="009E5B56" w:rsidRPr="009E5B56" w14:paraId="0AE1FC0D" w14:textId="77777777" w:rsidTr="009E5B56">
        <w:trPr>
          <w:trHeight w:val="912"/>
          <w:tblHeader/>
          <w:jc w:val="center"/>
        </w:trPr>
        <w:tc>
          <w:tcPr>
            <w:tcW w:w="3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DE02D7E" w14:textId="77777777" w:rsidR="009E5B56" w:rsidRPr="009E5B56" w:rsidRDefault="009E5B56" w:rsidP="00E948F0">
            <w:pPr>
              <w:spacing w:after="0" w:line="240" w:lineRule="auto"/>
              <w:rPr>
                <w:rFonts w:ascii="Palatino Linotype" w:hAnsi="Palatino Linotype" w:cs="Calibri"/>
                <w:b/>
                <w:bCs/>
                <w:sz w:val="24"/>
                <w:szCs w:val="24"/>
              </w:rPr>
            </w:pPr>
            <w:r w:rsidRPr="009E5B56">
              <w:rPr>
                <w:rFonts w:ascii="Palatino Linotype" w:hAnsi="Palatino Linotype" w:cs="Calibri"/>
                <w:b/>
                <w:bCs/>
                <w:sz w:val="24"/>
                <w:szCs w:val="24"/>
              </w:rPr>
              <w:t>Broad Activity</w:t>
            </w:r>
          </w:p>
        </w:tc>
        <w:tc>
          <w:tcPr>
            <w:tcW w:w="36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C3E094C" w14:textId="77777777" w:rsidR="009E5B56" w:rsidRPr="009E5B56" w:rsidRDefault="009E5B56" w:rsidP="00E948F0">
            <w:pPr>
              <w:spacing w:after="0" w:line="240" w:lineRule="auto"/>
              <w:rPr>
                <w:rFonts w:ascii="Palatino Linotype" w:hAnsi="Palatino Linotype" w:cs="Calibri"/>
                <w:b/>
                <w:bCs/>
                <w:sz w:val="24"/>
                <w:szCs w:val="24"/>
              </w:rPr>
            </w:pPr>
            <w:r w:rsidRPr="009E5B56">
              <w:rPr>
                <w:rFonts w:ascii="Palatino Linotype" w:hAnsi="Palatino Linotype" w:cs="Calibri"/>
                <w:b/>
                <w:bCs/>
                <w:sz w:val="24"/>
                <w:szCs w:val="24"/>
              </w:rPr>
              <w:t xml:space="preserve">Indicator </w:t>
            </w:r>
          </w:p>
        </w:tc>
        <w:tc>
          <w:tcPr>
            <w:tcW w:w="2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2F7903C" w14:textId="77777777" w:rsidR="009E5B56" w:rsidRPr="009E5B56" w:rsidRDefault="009E5B56" w:rsidP="00E948F0">
            <w:pPr>
              <w:spacing w:after="0" w:line="240" w:lineRule="auto"/>
              <w:rPr>
                <w:rFonts w:ascii="Palatino Linotype" w:hAnsi="Palatino Linotype" w:cs="Calibri"/>
                <w:b/>
                <w:bCs/>
                <w:sz w:val="24"/>
                <w:szCs w:val="24"/>
              </w:rPr>
            </w:pPr>
            <w:r w:rsidRPr="009E5B56">
              <w:rPr>
                <w:rFonts w:ascii="Palatino Linotype" w:hAnsi="Palatino Linotype" w:cs="Calibri"/>
                <w:b/>
                <w:bCs/>
                <w:sz w:val="24"/>
                <w:szCs w:val="24"/>
              </w:rPr>
              <w:t>Result (Status of Implementation)</w:t>
            </w:r>
          </w:p>
        </w:tc>
        <w:tc>
          <w:tcPr>
            <w:tcW w:w="242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E652FA6" w14:textId="7D5DE8B1" w:rsidR="009E5B56" w:rsidRPr="009E5B56" w:rsidRDefault="009E5B56" w:rsidP="00E948F0">
            <w:pPr>
              <w:spacing w:after="0" w:line="240" w:lineRule="auto"/>
              <w:rPr>
                <w:rFonts w:ascii="Palatino Linotype" w:hAnsi="Palatino Linotype" w:cs="Calibri"/>
                <w:b/>
                <w:bCs/>
                <w:sz w:val="24"/>
                <w:szCs w:val="24"/>
              </w:rPr>
            </w:pPr>
            <w:r w:rsidRPr="009E5B56">
              <w:rPr>
                <w:rFonts w:ascii="Palatino Linotype" w:hAnsi="Palatino Linotype" w:cs="Calibri"/>
                <w:b/>
                <w:bCs/>
                <w:sz w:val="24"/>
                <w:szCs w:val="24"/>
              </w:rPr>
              <w:t>Data Source (</w:t>
            </w:r>
            <w:r w:rsidR="00670E96">
              <w:rPr>
                <w:rFonts w:ascii="Palatino Linotype" w:hAnsi="Palatino Linotype" w:cs="Calibri"/>
                <w:b/>
                <w:bCs/>
                <w:sz w:val="24"/>
                <w:szCs w:val="24"/>
              </w:rPr>
              <w:t>Means of Verification</w:t>
            </w:r>
            <w:r w:rsidRPr="009E5B56">
              <w:rPr>
                <w:rFonts w:ascii="Palatino Linotype" w:hAnsi="Palatino Linotype" w:cs="Calibri"/>
                <w:b/>
                <w:bCs/>
                <w:sz w:val="24"/>
                <w:szCs w:val="24"/>
              </w:rPr>
              <w:t>)</w:t>
            </w:r>
          </w:p>
        </w:tc>
      </w:tr>
      <w:tr w:rsidR="009E5B56" w:rsidRPr="009E5B56" w14:paraId="27E47F10" w14:textId="77777777" w:rsidTr="009E5B56">
        <w:trPr>
          <w:trHeight w:val="683"/>
          <w:jc w:val="center"/>
        </w:trPr>
        <w:tc>
          <w:tcPr>
            <w:tcW w:w="3865" w:type="dxa"/>
            <w:vMerge w:val="restart"/>
            <w:tcBorders>
              <w:top w:val="single" w:sz="4" w:space="0" w:color="auto"/>
              <w:left w:val="single" w:sz="4" w:space="0" w:color="auto"/>
              <w:right w:val="single" w:sz="4" w:space="0" w:color="auto"/>
            </w:tcBorders>
            <w:hideMark/>
          </w:tcPr>
          <w:p w14:paraId="1A8F453C"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Budget for implementation of NACAP activities</w:t>
            </w:r>
          </w:p>
        </w:tc>
        <w:tc>
          <w:tcPr>
            <w:tcW w:w="3600" w:type="dxa"/>
            <w:tcBorders>
              <w:top w:val="single" w:sz="4" w:space="0" w:color="auto"/>
              <w:left w:val="single" w:sz="4" w:space="0" w:color="auto"/>
              <w:right w:val="single" w:sz="4" w:space="0" w:color="auto"/>
            </w:tcBorders>
            <w:hideMark/>
          </w:tcPr>
          <w:p w14:paraId="055FBF5B" w14:textId="4092A514" w:rsidR="009E5B56" w:rsidRPr="001A0A5C" w:rsidRDefault="009E5B56" w:rsidP="001A0A5C">
            <w:pPr>
              <w:pStyle w:val="ListParagraph"/>
              <w:numPr>
                <w:ilvl w:val="0"/>
                <w:numId w:val="4"/>
              </w:numPr>
              <w:spacing w:after="0" w:line="240" w:lineRule="auto"/>
              <w:rPr>
                <w:rFonts w:ascii="Palatino Linotype" w:hAnsi="Palatino Linotype" w:cs="Calibri"/>
                <w:sz w:val="24"/>
                <w:szCs w:val="24"/>
              </w:rPr>
            </w:pPr>
            <w:r w:rsidRPr="001A0A5C">
              <w:rPr>
                <w:rFonts w:ascii="Palatino Linotype" w:hAnsi="Palatino Linotype" w:cs="Calibri"/>
                <w:sz w:val="24"/>
                <w:szCs w:val="24"/>
              </w:rPr>
              <w:t>Amount budgeted for implementation of NACAP activities</w:t>
            </w:r>
          </w:p>
        </w:tc>
        <w:tc>
          <w:tcPr>
            <w:tcW w:w="2520" w:type="dxa"/>
            <w:tcBorders>
              <w:top w:val="single" w:sz="4" w:space="0" w:color="auto"/>
              <w:left w:val="single" w:sz="4" w:space="0" w:color="auto"/>
              <w:bottom w:val="single" w:sz="4" w:space="0" w:color="auto"/>
              <w:right w:val="single" w:sz="4" w:space="0" w:color="auto"/>
            </w:tcBorders>
            <w:noWrap/>
            <w:hideMark/>
          </w:tcPr>
          <w:p w14:paraId="453CAE25"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 </w:t>
            </w:r>
          </w:p>
        </w:tc>
        <w:tc>
          <w:tcPr>
            <w:tcW w:w="2428" w:type="dxa"/>
            <w:tcBorders>
              <w:top w:val="single" w:sz="4" w:space="0" w:color="auto"/>
              <w:left w:val="single" w:sz="4" w:space="0" w:color="auto"/>
              <w:bottom w:val="single" w:sz="4" w:space="0" w:color="auto"/>
              <w:right w:val="single" w:sz="4" w:space="0" w:color="auto"/>
            </w:tcBorders>
            <w:noWrap/>
            <w:hideMark/>
          </w:tcPr>
          <w:p w14:paraId="43F1A219"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 </w:t>
            </w:r>
          </w:p>
        </w:tc>
      </w:tr>
      <w:tr w:rsidR="009E5B56" w:rsidRPr="009E5B56" w14:paraId="6963C025" w14:textId="77777777" w:rsidTr="009E5B56">
        <w:trPr>
          <w:trHeight w:val="602"/>
          <w:jc w:val="center"/>
        </w:trPr>
        <w:tc>
          <w:tcPr>
            <w:tcW w:w="3865" w:type="dxa"/>
            <w:vMerge/>
            <w:tcBorders>
              <w:left w:val="single" w:sz="4" w:space="0" w:color="auto"/>
              <w:bottom w:val="single" w:sz="4" w:space="0" w:color="auto"/>
              <w:right w:val="single" w:sz="4" w:space="0" w:color="auto"/>
            </w:tcBorders>
          </w:tcPr>
          <w:p w14:paraId="03EB4476" w14:textId="77777777" w:rsidR="009E5B56" w:rsidRPr="009E5B56" w:rsidRDefault="009E5B56" w:rsidP="00E948F0">
            <w:pPr>
              <w:spacing w:after="0" w:line="240" w:lineRule="auto"/>
              <w:rPr>
                <w:rFonts w:ascii="Palatino Linotype" w:hAnsi="Palatino Linotype" w:cs="Calibri"/>
                <w:sz w:val="24"/>
                <w:szCs w:val="24"/>
              </w:rPr>
            </w:pPr>
          </w:p>
        </w:tc>
        <w:tc>
          <w:tcPr>
            <w:tcW w:w="3600" w:type="dxa"/>
            <w:tcBorders>
              <w:left w:val="single" w:sz="4" w:space="0" w:color="auto"/>
              <w:bottom w:val="single" w:sz="4" w:space="0" w:color="auto"/>
              <w:right w:val="single" w:sz="4" w:space="0" w:color="auto"/>
            </w:tcBorders>
          </w:tcPr>
          <w:p w14:paraId="73AE0675" w14:textId="18E1B0DE" w:rsidR="009E5B56" w:rsidRPr="001A0A5C" w:rsidRDefault="009E5B56" w:rsidP="001A0A5C">
            <w:pPr>
              <w:pStyle w:val="ListParagraph"/>
              <w:numPr>
                <w:ilvl w:val="0"/>
                <w:numId w:val="4"/>
              </w:numPr>
              <w:spacing w:after="0" w:line="240" w:lineRule="auto"/>
              <w:rPr>
                <w:rFonts w:ascii="Palatino Linotype" w:hAnsi="Palatino Linotype" w:cs="Calibri"/>
                <w:sz w:val="24"/>
                <w:szCs w:val="24"/>
              </w:rPr>
            </w:pPr>
            <w:r w:rsidRPr="001A0A5C">
              <w:rPr>
                <w:rFonts w:ascii="Palatino Linotype" w:hAnsi="Palatino Linotype" w:cs="Calibri"/>
                <w:sz w:val="24"/>
                <w:szCs w:val="24"/>
              </w:rPr>
              <w:t>Actual expenditure for implementing NACAP activities</w:t>
            </w:r>
          </w:p>
        </w:tc>
        <w:tc>
          <w:tcPr>
            <w:tcW w:w="2520" w:type="dxa"/>
            <w:tcBorders>
              <w:top w:val="single" w:sz="4" w:space="0" w:color="auto"/>
              <w:left w:val="single" w:sz="4" w:space="0" w:color="auto"/>
              <w:bottom w:val="single" w:sz="4" w:space="0" w:color="auto"/>
              <w:right w:val="single" w:sz="4" w:space="0" w:color="auto"/>
            </w:tcBorders>
            <w:noWrap/>
          </w:tcPr>
          <w:p w14:paraId="763A9B0E" w14:textId="77777777" w:rsidR="009E5B56" w:rsidRPr="009E5B56" w:rsidRDefault="009E5B5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415B5F4C" w14:textId="77777777" w:rsidR="009E5B56" w:rsidRPr="009E5B56" w:rsidRDefault="009E5B56" w:rsidP="00E948F0">
            <w:pPr>
              <w:spacing w:after="0" w:line="240" w:lineRule="auto"/>
              <w:rPr>
                <w:rFonts w:ascii="Palatino Linotype" w:hAnsi="Palatino Linotype" w:cs="Calibri"/>
                <w:sz w:val="24"/>
                <w:szCs w:val="24"/>
              </w:rPr>
            </w:pPr>
          </w:p>
        </w:tc>
      </w:tr>
      <w:tr w:rsidR="009E5B56" w:rsidRPr="009E5B56" w14:paraId="0F9A87D9" w14:textId="77777777" w:rsidTr="009E5B56">
        <w:trPr>
          <w:trHeight w:val="648"/>
          <w:jc w:val="center"/>
        </w:trPr>
        <w:tc>
          <w:tcPr>
            <w:tcW w:w="3865" w:type="dxa"/>
            <w:tcBorders>
              <w:top w:val="single" w:sz="4" w:space="0" w:color="auto"/>
              <w:left w:val="single" w:sz="4" w:space="0" w:color="auto"/>
              <w:bottom w:val="single" w:sz="4" w:space="0" w:color="auto"/>
              <w:right w:val="single" w:sz="4" w:space="0" w:color="auto"/>
            </w:tcBorders>
            <w:hideMark/>
          </w:tcPr>
          <w:p w14:paraId="32CF4DF8"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Designate Schedule Officer(s) (Focal Person) for NACAP</w:t>
            </w:r>
          </w:p>
        </w:tc>
        <w:tc>
          <w:tcPr>
            <w:tcW w:w="3600" w:type="dxa"/>
            <w:tcBorders>
              <w:top w:val="single" w:sz="4" w:space="0" w:color="auto"/>
              <w:left w:val="single" w:sz="4" w:space="0" w:color="auto"/>
              <w:bottom w:val="single" w:sz="4" w:space="0" w:color="auto"/>
              <w:right w:val="single" w:sz="4" w:space="0" w:color="auto"/>
            </w:tcBorders>
            <w:hideMark/>
          </w:tcPr>
          <w:p w14:paraId="55EEE69A"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Name(s), designation(s), email(s) and phone number(s) of Focal Person(s)</w:t>
            </w:r>
          </w:p>
        </w:tc>
        <w:tc>
          <w:tcPr>
            <w:tcW w:w="2520" w:type="dxa"/>
            <w:tcBorders>
              <w:top w:val="single" w:sz="4" w:space="0" w:color="auto"/>
              <w:left w:val="single" w:sz="4" w:space="0" w:color="auto"/>
              <w:bottom w:val="single" w:sz="4" w:space="0" w:color="auto"/>
              <w:right w:val="single" w:sz="4" w:space="0" w:color="auto"/>
            </w:tcBorders>
            <w:noWrap/>
            <w:hideMark/>
          </w:tcPr>
          <w:p w14:paraId="49119509"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 </w:t>
            </w:r>
          </w:p>
        </w:tc>
        <w:tc>
          <w:tcPr>
            <w:tcW w:w="2428" w:type="dxa"/>
            <w:tcBorders>
              <w:top w:val="single" w:sz="4" w:space="0" w:color="auto"/>
              <w:left w:val="single" w:sz="4" w:space="0" w:color="auto"/>
              <w:bottom w:val="single" w:sz="4" w:space="0" w:color="auto"/>
              <w:right w:val="single" w:sz="4" w:space="0" w:color="auto"/>
            </w:tcBorders>
            <w:noWrap/>
            <w:hideMark/>
          </w:tcPr>
          <w:p w14:paraId="428F541C"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 </w:t>
            </w:r>
          </w:p>
        </w:tc>
      </w:tr>
      <w:tr w:rsidR="009E5B56" w:rsidRPr="009E5B56" w14:paraId="6FA64F65" w14:textId="77777777" w:rsidTr="009E5B56">
        <w:trPr>
          <w:trHeight w:val="912"/>
          <w:jc w:val="center"/>
        </w:trPr>
        <w:tc>
          <w:tcPr>
            <w:tcW w:w="3865" w:type="dxa"/>
            <w:tcBorders>
              <w:top w:val="single" w:sz="4" w:space="0" w:color="auto"/>
              <w:left w:val="single" w:sz="4" w:space="0" w:color="auto"/>
              <w:bottom w:val="single" w:sz="4" w:space="0" w:color="auto"/>
              <w:right w:val="single" w:sz="4" w:space="0" w:color="auto"/>
            </w:tcBorders>
            <w:hideMark/>
          </w:tcPr>
          <w:p w14:paraId="365A42DC"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Sensitize staff on NACAP and SDG 16 (SDG Target 16.5 and 16.6)</w:t>
            </w:r>
          </w:p>
          <w:p w14:paraId="3FC3C026" w14:textId="77777777" w:rsidR="009E5B56" w:rsidRPr="009E5B56" w:rsidRDefault="009E5B56" w:rsidP="00E948F0">
            <w:pPr>
              <w:spacing w:after="0" w:line="240" w:lineRule="auto"/>
              <w:rPr>
                <w:rFonts w:ascii="Palatino Linotype" w:hAnsi="Palatino Linotype" w:cs="Calibri"/>
                <w:sz w:val="24"/>
                <w:szCs w:val="24"/>
              </w:rPr>
            </w:pPr>
          </w:p>
          <w:p w14:paraId="53AF3D8E"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Note:</w:t>
            </w:r>
          </w:p>
          <w:p w14:paraId="04D962EE" w14:textId="77777777" w:rsidR="009E5B56" w:rsidRPr="009E5B56" w:rsidRDefault="009E5B56" w:rsidP="00E948F0">
            <w:pPr>
              <w:pStyle w:val="FootnoteText"/>
              <w:rPr>
                <w:rFonts w:ascii="Palatino Linotype" w:hAnsi="Palatino Linotype"/>
                <w:sz w:val="24"/>
                <w:szCs w:val="24"/>
              </w:rPr>
            </w:pPr>
            <w:r w:rsidRPr="009E5B56">
              <w:rPr>
                <w:rFonts w:ascii="Palatino Linotype" w:hAnsi="Palatino Linotype"/>
                <w:sz w:val="24"/>
                <w:szCs w:val="24"/>
              </w:rPr>
              <w:t>SDG 16.5: Substantially reduce corruption and bribery in all their forms.</w:t>
            </w:r>
          </w:p>
          <w:p w14:paraId="22B4FEFB" w14:textId="77777777" w:rsidR="009E5B56" w:rsidRPr="009E5B56" w:rsidRDefault="009E5B56" w:rsidP="00E948F0">
            <w:pPr>
              <w:pStyle w:val="FootnoteText"/>
              <w:rPr>
                <w:rFonts w:ascii="Palatino Linotype" w:hAnsi="Palatino Linotype"/>
                <w:sz w:val="24"/>
                <w:szCs w:val="24"/>
              </w:rPr>
            </w:pPr>
            <w:r w:rsidRPr="009E5B56">
              <w:rPr>
                <w:rFonts w:ascii="Palatino Linotype" w:hAnsi="Palatino Linotype"/>
                <w:sz w:val="24"/>
                <w:szCs w:val="24"/>
              </w:rPr>
              <w:t>SDG 16.6: Develop effective, accountable and transparent institutions at all levels.</w:t>
            </w:r>
          </w:p>
          <w:p w14:paraId="14A6B7B5" w14:textId="77777777" w:rsidR="009E5B56" w:rsidRPr="009E5B56" w:rsidRDefault="009E5B5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5AE24A08"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Number of staff sensitized on NACAP and SDG 16</w:t>
            </w:r>
          </w:p>
        </w:tc>
        <w:tc>
          <w:tcPr>
            <w:tcW w:w="2520" w:type="dxa"/>
            <w:tcBorders>
              <w:top w:val="single" w:sz="4" w:space="0" w:color="auto"/>
              <w:left w:val="single" w:sz="4" w:space="0" w:color="auto"/>
              <w:bottom w:val="single" w:sz="4" w:space="0" w:color="auto"/>
              <w:right w:val="single" w:sz="4" w:space="0" w:color="auto"/>
            </w:tcBorders>
            <w:noWrap/>
            <w:hideMark/>
          </w:tcPr>
          <w:p w14:paraId="363F0659"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 </w:t>
            </w:r>
          </w:p>
        </w:tc>
        <w:tc>
          <w:tcPr>
            <w:tcW w:w="2428" w:type="dxa"/>
            <w:tcBorders>
              <w:top w:val="single" w:sz="4" w:space="0" w:color="auto"/>
              <w:left w:val="single" w:sz="4" w:space="0" w:color="auto"/>
              <w:bottom w:val="single" w:sz="4" w:space="0" w:color="auto"/>
              <w:right w:val="single" w:sz="4" w:space="0" w:color="auto"/>
            </w:tcBorders>
            <w:noWrap/>
            <w:hideMark/>
          </w:tcPr>
          <w:p w14:paraId="2AE35E53"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 </w:t>
            </w:r>
          </w:p>
        </w:tc>
      </w:tr>
      <w:tr w:rsidR="009E5B56" w:rsidRPr="009E5B56" w14:paraId="4AD92487" w14:textId="77777777" w:rsidTr="009E5B56">
        <w:trPr>
          <w:trHeight w:val="803"/>
          <w:jc w:val="center"/>
        </w:trPr>
        <w:tc>
          <w:tcPr>
            <w:tcW w:w="3865" w:type="dxa"/>
            <w:vMerge w:val="restart"/>
            <w:tcBorders>
              <w:top w:val="single" w:sz="4" w:space="0" w:color="auto"/>
              <w:left w:val="single" w:sz="4" w:space="0" w:color="auto"/>
              <w:right w:val="single" w:sz="4" w:space="0" w:color="auto"/>
            </w:tcBorders>
          </w:tcPr>
          <w:p w14:paraId="5A40CD33"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lastRenderedPageBreak/>
              <w:t xml:space="preserve">Strengthen internal control measures to reduce opportunities for corruption within public, private and not-for-profit sector </w:t>
            </w:r>
          </w:p>
          <w:p w14:paraId="030D12F2"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organizations/institutions</w:t>
            </w:r>
          </w:p>
        </w:tc>
        <w:tc>
          <w:tcPr>
            <w:tcW w:w="3600" w:type="dxa"/>
            <w:tcBorders>
              <w:top w:val="single" w:sz="4" w:space="0" w:color="auto"/>
              <w:left w:val="single" w:sz="4" w:space="0" w:color="auto"/>
              <w:bottom w:val="single" w:sz="4" w:space="0" w:color="auto"/>
              <w:right w:val="single" w:sz="4" w:space="0" w:color="auto"/>
            </w:tcBorders>
          </w:tcPr>
          <w:p w14:paraId="279C733B" w14:textId="4D71759D" w:rsidR="009E5B56" w:rsidRPr="001A0A5C" w:rsidRDefault="009E5B56" w:rsidP="001A0A5C">
            <w:pPr>
              <w:pStyle w:val="ListParagraph"/>
              <w:numPr>
                <w:ilvl w:val="0"/>
                <w:numId w:val="5"/>
              </w:numPr>
              <w:spacing w:after="0" w:line="240" w:lineRule="auto"/>
              <w:rPr>
                <w:rFonts w:ascii="Palatino Linotype" w:hAnsi="Palatino Linotype" w:cs="Calibri"/>
                <w:sz w:val="24"/>
                <w:szCs w:val="24"/>
              </w:rPr>
            </w:pPr>
            <w:r w:rsidRPr="001A0A5C">
              <w:rPr>
                <w:rFonts w:ascii="Palatino Linotype" w:hAnsi="Palatino Linotype" w:cs="Calibri"/>
                <w:sz w:val="24"/>
                <w:szCs w:val="24"/>
              </w:rPr>
              <w:t xml:space="preserve">Number of Internal Audit reports (indicate date of submission) </w:t>
            </w:r>
          </w:p>
        </w:tc>
        <w:tc>
          <w:tcPr>
            <w:tcW w:w="2520" w:type="dxa"/>
            <w:tcBorders>
              <w:top w:val="single" w:sz="4" w:space="0" w:color="auto"/>
              <w:left w:val="single" w:sz="4" w:space="0" w:color="auto"/>
              <w:right w:val="single" w:sz="4" w:space="0" w:color="auto"/>
            </w:tcBorders>
            <w:noWrap/>
          </w:tcPr>
          <w:p w14:paraId="37FD6372" w14:textId="77777777" w:rsidR="009E5B56" w:rsidRPr="009E5B56" w:rsidRDefault="009E5B5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right w:val="single" w:sz="4" w:space="0" w:color="auto"/>
            </w:tcBorders>
            <w:noWrap/>
          </w:tcPr>
          <w:p w14:paraId="0EDCE20F" w14:textId="77777777" w:rsidR="009E5B56" w:rsidRPr="009E5B56" w:rsidRDefault="009E5B56" w:rsidP="00E948F0">
            <w:pPr>
              <w:spacing w:after="0" w:line="240" w:lineRule="auto"/>
              <w:rPr>
                <w:rFonts w:ascii="Palatino Linotype" w:hAnsi="Palatino Linotype" w:cs="Calibri"/>
                <w:sz w:val="24"/>
                <w:szCs w:val="24"/>
              </w:rPr>
            </w:pPr>
          </w:p>
        </w:tc>
      </w:tr>
      <w:tr w:rsidR="009E5B56" w:rsidRPr="009E5B56" w14:paraId="19B54BF2" w14:textId="77777777" w:rsidTr="009E5B56">
        <w:trPr>
          <w:trHeight w:val="802"/>
          <w:jc w:val="center"/>
        </w:trPr>
        <w:tc>
          <w:tcPr>
            <w:tcW w:w="3865" w:type="dxa"/>
            <w:vMerge/>
            <w:tcBorders>
              <w:left w:val="single" w:sz="4" w:space="0" w:color="auto"/>
              <w:bottom w:val="single" w:sz="4" w:space="0" w:color="auto"/>
              <w:right w:val="single" w:sz="4" w:space="0" w:color="auto"/>
            </w:tcBorders>
          </w:tcPr>
          <w:p w14:paraId="075B2909" w14:textId="77777777" w:rsidR="009E5B56" w:rsidRPr="009E5B56" w:rsidRDefault="009E5B5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4F41F784" w14:textId="4A3D48A6" w:rsidR="009E5B56" w:rsidRPr="001A0A5C" w:rsidRDefault="009E5B56" w:rsidP="001A0A5C">
            <w:pPr>
              <w:pStyle w:val="ListParagraph"/>
              <w:numPr>
                <w:ilvl w:val="0"/>
                <w:numId w:val="5"/>
              </w:numPr>
              <w:spacing w:after="0" w:line="240" w:lineRule="auto"/>
              <w:rPr>
                <w:rFonts w:ascii="Palatino Linotype" w:hAnsi="Palatino Linotype" w:cs="Calibri"/>
                <w:sz w:val="24"/>
                <w:szCs w:val="24"/>
              </w:rPr>
            </w:pPr>
            <w:r w:rsidRPr="001A0A5C">
              <w:rPr>
                <w:rFonts w:ascii="Palatino Linotype" w:hAnsi="Palatino Linotype" w:cs="Calibri"/>
                <w:sz w:val="24"/>
                <w:szCs w:val="24"/>
              </w:rPr>
              <w:t>Number of Audit Committee Meetings (indicate date of meetings)</w:t>
            </w:r>
          </w:p>
        </w:tc>
        <w:tc>
          <w:tcPr>
            <w:tcW w:w="2520" w:type="dxa"/>
            <w:tcBorders>
              <w:left w:val="single" w:sz="4" w:space="0" w:color="auto"/>
              <w:bottom w:val="single" w:sz="4" w:space="0" w:color="auto"/>
              <w:right w:val="single" w:sz="4" w:space="0" w:color="auto"/>
            </w:tcBorders>
            <w:noWrap/>
          </w:tcPr>
          <w:p w14:paraId="30C1541A" w14:textId="77777777" w:rsidR="009E5B56" w:rsidRPr="009E5B56" w:rsidRDefault="009E5B56" w:rsidP="00E948F0">
            <w:pPr>
              <w:spacing w:after="0" w:line="240" w:lineRule="auto"/>
              <w:rPr>
                <w:rFonts w:ascii="Palatino Linotype" w:hAnsi="Palatino Linotype" w:cs="Calibri"/>
                <w:sz w:val="24"/>
                <w:szCs w:val="24"/>
              </w:rPr>
            </w:pPr>
          </w:p>
        </w:tc>
        <w:tc>
          <w:tcPr>
            <w:tcW w:w="2428" w:type="dxa"/>
            <w:tcBorders>
              <w:left w:val="single" w:sz="4" w:space="0" w:color="auto"/>
              <w:bottom w:val="single" w:sz="4" w:space="0" w:color="auto"/>
              <w:right w:val="single" w:sz="4" w:space="0" w:color="auto"/>
            </w:tcBorders>
            <w:noWrap/>
          </w:tcPr>
          <w:p w14:paraId="03C4386C" w14:textId="77777777" w:rsidR="009E5B56" w:rsidRPr="009E5B56" w:rsidRDefault="009E5B56" w:rsidP="00E948F0">
            <w:pPr>
              <w:spacing w:after="0" w:line="240" w:lineRule="auto"/>
              <w:rPr>
                <w:rFonts w:ascii="Palatino Linotype" w:hAnsi="Palatino Linotype" w:cs="Calibri"/>
                <w:sz w:val="24"/>
                <w:szCs w:val="24"/>
              </w:rPr>
            </w:pPr>
          </w:p>
        </w:tc>
      </w:tr>
      <w:tr w:rsidR="009E5B56" w:rsidRPr="009E5B56" w14:paraId="0B6C478C" w14:textId="77777777" w:rsidTr="009E5B56">
        <w:trPr>
          <w:trHeight w:val="912"/>
          <w:jc w:val="center"/>
        </w:trPr>
        <w:tc>
          <w:tcPr>
            <w:tcW w:w="3865" w:type="dxa"/>
            <w:tcBorders>
              <w:top w:val="single" w:sz="4" w:space="0" w:color="auto"/>
              <w:left w:val="single" w:sz="4" w:space="0" w:color="auto"/>
              <w:bottom w:val="single" w:sz="4" w:space="0" w:color="auto"/>
              <w:right w:val="single" w:sz="4" w:space="0" w:color="auto"/>
            </w:tcBorders>
          </w:tcPr>
          <w:p w14:paraId="5B2F4C0B"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Establish safe and confidential reporting systems/mechanisms at the work place (e.g. complaint boxes, hotlines and web-based platforms)</w:t>
            </w:r>
          </w:p>
        </w:tc>
        <w:tc>
          <w:tcPr>
            <w:tcW w:w="3600" w:type="dxa"/>
            <w:tcBorders>
              <w:top w:val="single" w:sz="4" w:space="0" w:color="auto"/>
              <w:left w:val="single" w:sz="4" w:space="0" w:color="auto"/>
              <w:bottom w:val="single" w:sz="4" w:space="0" w:color="auto"/>
              <w:right w:val="single" w:sz="4" w:space="0" w:color="auto"/>
            </w:tcBorders>
          </w:tcPr>
          <w:p w14:paraId="408526A0"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Safe and confidential reporting systems/mechanisms at the work place established</w:t>
            </w:r>
          </w:p>
          <w:p w14:paraId="4F279FCA"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(Indicate mechanism in place)</w:t>
            </w:r>
          </w:p>
        </w:tc>
        <w:tc>
          <w:tcPr>
            <w:tcW w:w="2520" w:type="dxa"/>
            <w:tcBorders>
              <w:top w:val="single" w:sz="4" w:space="0" w:color="auto"/>
              <w:left w:val="single" w:sz="4" w:space="0" w:color="auto"/>
              <w:bottom w:val="single" w:sz="4" w:space="0" w:color="auto"/>
              <w:right w:val="single" w:sz="4" w:space="0" w:color="auto"/>
            </w:tcBorders>
            <w:noWrap/>
          </w:tcPr>
          <w:p w14:paraId="3E29F627" w14:textId="77777777" w:rsidR="009E5B56" w:rsidRPr="009E5B56" w:rsidRDefault="009E5B5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6AD513FA" w14:textId="77777777" w:rsidR="009E5B56" w:rsidRPr="009E5B56" w:rsidRDefault="009E5B56" w:rsidP="00E948F0">
            <w:pPr>
              <w:spacing w:after="0" w:line="240" w:lineRule="auto"/>
              <w:rPr>
                <w:rFonts w:ascii="Palatino Linotype" w:hAnsi="Palatino Linotype" w:cs="Calibri"/>
                <w:sz w:val="24"/>
                <w:szCs w:val="24"/>
              </w:rPr>
            </w:pPr>
          </w:p>
        </w:tc>
      </w:tr>
      <w:tr w:rsidR="009E5B56" w:rsidRPr="009E5B56" w14:paraId="4168867A" w14:textId="77777777" w:rsidTr="009E5B56">
        <w:trPr>
          <w:trHeight w:val="912"/>
          <w:jc w:val="center"/>
        </w:trPr>
        <w:tc>
          <w:tcPr>
            <w:tcW w:w="3865" w:type="dxa"/>
            <w:vMerge w:val="restart"/>
            <w:tcBorders>
              <w:top w:val="single" w:sz="4" w:space="0" w:color="auto"/>
              <w:left w:val="single" w:sz="4" w:space="0" w:color="auto"/>
              <w:right w:val="single" w:sz="4" w:space="0" w:color="auto"/>
            </w:tcBorders>
          </w:tcPr>
          <w:p w14:paraId="540184B9" w14:textId="77777777" w:rsidR="009E5B56" w:rsidRPr="009E5B56" w:rsidRDefault="009E5B56" w:rsidP="00E948F0">
            <w:pPr>
              <w:spacing w:after="0" w:line="240" w:lineRule="auto"/>
              <w:rPr>
                <w:rFonts w:ascii="Palatino Linotype" w:hAnsi="Palatino Linotype" w:cs="Calibri"/>
                <w:sz w:val="24"/>
                <w:szCs w:val="24"/>
              </w:rPr>
            </w:pPr>
          </w:p>
          <w:p w14:paraId="594D9641" w14:textId="77777777" w:rsidR="009E5B56" w:rsidRPr="009E5B56" w:rsidRDefault="009E5B56" w:rsidP="00E948F0">
            <w:pPr>
              <w:spacing w:after="0" w:line="240" w:lineRule="auto"/>
              <w:rPr>
                <w:rFonts w:ascii="Palatino Linotype" w:hAnsi="Palatino Linotype" w:cs="Calibri"/>
                <w:sz w:val="24"/>
                <w:szCs w:val="24"/>
              </w:rPr>
            </w:pPr>
          </w:p>
          <w:p w14:paraId="108A2EC8" w14:textId="77777777" w:rsidR="009E5B56" w:rsidRPr="009E5B56" w:rsidRDefault="009E5B56" w:rsidP="00E948F0">
            <w:pPr>
              <w:spacing w:after="0" w:line="240" w:lineRule="auto"/>
              <w:rPr>
                <w:rFonts w:ascii="Palatino Linotype" w:hAnsi="Palatino Linotype" w:cs="Calibri"/>
                <w:sz w:val="24"/>
                <w:szCs w:val="24"/>
              </w:rPr>
            </w:pPr>
          </w:p>
          <w:p w14:paraId="2031691A" w14:textId="77777777" w:rsidR="009E5B56" w:rsidRPr="009E5B56" w:rsidRDefault="009E5B56" w:rsidP="00E948F0">
            <w:pPr>
              <w:spacing w:after="0" w:line="240" w:lineRule="auto"/>
              <w:rPr>
                <w:rFonts w:ascii="Palatino Linotype" w:hAnsi="Palatino Linotype" w:cs="Calibri"/>
                <w:sz w:val="24"/>
                <w:szCs w:val="24"/>
              </w:rPr>
            </w:pPr>
          </w:p>
          <w:p w14:paraId="2299D800" w14:textId="77777777" w:rsidR="009E5B56" w:rsidRPr="009E5B56" w:rsidRDefault="009E5B56" w:rsidP="00E948F0">
            <w:pPr>
              <w:spacing w:after="0" w:line="240" w:lineRule="auto"/>
              <w:rPr>
                <w:rFonts w:ascii="Palatino Linotype" w:hAnsi="Palatino Linotype" w:cs="Calibri"/>
                <w:sz w:val="24"/>
                <w:szCs w:val="24"/>
              </w:rPr>
            </w:pPr>
          </w:p>
          <w:p w14:paraId="03002B68" w14:textId="77777777" w:rsidR="009E5B56" w:rsidRPr="009E5B56" w:rsidRDefault="009E5B56" w:rsidP="00E948F0">
            <w:pPr>
              <w:spacing w:after="0" w:line="240" w:lineRule="auto"/>
              <w:rPr>
                <w:rFonts w:ascii="Palatino Linotype" w:hAnsi="Palatino Linotype" w:cs="Calibri"/>
                <w:sz w:val="24"/>
                <w:szCs w:val="24"/>
              </w:rPr>
            </w:pPr>
          </w:p>
          <w:p w14:paraId="388DD91F"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Act expeditiously on reports of corruption and misconduct in the work place.</w:t>
            </w:r>
          </w:p>
        </w:tc>
        <w:tc>
          <w:tcPr>
            <w:tcW w:w="3600" w:type="dxa"/>
            <w:tcBorders>
              <w:top w:val="single" w:sz="4" w:space="0" w:color="auto"/>
              <w:left w:val="single" w:sz="4" w:space="0" w:color="auto"/>
              <w:bottom w:val="single" w:sz="4" w:space="0" w:color="auto"/>
              <w:right w:val="single" w:sz="4" w:space="0" w:color="auto"/>
            </w:tcBorders>
          </w:tcPr>
          <w:p w14:paraId="34CF57C7" w14:textId="13EEAA59" w:rsidR="009E5B56" w:rsidRPr="001A0A5C" w:rsidRDefault="009E5B56" w:rsidP="001A0A5C">
            <w:pPr>
              <w:pStyle w:val="ListParagraph"/>
              <w:numPr>
                <w:ilvl w:val="0"/>
                <w:numId w:val="6"/>
              </w:numPr>
              <w:spacing w:after="0" w:line="240" w:lineRule="auto"/>
              <w:rPr>
                <w:rFonts w:ascii="Palatino Linotype" w:hAnsi="Palatino Linotype" w:cs="Calibri"/>
                <w:sz w:val="24"/>
                <w:szCs w:val="24"/>
              </w:rPr>
            </w:pPr>
            <w:r w:rsidRPr="001A0A5C">
              <w:rPr>
                <w:rFonts w:ascii="Palatino Linotype" w:hAnsi="Palatino Linotype" w:cs="Calibri"/>
                <w:sz w:val="24"/>
                <w:szCs w:val="24"/>
              </w:rPr>
              <w:t>Number of corruption (e.g. fraud, bribery, misappropriation, embezzlement etc.)  complaints received</w:t>
            </w:r>
          </w:p>
        </w:tc>
        <w:tc>
          <w:tcPr>
            <w:tcW w:w="2520" w:type="dxa"/>
            <w:tcBorders>
              <w:top w:val="single" w:sz="4" w:space="0" w:color="auto"/>
              <w:left w:val="single" w:sz="4" w:space="0" w:color="auto"/>
              <w:bottom w:val="single" w:sz="4" w:space="0" w:color="auto"/>
              <w:right w:val="single" w:sz="4" w:space="0" w:color="auto"/>
            </w:tcBorders>
            <w:noWrap/>
          </w:tcPr>
          <w:p w14:paraId="11672BC9" w14:textId="77777777" w:rsidR="009E5B56" w:rsidRPr="009E5B56" w:rsidRDefault="009E5B5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3E07843A" w14:textId="77777777" w:rsidR="009E5B56" w:rsidRPr="009E5B56" w:rsidRDefault="009E5B56" w:rsidP="00E948F0">
            <w:pPr>
              <w:spacing w:after="0" w:line="240" w:lineRule="auto"/>
              <w:rPr>
                <w:rFonts w:ascii="Palatino Linotype" w:hAnsi="Palatino Linotype" w:cs="Calibri"/>
                <w:sz w:val="24"/>
                <w:szCs w:val="24"/>
              </w:rPr>
            </w:pPr>
          </w:p>
        </w:tc>
      </w:tr>
      <w:tr w:rsidR="009E5B56" w:rsidRPr="009E5B56" w14:paraId="2402F444" w14:textId="77777777" w:rsidTr="009E5B56">
        <w:trPr>
          <w:trHeight w:val="912"/>
          <w:jc w:val="center"/>
        </w:trPr>
        <w:tc>
          <w:tcPr>
            <w:tcW w:w="3865" w:type="dxa"/>
            <w:vMerge/>
            <w:tcBorders>
              <w:left w:val="single" w:sz="4" w:space="0" w:color="auto"/>
              <w:right w:val="single" w:sz="4" w:space="0" w:color="auto"/>
            </w:tcBorders>
          </w:tcPr>
          <w:p w14:paraId="61FBD541" w14:textId="77777777" w:rsidR="009E5B56" w:rsidRPr="009E5B56" w:rsidRDefault="009E5B5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1530FDC6" w14:textId="1B2AA738" w:rsidR="009E5B56" w:rsidRPr="001A0A5C" w:rsidRDefault="009E5B56" w:rsidP="001A0A5C">
            <w:pPr>
              <w:pStyle w:val="ListParagraph"/>
              <w:numPr>
                <w:ilvl w:val="0"/>
                <w:numId w:val="6"/>
              </w:numPr>
              <w:spacing w:after="0" w:line="240" w:lineRule="auto"/>
              <w:rPr>
                <w:rFonts w:ascii="Palatino Linotype" w:hAnsi="Palatino Linotype" w:cs="Calibri"/>
                <w:sz w:val="24"/>
                <w:szCs w:val="24"/>
              </w:rPr>
            </w:pPr>
            <w:r w:rsidRPr="001A0A5C">
              <w:rPr>
                <w:rFonts w:ascii="Palatino Linotype" w:hAnsi="Palatino Linotype" w:cs="Calibri"/>
                <w:sz w:val="24"/>
                <w:szCs w:val="24"/>
              </w:rPr>
              <w:t>Number of complaints on workplace misconduct (e.g. persistent lateness, absenteeism, sexual harassment, etc.)  received</w:t>
            </w:r>
          </w:p>
        </w:tc>
        <w:tc>
          <w:tcPr>
            <w:tcW w:w="2520" w:type="dxa"/>
            <w:tcBorders>
              <w:top w:val="single" w:sz="4" w:space="0" w:color="auto"/>
              <w:left w:val="single" w:sz="4" w:space="0" w:color="auto"/>
              <w:bottom w:val="single" w:sz="4" w:space="0" w:color="auto"/>
              <w:right w:val="single" w:sz="4" w:space="0" w:color="auto"/>
            </w:tcBorders>
            <w:noWrap/>
          </w:tcPr>
          <w:p w14:paraId="138462A2" w14:textId="77777777" w:rsidR="009E5B56" w:rsidRPr="009E5B56" w:rsidRDefault="009E5B5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58C8A230" w14:textId="77777777" w:rsidR="009E5B56" w:rsidRPr="009E5B56" w:rsidRDefault="009E5B56" w:rsidP="00E948F0">
            <w:pPr>
              <w:spacing w:after="0" w:line="240" w:lineRule="auto"/>
              <w:rPr>
                <w:rFonts w:ascii="Palatino Linotype" w:hAnsi="Palatino Linotype" w:cs="Calibri"/>
                <w:sz w:val="24"/>
                <w:szCs w:val="24"/>
              </w:rPr>
            </w:pPr>
          </w:p>
        </w:tc>
      </w:tr>
      <w:tr w:rsidR="009E5B56" w:rsidRPr="009E5B56" w14:paraId="4190A106" w14:textId="77777777" w:rsidTr="009E5B56">
        <w:trPr>
          <w:trHeight w:val="638"/>
          <w:jc w:val="center"/>
        </w:trPr>
        <w:tc>
          <w:tcPr>
            <w:tcW w:w="3865" w:type="dxa"/>
            <w:vMerge/>
            <w:tcBorders>
              <w:left w:val="single" w:sz="4" w:space="0" w:color="auto"/>
              <w:right w:val="single" w:sz="4" w:space="0" w:color="auto"/>
            </w:tcBorders>
          </w:tcPr>
          <w:p w14:paraId="20618C9A" w14:textId="77777777" w:rsidR="009E5B56" w:rsidRPr="009E5B56" w:rsidRDefault="009E5B5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595BB6C0" w14:textId="07B2169B" w:rsidR="009E5B56" w:rsidRPr="001A0A5C" w:rsidRDefault="009E5B56" w:rsidP="001A0A5C">
            <w:pPr>
              <w:pStyle w:val="ListParagraph"/>
              <w:numPr>
                <w:ilvl w:val="0"/>
                <w:numId w:val="6"/>
              </w:numPr>
              <w:spacing w:after="0" w:line="240" w:lineRule="auto"/>
              <w:rPr>
                <w:rFonts w:ascii="Palatino Linotype" w:hAnsi="Palatino Linotype" w:cs="Calibri"/>
                <w:sz w:val="24"/>
                <w:szCs w:val="24"/>
              </w:rPr>
            </w:pPr>
            <w:r w:rsidRPr="001A0A5C">
              <w:rPr>
                <w:rFonts w:ascii="Palatino Linotype" w:hAnsi="Palatino Linotype" w:cs="Calibri"/>
                <w:sz w:val="24"/>
                <w:szCs w:val="24"/>
              </w:rPr>
              <w:t>Number of investigations on acts of corruption</w:t>
            </w:r>
          </w:p>
        </w:tc>
        <w:tc>
          <w:tcPr>
            <w:tcW w:w="2520" w:type="dxa"/>
            <w:tcBorders>
              <w:top w:val="single" w:sz="4" w:space="0" w:color="auto"/>
              <w:left w:val="single" w:sz="4" w:space="0" w:color="auto"/>
              <w:bottom w:val="single" w:sz="4" w:space="0" w:color="auto"/>
              <w:right w:val="single" w:sz="4" w:space="0" w:color="auto"/>
            </w:tcBorders>
            <w:noWrap/>
          </w:tcPr>
          <w:p w14:paraId="2E7ED68B" w14:textId="77777777" w:rsidR="009E5B56" w:rsidRPr="009E5B56" w:rsidRDefault="009E5B5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52F95076" w14:textId="77777777" w:rsidR="009E5B56" w:rsidRPr="009E5B56" w:rsidRDefault="009E5B56" w:rsidP="00E948F0">
            <w:pPr>
              <w:spacing w:after="0" w:line="240" w:lineRule="auto"/>
              <w:rPr>
                <w:rFonts w:ascii="Palatino Linotype" w:hAnsi="Palatino Linotype" w:cs="Calibri"/>
                <w:sz w:val="24"/>
                <w:szCs w:val="24"/>
              </w:rPr>
            </w:pPr>
          </w:p>
        </w:tc>
      </w:tr>
      <w:tr w:rsidR="009E5B56" w:rsidRPr="009E5B56" w14:paraId="64BB432F" w14:textId="77777777" w:rsidTr="009E5B56">
        <w:trPr>
          <w:trHeight w:val="260"/>
          <w:jc w:val="center"/>
        </w:trPr>
        <w:tc>
          <w:tcPr>
            <w:tcW w:w="3865" w:type="dxa"/>
            <w:vMerge/>
            <w:tcBorders>
              <w:left w:val="single" w:sz="4" w:space="0" w:color="auto"/>
              <w:right w:val="single" w:sz="4" w:space="0" w:color="auto"/>
            </w:tcBorders>
          </w:tcPr>
          <w:p w14:paraId="647E3B12" w14:textId="77777777" w:rsidR="009E5B56" w:rsidRPr="009E5B56" w:rsidRDefault="009E5B5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59ACFDD9" w14:textId="392FA45E" w:rsidR="009E5B56" w:rsidRPr="001A0A5C" w:rsidRDefault="009E5B56" w:rsidP="001A0A5C">
            <w:pPr>
              <w:pStyle w:val="ListParagraph"/>
              <w:numPr>
                <w:ilvl w:val="0"/>
                <w:numId w:val="6"/>
              </w:numPr>
              <w:spacing w:after="0" w:line="240" w:lineRule="auto"/>
              <w:rPr>
                <w:rFonts w:ascii="Palatino Linotype" w:hAnsi="Palatino Linotype" w:cs="Calibri"/>
                <w:sz w:val="24"/>
                <w:szCs w:val="24"/>
              </w:rPr>
            </w:pPr>
            <w:r w:rsidRPr="001A0A5C">
              <w:rPr>
                <w:rFonts w:ascii="Palatino Linotype" w:hAnsi="Palatino Linotype" w:cs="Calibri"/>
                <w:sz w:val="24"/>
                <w:szCs w:val="24"/>
              </w:rPr>
              <w:t>Number of actions undertaken on workplace misconduct</w:t>
            </w:r>
          </w:p>
        </w:tc>
        <w:tc>
          <w:tcPr>
            <w:tcW w:w="2520" w:type="dxa"/>
            <w:tcBorders>
              <w:top w:val="single" w:sz="4" w:space="0" w:color="auto"/>
              <w:left w:val="single" w:sz="4" w:space="0" w:color="auto"/>
              <w:bottom w:val="single" w:sz="4" w:space="0" w:color="auto"/>
              <w:right w:val="single" w:sz="4" w:space="0" w:color="auto"/>
            </w:tcBorders>
            <w:noWrap/>
          </w:tcPr>
          <w:p w14:paraId="5C9365A4" w14:textId="77777777" w:rsidR="009E5B56" w:rsidRPr="009E5B56" w:rsidRDefault="009E5B5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1DAF2F6E" w14:textId="77777777" w:rsidR="009E5B56" w:rsidRPr="009E5B56" w:rsidRDefault="009E5B56" w:rsidP="00E948F0">
            <w:pPr>
              <w:spacing w:after="0" w:line="240" w:lineRule="auto"/>
              <w:rPr>
                <w:rFonts w:ascii="Palatino Linotype" w:hAnsi="Palatino Linotype" w:cs="Calibri"/>
                <w:sz w:val="24"/>
                <w:szCs w:val="24"/>
              </w:rPr>
            </w:pPr>
          </w:p>
        </w:tc>
      </w:tr>
      <w:tr w:rsidR="009E5B56" w:rsidRPr="009E5B56" w14:paraId="7DE7BDA5" w14:textId="77777777" w:rsidTr="009E5B56">
        <w:trPr>
          <w:trHeight w:val="422"/>
          <w:jc w:val="center"/>
        </w:trPr>
        <w:tc>
          <w:tcPr>
            <w:tcW w:w="3865" w:type="dxa"/>
            <w:vMerge/>
            <w:tcBorders>
              <w:left w:val="single" w:sz="4" w:space="0" w:color="auto"/>
              <w:right w:val="single" w:sz="4" w:space="0" w:color="auto"/>
            </w:tcBorders>
          </w:tcPr>
          <w:p w14:paraId="7F0D5310" w14:textId="77777777" w:rsidR="009E5B56" w:rsidRPr="009E5B56" w:rsidRDefault="009E5B5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3D3889B8" w14:textId="2BA9B79F" w:rsidR="009E5B56" w:rsidRPr="001A0A5C" w:rsidRDefault="009E5B56" w:rsidP="001A0A5C">
            <w:pPr>
              <w:pStyle w:val="ListParagraph"/>
              <w:numPr>
                <w:ilvl w:val="0"/>
                <w:numId w:val="6"/>
              </w:numPr>
              <w:spacing w:after="0" w:line="240" w:lineRule="auto"/>
              <w:rPr>
                <w:rFonts w:ascii="Palatino Linotype" w:hAnsi="Palatino Linotype" w:cs="Calibri"/>
                <w:sz w:val="24"/>
                <w:szCs w:val="24"/>
              </w:rPr>
            </w:pPr>
            <w:r w:rsidRPr="001A0A5C">
              <w:rPr>
                <w:rFonts w:ascii="Palatino Linotype" w:hAnsi="Palatino Linotype" w:cs="Calibri"/>
                <w:sz w:val="24"/>
                <w:szCs w:val="24"/>
              </w:rPr>
              <w:t>Number of prosecutions/ sanctions on acts of corruption</w:t>
            </w:r>
          </w:p>
        </w:tc>
        <w:tc>
          <w:tcPr>
            <w:tcW w:w="2520" w:type="dxa"/>
            <w:tcBorders>
              <w:top w:val="single" w:sz="4" w:space="0" w:color="auto"/>
              <w:left w:val="single" w:sz="4" w:space="0" w:color="auto"/>
              <w:bottom w:val="single" w:sz="4" w:space="0" w:color="auto"/>
              <w:right w:val="single" w:sz="4" w:space="0" w:color="auto"/>
            </w:tcBorders>
            <w:noWrap/>
          </w:tcPr>
          <w:p w14:paraId="3D0829E4" w14:textId="77777777" w:rsidR="009E5B56" w:rsidRPr="009E5B56" w:rsidRDefault="009E5B5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7D3BE5B1" w14:textId="77777777" w:rsidR="009E5B56" w:rsidRPr="009E5B56" w:rsidRDefault="009E5B56" w:rsidP="00E948F0">
            <w:pPr>
              <w:spacing w:after="0" w:line="240" w:lineRule="auto"/>
              <w:rPr>
                <w:rFonts w:ascii="Palatino Linotype" w:hAnsi="Palatino Linotype" w:cs="Calibri"/>
                <w:sz w:val="24"/>
                <w:szCs w:val="24"/>
              </w:rPr>
            </w:pPr>
          </w:p>
        </w:tc>
      </w:tr>
      <w:tr w:rsidR="009E5B56" w:rsidRPr="009E5B56" w14:paraId="4D002954" w14:textId="77777777" w:rsidTr="009E5B56">
        <w:trPr>
          <w:trHeight w:val="512"/>
          <w:jc w:val="center"/>
        </w:trPr>
        <w:tc>
          <w:tcPr>
            <w:tcW w:w="3865" w:type="dxa"/>
            <w:vMerge/>
            <w:tcBorders>
              <w:left w:val="single" w:sz="4" w:space="0" w:color="auto"/>
              <w:bottom w:val="single" w:sz="4" w:space="0" w:color="auto"/>
              <w:right w:val="single" w:sz="4" w:space="0" w:color="auto"/>
            </w:tcBorders>
          </w:tcPr>
          <w:p w14:paraId="3E635701" w14:textId="77777777" w:rsidR="009E5B56" w:rsidRPr="009E5B56" w:rsidRDefault="009E5B5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040DA925" w14:textId="5945C82C" w:rsidR="009E5B56" w:rsidRPr="001A0A5C" w:rsidRDefault="009E5B56" w:rsidP="001A0A5C">
            <w:pPr>
              <w:pStyle w:val="ListParagraph"/>
              <w:numPr>
                <w:ilvl w:val="0"/>
                <w:numId w:val="6"/>
              </w:numPr>
              <w:spacing w:after="0" w:line="240" w:lineRule="auto"/>
              <w:rPr>
                <w:rFonts w:ascii="Palatino Linotype" w:hAnsi="Palatino Linotype" w:cs="Calibri"/>
                <w:sz w:val="24"/>
                <w:szCs w:val="24"/>
              </w:rPr>
            </w:pPr>
            <w:r w:rsidRPr="001A0A5C">
              <w:rPr>
                <w:rFonts w:ascii="Palatino Linotype" w:hAnsi="Palatino Linotype" w:cs="Calibri"/>
                <w:sz w:val="24"/>
                <w:szCs w:val="24"/>
              </w:rPr>
              <w:t>Number of sanctions on workplace misconduct</w:t>
            </w:r>
          </w:p>
        </w:tc>
        <w:tc>
          <w:tcPr>
            <w:tcW w:w="2520" w:type="dxa"/>
            <w:tcBorders>
              <w:top w:val="single" w:sz="4" w:space="0" w:color="auto"/>
              <w:left w:val="single" w:sz="4" w:space="0" w:color="auto"/>
              <w:bottom w:val="single" w:sz="4" w:space="0" w:color="auto"/>
              <w:right w:val="single" w:sz="4" w:space="0" w:color="auto"/>
            </w:tcBorders>
            <w:noWrap/>
          </w:tcPr>
          <w:p w14:paraId="1B1E9383" w14:textId="77777777" w:rsidR="009E5B56" w:rsidRPr="009E5B56" w:rsidRDefault="009E5B5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7F0DBC5D" w14:textId="77777777" w:rsidR="009E5B56" w:rsidRPr="009E5B56" w:rsidRDefault="009E5B56" w:rsidP="00E948F0">
            <w:pPr>
              <w:spacing w:after="0" w:line="240" w:lineRule="auto"/>
              <w:rPr>
                <w:rFonts w:ascii="Palatino Linotype" w:hAnsi="Palatino Linotype" w:cs="Calibri"/>
                <w:sz w:val="24"/>
                <w:szCs w:val="24"/>
              </w:rPr>
            </w:pPr>
          </w:p>
        </w:tc>
      </w:tr>
      <w:tr w:rsidR="009E5B56" w:rsidRPr="009E5B56" w14:paraId="7DF59FB5" w14:textId="77777777" w:rsidTr="009E5B56">
        <w:trPr>
          <w:trHeight w:val="912"/>
          <w:jc w:val="center"/>
        </w:trPr>
        <w:tc>
          <w:tcPr>
            <w:tcW w:w="3865" w:type="dxa"/>
            <w:vMerge w:val="restart"/>
            <w:tcBorders>
              <w:top w:val="single" w:sz="4" w:space="0" w:color="auto"/>
              <w:left w:val="single" w:sz="4" w:space="0" w:color="auto"/>
              <w:right w:val="single" w:sz="4" w:space="0" w:color="auto"/>
            </w:tcBorders>
          </w:tcPr>
          <w:p w14:paraId="1A3E6AF0" w14:textId="77777777" w:rsidR="009E5B56" w:rsidRPr="009E5B56" w:rsidRDefault="009E5B56" w:rsidP="00E948F0">
            <w:pPr>
              <w:spacing w:after="0" w:line="240" w:lineRule="auto"/>
              <w:rPr>
                <w:rFonts w:ascii="Palatino Linotype" w:hAnsi="Palatino Linotype" w:cs="Calibri"/>
                <w:sz w:val="24"/>
                <w:szCs w:val="24"/>
              </w:rPr>
            </w:pPr>
          </w:p>
          <w:p w14:paraId="6799307C" w14:textId="77777777" w:rsidR="009E5B56" w:rsidRPr="009E5B56" w:rsidRDefault="009E5B56" w:rsidP="00E948F0">
            <w:pPr>
              <w:spacing w:after="0" w:line="240" w:lineRule="auto"/>
              <w:rPr>
                <w:rFonts w:ascii="Palatino Linotype" w:hAnsi="Palatino Linotype" w:cs="Calibri"/>
                <w:sz w:val="24"/>
                <w:szCs w:val="24"/>
              </w:rPr>
            </w:pPr>
          </w:p>
          <w:p w14:paraId="7AE5E0D5" w14:textId="77777777" w:rsidR="009E5B56" w:rsidRPr="009E5B56" w:rsidRDefault="009E5B56" w:rsidP="00E948F0">
            <w:pPr>
              <w:spacing w:after="0" w:line="240" w:lineRule="auto"/>
              <w:rPr>
                <w:rFonts w:ascii="Palatino Linotype" w:hAnsi="Palatino Linotype" w:cs="Calibri"/>
                <w:sz w:val="24"/>
                <w:szCs w:val="24"/>
              </w:rPr>
            </w:pPr>
          </w:p>
          <w:p w14:paraId="5FEF38C6" w14:textId="77777777" w:rsidR="009E5B56" w:rsidRPr="009E5B56" w:rsidRDefault="009E5B56" w:rsidP="00E948F0">
            <w:pPr>
              <w:spacing w:after="0" w:line="240" w:lineRule="auto"/>
              <w:rPr>
                <w:rFonts w:ascii="Palatino Linotype" w:hAnsi="Palatino Linotype" w:cs="Calibri"/>
                <w:sz w:val="24"/>
                <w:szCs w:val="24"/>
              </w:rPr>
            </w:pPr>
          </w:p>
          <w:p w14:paraId="7761E542"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Develop and publicize sexual harassment policies at the work place</w:t>
            </w:r>
          </w:p>
        </w:tc>
        <w:tc>
          <w:tcPr>
            <w:tcW w:w="3600" w:type="dxa"/>
            <w:tcBorders>
              <w:top w:val="single" w:sz="4" w:space="0" w:color="auto"/>
              <w:left w:val="single" w:sz="4" w:space="0" w:color="auto"/>
              <w:bottom w:val="single" w:sz="4" w:space="0" w:color="auto"/>
              <w:right w:val="single" w:sz="4" w:space="0" w:color="auto"/>
            </w:tcBorders>
          </w:tcPr>
          <w:p w14:paraId="01A5134F" w14:textId="0C1DBC1A" w:rsidR="009E5B56" w:rsidRPr="001A0A5C" w:rsidRDefault="009E5B56" w:rsidP="001A0A5C">
            <w:pPr>
              <w:pStyle w:val="ListParagraph"/>
              <w:numPr>
                <w:ilvl w:val="0"/>
                <w:numId w:val="7"/>
              </w:numPr>
              <w:spacing w:after="0" w:line="240" w:lineRule="auto"/>
              <w:rPr>
                <w:rFonts w:ascii="Palatino Linotype" w:hAnsi="Palatino Linotype" w:cs="Calibri"/>
                <w:sz w:val="24"/>
                <w:szCs w:val="24"/>
              </w:rPr>
            </w:pPr>
            <w:r w:rsidRPr="001A0A5C">
              <w:rPr>
                <w:rFonts w:ascii="Palatino Linotype" w:hAnsi="Palatino Linotype" w:cs="Calibri"/>
                <w:sz w:val="24"/>
                <w:szCs w:val="24"/>
              </w:rPr>
              <w:t>Sexual harassment policy at the work place (indicate whether the policy is in place)</w:t>
            </w:r>
          </w:p>
        </w:tc>
        <w:tc>
          <w:tcPr>
            <w:tcW w:w="2520" w:type="dxa"/>
            <w:tcBorders>
              <w:top w:val="single" w:sz="4" w:space="0" w:color="auto"/>
              <w:left w:val="single" w:sz="4" w:space="0" w:color="auto"/>
              <w:bottom w:val="single" w:sz="4" w:space="0" w:color="auto"/>
              <w:right w:val="single" w:sz="4" w:space="0" w:color="auto"/>
            </w:tcBorders>
            <w:noWrap/>
          </w:tcPr>
          <w:p w14:paraId="34E27AC4" w14:textId="77777777" w:rsidR="009E5B56" w:rsidRPr="009E5B56" w:rsidRDefault="009E5B5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6F8C8C77" w14:textId="77777777" w:rsidR="009E5B56" w:rsidRPr="009E5B56" w:rsidRDefault="009E5B56" w:rsidP="00E948F0">
            <w:pPr>
              <w:spacing w:after="0" w:line="240" w:lineRule="auto"/>
              <w:rPr>
                <w:rFonts w:ascii="Palatino Linotype" w:hAnsi="Palatino Linotype" w:cs="Calibri"/>
                <w:sz w:val="24"/>
                <w:szCs w:val="24"/>
              </w:rPr>
            </w:pPr>
          </w:p>
        </w:tc>
      </w:tr>
      <w:tr w:rsidR="009E5B56" w:rsidRPr="009E5B56" w14:paraId="5B5580A6" w14:textId="77777777" w:rsidTr="009E5B56">
        <w:trPr>
          <w:trHeight w:val="912"/>
          <w:jc w:val="center"/>
        </w:trPr>
        <w:tc>
          <w:tcPr>
            <w:tcW w:w="3865" w:type="dxa"/>
            <w:vMerge/>
            <w:tcBorders>
              <w:left w:val="single" w:sz="4" w:space="0" w:color="auto"/>
              <w:right w:val="single" w:sz="4" w:space="0" w:color="auto"/>
            </w:tcBorders>
          </w:tcPr>
          <w:p w14:paraId="52FCEFB1" w14:textId="77777777" w:rsidR="009E5B56" w:rsidRPr="009E5B56" w:rsidRDefault="009E5B5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4C844CC4" w14:textId="1993ADFE" w:rsidR="009E5B56" w:rsidRPr="001A0A5C" w:rsidRDefault="009E5B56" w:rsidP="001A0A5C">
            <w:pPr>
              <w:pStyle w:val="ListParagraph"/>
              <w:numPr>
                <w:ilvl w:val="0"/>
                <w:numId w:val="7"/>
              </w:numPr>
              <w:spacing w:after="0" w:line="240" w:lineRule="auto"/>
              <w:rPr>
                <w:rFonts w:ascii="Palatino Linotype" w:hAnsi="Palatino Linotype" w:cs="Calibri"/>
                <w:sz w:val="24"/>
                <w:szCs w:val="24"/>
              </w:rPr>
            </w:pPr>
            <w:r w:rsidRPr="001A0A5C">
              <w:rPr>
                <w:rFonts w:ascii="Palatino Linotype" w:hAnsi="Palatino Linotype" w:cs="Calibri"/>
                <w:sz w:val="24"/>
                <w:szCs w:val="24"/>
              </w:rPr>
              <w:t>Number of awareness programmes on Sexual harassment policy organised for staff</w:t>
            </w:r>
          </w:p>
        </w:tc>
        <w:tc>
          <w:tcPr>
            <w:tcW w:w="2520" w:type="dxa"/>
            <w:tcBorders>
              <w:top w:val="single" w:sz="4" w:space="0" w:color="auto"/>
              <w:left w:val="single" w:sz="4" w:space="0" w:color="auto"/>
              <w:bottom w:val="single" w:sz="4" w:space="0" w:color="auto"/>
              <w:right w:val="single" w:sz="4" w:space="0" w:color="auto"/>
            </w:tcBorders>
            <w:noWrap/>
          </w:tcPr>
          <w:p w14:paraId="0A81D186" w14:textId="77777777" w:rsidR="009E5B56" w:rsidRPr="009E5B56" w:rsidRDefault="009E5B5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314FBEBF" w14:textId="77777777" w:rsidR="009E5B56" w:rsidRPr="009E5B56" w:rsidRDefault="009E5B56" w:rsidP="00E948F0">
            <w:pPr>
              <w:spacing w:after="0" w:line="240" w:lineRule="auto"/>
              <w:rPr>
                <w:rFonts w:ascii="Palatino Linotype" w:hAnsi="Palatino Linotype" w:cs="Calibri"/>
                <w:sz w:val="24"/>
                <w:szCs w:val="24"/>
              </w:rPr>
            </w:pPr>
          </w:p>
        </w:tc>
      </w:tr>
      <w:tr w:rsidR="009E5B56" w:rsidRPr="009E5B56" w14:paraId="47F44CEC" w14:textId="77777777" w:rsidTr="009E5B56">
        <w:trPr>
          <w:trHeight w:val="912"/>
          <w:jc w:val="center"/>
        </w:trPr>
        <w:tc>
          <w:tcPr>
            <w:tcW w:w="3865" w:type="dxa"/>
            <w:vMerge/>
            <w:tcBorders>
              <w:left w:val="single" w:sz="4" w:space="0" w:color="auto"/>
              <w:right w:val="single" w:sz="4" w:space="0" w:color="auto"/>
            </w:tcBorders>
          </w:tcPr>
          <w:p w14:paraId="7A354348" w14:textId="77777777" w:rsidR="009E5B56" w:rsidRPr="009E5B56" w:rsidRDefault="009E5B5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68631F55" w14:textId="4328FD75" w:rsidR="009E5B56" w:rsidRPr="001A0A5C" w:rsidRDefault="009E5B56" w:rsidP="001A0A5C">
            <w:pPr>
              <w:pStyle w:val="ListParagraph"/>
              <w:numPr>
                <w:ilvl w:val="0"/>
                <w:numId w:val="7"/>
              </w:numPr>
              <w:spacing w:after="0" w:line="240" w:lineRule="auto"/>
              <w:rPr>
                <w:rFonts w:ascii="Palatino Linotype" w:hAnsi="Palatino Linotype" w:cs="Calibri"/>
                <w:sz w:val="24"/>
                <w:szCs w:val="24"/>
              </w:rPr>
            </w:pPr>
            <w:r w:rsidRPr="001A0A5C">
              <w:rPr>
                <w:rFonts w:ascii="Palatino Linotype" w:hAnsi="Palatino Linotype" w:cs="Calibri"/>
                <w:sz w:val="24"/>
                <w:szCs w:val="24"/>
              </w:rPr>
              <w:t>Publication of Sexual harassment policy (on websites, at vantage points of the offices, notice boards, etc.)</w:t>
            </w:r>
          </w:p>
        </w:tc>
        <w:tc>
          <w:tcPr>
            <w:tcW w:w="2520" w:type="dxa"/>
            <w:tcBorders>
              <w:top w:val="single" w:sz="4" w:space="0" w:color="auto"/>
              <w:left w:val="single" w:sz="4" w:space="0" w:color="auto"/>
              <w:bottom w:val="single" w:sz="4" w:space="0" w:color="auto"/>
              <w:right w:val="single" w:sz="4" w:space="0" w:color="auto"/>
            </w:tcBorders>
            <w:noWrap/>
          </w:tcPr>
          <w:p w14:paraId="3DB5FB96" w14:textId="77777777" w:rsidR="009E5B56" w:rsidRPr="009E5B56" w:rsidRDefault="009E5B5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09817F10" w14:textId="77777777" w:rsidR="009E5B56" w:rsidRPr="009E5B56" w:rsidRDefault="009E5B56" w:rsidP="00E948F0">
            <w:pPr>
              <w:spacing w:after="0" w:line="240" w:lineRule="auto"/>
              <w:rPr>
                <w:rFonts w:ascii="Palatino Linotype" w:hAnsi="Palatino Linotype" w:cs="Calibri"/>
                <w:sz w:val="24"/>
                <w:szCs w:val="24"/>
              </w:rPr>
            </w:pPr>
          </w:p>
        </w:tc>
      </w:tr>
      <w:tr w:rsidR="009E5B56" w:rsidRPr="009E5B56" w14:paraId="688AAA32" w14:textId="77777777" w:rsidTr="009E5B56">
        <w:trPr>
          <w:trHeight w:val="675"/>
          <w:jc w:val="center"/>
        </w:trPr>
        <w:tc>
          <w:tcPr>
            <w:tcW w:w="3865" w:type="dxa"/>
            <w:vMerge w:val="restart"/>
            <w:tcBorders>
              <w:left w:val="single" w:sz="4" w:space="0" w:color="auto"/>
              <w:right w:val="single" w:sz="4" w:space="0" w:color="auto"/>
            </w:tcBorders>
          </w:tcPr>
          <w:p w14:paraId="0237D7D9" w14:textId="77777777" w:rsidR="009E5B56" w:rsidRPr="009E5B56" w:rsidRDefault="009E5B56" w:rsidP="00E948F0">
            <w:pPr>
              <w:spacing w:after="0" w:line="240" w:lineRule="auto"/>
              <w:rPr>
                <w:rFonts w:ascii="Palatino Linotype" w:hAnsi="Palatino Linotype" w:cs="Calibri"/>
                <w:sz w:val="24"/>
                <w:szCs w:val="24"/>
              </w:rPr>
            </w:pPr>
          </w:p>
          <w:p w14:paraId="336058B4" w14:textId="77777777" w:rsidR="009E5B56" w:rsidRPr="009E5B56" w:rsidRDefault="009E5B56" w:rsidP="00E948F0">
            <w:pPr>
              <w:spacing w:after="0" w:line="240" w:lineRule="auto"/>
              <w:rPr>
                <w:rFonts w:ascii="Palatino Linotype" w:hAnsi="Palatino Linotype" w:cs="Calibri"/>
                <w:sz w:val="24"/>
                <w:szCs w:val="24"/>
              </w:rPr>
            </w:pPr>
            <w:r w:rsidRPr="009E5B56">
              <w:rPr>
                <w:rFonts w:ascii="Palatino Linotype" w:hAnsi="Palatino Linotype" w:cs="Calibri"/>
                <w:sz w:val="24"/>
                <w:szCs w:val="24"/>
              </w:rPr>
              <w:t>Introduce measures to control absenteeism, lateness and moonlighting</w:t>
            </w:r>
          </w:p>
        </w:tc>
        <w:tc>
          <w:tcPr>
            <w:tcW w:w="3600" w:type="dxa"/>
            <w:tcBorders>
              <w:top w:val="single" w:sz="4" w:space="0" w:color="auto"/>
              <w:left w:val="single" w:sz="4" w:space="0" w:color="auto"/>
              <w:bottom w:val="single" w:sz="4" w:space="0" w:color="auto"/>
              <w:right w:val="single" w:sz="4" w:space="0" w:color="auto"/>
            </w:tcBorders>
          </w:tcPr>
          <w:p w14:paraId="1237C611" w14:textId="0DD0651B" w:rsidR="009E5B56" w:rsidRPr="001A0A5C" w:rsidRDefault="009E5B56" w:rsidP="001A0A5C">
            <w:pPr>
              <w:pStyle w:val="ListParagraph"/>
              <w:numPr>
                <w:ilvl w:val="0"/>
                <w:numId w:val="8"/>
              </w:numPr>
              <w:spacing w:after="0" w:line="240" w:lineRule="auto"/>
              <w:rPr>
                <w:rFonts w:ascii="Palatino Linotype" w:hAnsi="Palatino Linotype" w:cs="Calibri"/>
                <w:sz w:val="24"/>
                <w:szCs w:val="24"/>
              </w:rPr>
            </w:pPr>
            <w:r w:rsidRPr="001A0A5C">
              <w:rPr>
                <w:rFonts w:ascii="Palatino Linotype" w:hAnsi="Palatino Linotype" w:cs="Calibri"/>
                <w:sz w:val="24"/>
                <w:szCs w:val="24"/>
              </w:rPr>
              <w:t xml:space="preserve">Measures to check absenteeism, lateness (e.g. clock in device, attendance book etc) </w:t>
            </w:r>
          </w:p>
        </w:tc>
        <w:tc>
          <w:tcPr>
            <w:tcW w:w="2520" w:type="dxa"/>
            <w:tcBorders>
              <w:top w:val="single" w:sz="4" w:space="0" w:color="auto"/>
              <w:left w:val="single" w:sz="4" w:space="0" w:color="auto"/>
              <w:right w:val="single" w:sz="4" w:space="0" w:color="auto"/>
            </w:tcBorders>
            <w:noWrap/>
          </w:tcPr>
          <w:p w14:paraId="00B62809" w14:textId="77777777" w:rsidR="009E5B56" w:rsidRPr="009E5B56" w:rsidRDefault="009E5B5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right w:val="single" w:sz="4" w:space="0" w:color="auto"/>
            </w:tcBorders>
            <w:noWrap/>
          </w:tcPr>
          <w:p w14:paraId="672A9B0A" w14:textId="77777777" w:rsidR="009E5B56" w:rsidRPr="009E5B56" w:rsidRDefault="009E5B56" w:rsidP="00E948F0">
            <w:pPr>
              <w:spacing w:after="0" w:line="240" w:lineRule="auto"/>
              <w:rPr>
                <w:rFonts w:ascii="Palatino Linotype" w:hAnsi="Palatino Linotype" w:cs="Calibri"/>
                <w:sz w:val="24"/>
                <w:szCs w:val="24"/>
              </w:rPr>
            </w:pPr>
          </w:p>
        </w:tc>
      </w:tr>
      <w:tr w:rsidR="009E5B56" w:rsidRPr="009E5B56" w14:paraId="2C018368" w14:textId="77777777" w:rsidTr="009E5B56">
        <w:trPr>
          <w:trHeight w:val="512"/>
          <w:jc w:val="center"/>
        </w:trPr>
        <w:tc>
          <w:tcPr>
            <w:tcW w:w="3865" w:type="dxa"/>
            <w:vMerge/>
            <w:tcBorders>
              <w:left w:val="single" w:sz="4" w:space="0" w:color="auto"/>
              <w:bottom w:val="single" w:sz="4" w:space="0" w:color="auto"/>
              <w:right w:val="single" w:sz="4" w:space="0" w:color="auto"/>
            </w:tcBorders>
          </w:tcPr>
          <w:p w14:paraId="2AB0241F" w14:textId="77777777" w:rsidR="009E5B56" w:rsidRPr="009E5B56" w:rsidRDefault="009E5B5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42667894" w14:textId="72133CF9" w:rsidR="009E5B56" w:rsidRPr="001A0A5C" w:rsidRDefault="009E5B56" w:rsidP="001A0A5C">
            <w:pPr>
              <w:pStyle w:val="ListParagraph"/>
              <w:numPr>
                <w:ilvl w:val="0"/>
                <w:numId w:val="8"/>
              </w:numPr>
              <w:spacing w:after="0" w:line="240" w:lineRule="auto"/>
              <w:rPr>
                <w:rFonts w:ascii="Palatino Linotype" w:hAnsi="Palatino Linotype" w:cs="Calibri"/>
                <w:sz w:val="24"/>
                <w:szCs w:val="24"/>
              </w:rPr>
            </w:pPr>
            <w:r w:rsidRPr="001A0A5C">
              <w:rPr>
                <w:rFonts w:ascii="Palatino Linotype" w:hAnsi="Palatino Linotype" w:cs="Calibri"/>
                <w:sz w:val="24"/>
                <w:szCs w:val="24"/>
              </w:rPr>
              <w:t>Measures to check moonlighting</w:t>
            </w:r>
          </w:p>
        </w:tc>
        <w:tc>
          <w:tcPr>
            <w:tcW w:w="2520" w:type="dxa"/>
            <w:tcBorders>
              <w:left w:val="single" w:sz="4" w:space="0" w:color="auto"/>
              <w:bottom w:val="single" w:sz="4" w:space="0" w:color="auto"/>
              <w:right w:val="single" w:sz="4" w:space="0" w:color="auto"/>
            </w:tcBorders>
            <w:noWrap/>
          </w:tcPr>
          <w:p w14:paraId="702C8BE5" w14:textId="77777777" w:rsidR="009E5B56" w:rsidRPr="009E5B56" w:rsidRDefault="009E5B56" w:rsidP="00E948F0">
            <w:pPr>
              <w:spacing w:after="0" w:line="240" w:lineRule="auto"/>
              <w:rPr>
                <w:rFonts w:ascii="Palatino Linotype" w:hAnsi="Palatino Linotype" w:cs="Calibri"/>
                <w:sz w:val="24"/>
                <w:szCs w:val="24"/>
              </w:rPr>
            </w:pPr>
          </w:p>
        </w:tc>
        <w:tc>
          <w:tcPr>
            <w:tcW w:w="2428" w:type="dxa"/>
            <w:tcBorders>
              <w:left w:val="single" w:sz="4" w:space="0" w:color="auto"/>
              <w:bottom w:val="single" w:sz="4" w:space="0" w:color="auto"/>
              <w:right w:val="single" w:sz="4" w:space="0" w:color="auto"/>
            </w:tcBorders>
            <w:noWrap/>
          </w:tcPr>
          <w:p w14:paraId="77FFD0FD" w14:textId="77777777" w:rsidR="009E5B56" w:rsidRPr="009E5B56" w:rsidRDefault="009E5B56" w:rsidP="00E948F0">
            <w:pPr>
              <w:spacing w:after="0" w:line="240" w:lineRule="auto"/>
              <w:rPr>
                <w:rFonts w:ascii="Palatino Linotype" w:hAnsi="Palatino Linotype" w:cs="Calibri"/>
                <w:sz w:val="24"/>
                <w:szCs w:val="24"/>
              </w:rPr>
            </w:pPr>
          </w:p>
        </w:tc>
      </w:tr>
    </w:tbl>
    <w:p w14:paraId="6FC3CD7E" w14:textId="77777777" w:rsidR="00AE36F1" w:rsidRPr="009E5B56" w:rsidRDefault="00AE36F1">
      <w:pPr>
        <w:rPr>
          <w:rFonts w:ascii="Palatino Linotype" w:hAnsi="Palatino Linotype"/>
          <w:sz w:val="24"/>
          <w:szCs w:val="24"/>
        </w:rPr>
      </w:pPr>
    </w:p>
    <w:p w14:paraId="5DC571DF" w14:textId="77777777" w:rsidR="003C3363" w:rsidRDefault="003C3363" w:rsidP="00AE36F1">
      <w:pPr>
        <w:jc w:val="center"/>
        <w:rPr>
          <w:rFonts w:ascii="Palatino Linotype" w:eastAsia="Calibri" w:hAnsi="Palatino Linotype" w:cs="Times New Roman"/>
          <w:b/>
          <w:sz w:val="24"/>
          <w:szCs w:val="24"/>
        </w:rPr>
      </w:pPr>
    </w:p>
    <w:p w14:paraId="0E641467" w14:textId="77777777" w:rsidR="003C3363" w:rsidRDefault="003C3363" w:rsidP="00AE36F1">
      <w:pPr>
        <w:jc w:val="center"/>
        <w:rPr>
          <w:rFonts w:ascii="Palatino Linotype" w:eastAsia="Calibri" w:hAnsi="Palatino Linotype" w:cs="Times New Roman"/>
          <w:b/>
          <w:sz w:val="24"/>
          <w:szCs w:val="24"/>
        </w:rPr>
      </w:pPr>
    </w:p>
    <w:p w14:paraId="3DB12685" w14:textId="77777777" w:rsidR="003C3363" w:rsidRDefault="003C3363" w:rsidP="00AE36F1">
      <w:pPr>
        <w:jc w:val="center"/>
        <w:rPr>
          <w:rFonts w:ascii="Palatino Linotype" w:eastAsia="Calibri" w:hAnsi="Palatino Linotype" w:cs="Times New Roman"/>
          <w:b/>
          <w:sz w:val="24"/>
          <w:szCs w:val="24"/>
        </w:rPr>
      </w:pPr>
    </w:p>
    <w:p w14:paraId="6355364B" w14:textId="77777777" w:rsidR="003C3363" w:rsidRDefault="003C3363" w:rsidP="00AE36F1">
      <w:pPr>
        <w:jc w:val="center"/>
        <w:rPr>
          <w:rFonts w:ascii="Palatino Linotype" w:eastAsia="Calibri" w:hAnsi="Palatino Linotype" w:cs="Times New Roman"/>
          <w:b/>
          <w:sz w:val="24"/>
          <w:szCs w:val="24"/>
        </w:rPr>
      </w:pPr>
    </w:p>
    <w:p w14:paraId="38A94B86" w14:textId="77777777" w:rsidR="003C3363" w:rsidRDefault="003C3363" w:rsidP="00AE36F1">
      <w:pPr>
        <w:jc w:val="center"/>
        <w:rPr>
          <w:rFonts w:ascii="Palatino Linotype" w:eastAsia="Calibri" w:hAnsi="Palatino Linotype" w:cs="Times New Roman"/>
          <w:b/>
          <w:sz w:val="24"/>
          <w:szCs w:val="24"/>
        </w:rPr>
      </w:pPr>
    </w:p>
    <w:p w14:paraId="483A530A" w14:textId="77777777" w:rsidR="003C3363" w:rsidRDefault="003C3363" w:rsidP="00AE36F1">
      <w:pPr>
        <w:jc w:val="center"/>
        <w:rPr>
          <w:rFonts w:ascii="Palatino Linotype" w:eastAsia="Calibri" w:hAnsi="Palatino Linotype" w:cs="Times New Roman"/>
          <w:b/>
          <w:sz w:val="24"/>
          <w:szCs w:val="24"/>
        </w:rPr>
      </w:pPr>
    </w:p>
    <w:p w14:paraId="42E27086" w14:textId="77777777" w:rsidR="003C3363" w:rsidRDefault="003C3363" w:rsidP="00AE36F1">
      <w:pPr>
        <w:jc w:val="center"/>
        <w:rPr>
          <w:rFonts w:ascii="Palatino Linotype" w:eastAsia="Calibri" w:hAnsi="Palatino Linotype" w:cs="Times New Roman"/>
          <w:b/>
          <w:sz w:val="24"/>
          <w:szCs w:val="24"/>
        </w:rPr>
      </w:pPr>
    </w:p>
    <w:p w14:paraId="1C40D64C" w14:textId="48C99C0F" w:rsidR="003C3363" w:rsidRDefault="003C3363" w:rsidP="00AE36F1">
      <w:pPr>
        <w:jc w:val="center"/>
        <w:rPr>
          <w:rFonts w:ascii="Palatino Linotype" w:eastAsia="Calibri" w:hAnsi="Palatino Linotype" w:cs="Times New Roman"/>
          <w:b/>
          <w:sz w:val="24"/>
          <w:szCs w:val="24"/>
        </w:rPr>
      </w:pPr>
    </w:p>
    <w:p w14:paraId="7974D0C0" w14:textId="77777777" w:rsidR="0045362D" w:rsidRDefault="0045362D" w:rsidP="00AE36F1">
      <w:pPr>
        <w:jc w:val="center"/>
        <w:rPr>
          <w:rFonts w:ascii="Palatino Linotype" w:eastAsia="Calibri" w:hAnsi="Palatino Linotype" w:cs="Times New Roman"/>
          <w:b/>
          <w:sz w:val="24"/>
          <w:szCs w:val="24"/>
        </w:rPr>
      </w:pPr>
    </w:p>
    <w:p w14:paraId="3E65500D" w14:textId="77777777" w:rsidR="003C3363" w:rsidRDefault="003C3363" w:rsidP="00AE36F1">
      <w:pPr>
        <w:jc w:val="center"/>
        <w:rPr>
          <w:rFonts w:ascii="Palatino Linotype" w:eastAsia="Calibri" w:hAnsi="Palatino Linotype" w:cs="Times New Roman"/>
          <w:b/>
          <w:sz w:val="24"/>
          <w:szCs w:val="24"/>
        </w:rPr>
      </w:pPr>
    </w:p>
    <w:p w14:paraId="1A8BDBD1" w14:textId="77777777" w:rsidR="003C3363" w:rsidRDefault="003C3363" w:rsidP="00AE36F1">
      <w:pPr>
        <w:jc w:val="center"/>
        <w:rPr>
          <w:rFonts w:ascii="Palatino Linotype" w:eastAsia="Calibri" w:hAnsi="Palatino Linotype" w:cs="Times New Roman"/>
          <w:b/>
          <w:sz w:val="24"/>
          <w:szCs w:val="24"/>
        </w:rPr>
      </w:pPr>
    </w:p>
    <w:p w14:paraId="01363B02" w14:textId="77777777" w:rsidR="003C3363" w:rsidRDefault="003C3363" w:rsidP="00AE36F1">
      <w:pPr>
        <w:jc w:val="center"/>
        <w:rPr>
          <w:rFonts w:ascii="Palatino Linotype" w:eastAsia="Calibri" w:hAnsi="Palatino Linotype" w:cs="Times New Roman"/>
          <w:b/>
          <w:sz w:val="24"/>
          <w:szCs w:val="24"/>
        </w:rPr>
      </w:pPr>
    </w:p>
    <w:p w14:paraId="5CB2206C" w14:textId="77777777" w:rsidR="003C3363" w:rsidRDefault="003C3363" w:rsidP="00AE36F1">
      <w:pPr>
        <w:jc w:val="center"/>
        <w:rPr>
          <w:rFonts w:ascii="Palatino Linotype" w:eastAsia="Calibri" w:hAnsi="Palatino Linotype" w:cs="Times New Roman"/>
          <w:b/>
          <w:sz w:val="24"/>
          <w:szCs w:val="24"/>
        </w:rPr>
      </w:pPr>
    </w:p>
    <w:p w14:paraId="71AAE6BD" w14:textId="77777777" w:rsidR="003C3363" w:rsidRDefault="003C3363" w:rsidP="00AE36F1">
      <w:pPr>
        <w:jc w:val="center"/>
        <w:rPr>
          <w:rFonts w:ascii="Palatino Linotype" w:eastAsia="Calibri" w:hAnsi="Palatino Linotype" w:cs="Times New Roman"/>
          <w:b/>
          <w:sz w:val="24"/>
          <w:szCs w:val="24"/>
        </w:rPr>
      </w:pPr>
    </w:p>
    <w:p w14:paraId="4861DEA9" w14:textId="3892C561" w:rsidR="00AE36F1" w:rsidRPr="009E5B56" w:rsidRDefault="00AE36F1" w:rsidP="00AE36F1">
      <w:pPr>
        <w:jc w:val="center"/>
        <w:rPr>
          <w:rFonts w:ascii="Palatino Linotype" w:eastAsia="Calibri" w:hAnsi="Palatino Linotype" w:cs="Times New Roman"/>
          <w:b/>
          <w:sz w:val="24"/>
          <w:szCs w:val="24"/>
        </w:rPr>
      </w:pPr>
      <w:r w:rsidRPr="009E5B56">
        <w:rPr>
          <w:rFonts w:ascii="Palatino Linotype" w:eastAsia="Calibri" w:hAnsi="Palatino Linotype" w:cs="Times New Roman"/>
          <w:b/>
          <w:sz w:val="24"/>
          <w:szCs w:val="24"/>
        </w:rPr>
        <w:lastRenderedPageBreak/>
        <w:t>STRATEGIC OBJECTIVE 1</w:t>
      </w:r>
    </w:p>
    <w:p w14:paraId="6DA7D69A" w14:textId="117945C5" w:rsidR="00AE36F1" w:rsidRPr="009E5B56" w:rsidRDefault="00AE36F1" w:rsidP="0045362D">
      <w:pPr>
        <w:spacing w:line="256" w:lineRule="auto"/>
        <w:jc w:val="center"/>
        <w:rPr>
          <w:rFonts w:ascii="Palatino Linotype" w:eastAsia="Times New Roman" w:hAnsi="Palatino Linotype" w:cs="Calibri"/>
          <w:sz w:val="24"/>
          <w:szCs w:val="24"/>
        </w:rPr>
      </w:pPr>
      <w:r w:rsidRPr="009E5B56">
        <w:rPr>
          <w:rFonts w:ascii="Palatino Linotype" w:eastAsia="Calibri" w:hAnsi="Palatino Linotype" w:cs="Calibri"/>
          <w:b/>
          <w:sz w:val="24"/>
          <w:szCs w:val="24"/>
        </w:rPr>
        <w:t xml:space="preserve">TO BUILD PUBLIC CAPACITY TO CONDEMN AND FIGHT CORRUPTION AND TO MAKE CORRUPTION A </w:t>
      </w:r>
      <w:r w:rsidRPr="009E5B56">
        <w:rPr>
          <w:rFonts w:ascii="Palatino Linotype" w:eastAsia="Times New Roman" w:hAnsi="Palatino Linotype" w:cs="Calibri"/>
          <w:b/>
          <w:sz w:val="24"/>
          <w:szCs w:val="24"/>
        </w:rPr>
        <w:t>HIGH-RISK LOW- GAIN ACTIVITY</w:t>
      </w:r>
    </w:p>
    <w:tbl>
      <w:tblPr>
        <w:tblStyle w:val="TableGrid1"/>
        <w:tblpPr w:leftFromText="180" w:rightFromText="180" w:vertAnchor="text" w:tblpY="1"/>
        <w:tblOverlap w:val="never"/>
        <w:tblW w:w="12505" w:type="dxa"/>
        <w:tblLook w:val="04A0" w:firstRow="1" w:lastRow="0" w:firstColumn="1" w:lastColumn="0" w:noHBand="0" w:noVBand="1"/>
      </w:tblPr>
      <w:tblGrid>
        <w:gridCol w:w="4135"/>
        <w:gridCol w:w="3609"/>
        <w:gridCol w:w="2511"/>
        <w:gridCol w:w="2250"/>
      </w:tblGrid>
      <w:tr w:rsidR="009E5B56" w:rsidRPr="009E5B56" w14:paraId="648F3D1A" w14:textId="77777777" w:rsidTr="009E5B56">
        <w:trPr>
          <w:trHeight w:val="509"/>
          <w:tblHeader/>
        </w:trPr>
        <w:tc>
          <w:tcPr>
            <w:tcW w:w="413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AE0D0A6" w14:textId="6FD51246" w:rsidR="009E5B56" w:rsidRPr="009E5B56" w:rsidRDefault="009E5B56" w:rsidP="00FD57F5">
            <w:pPr>
              <w:rPr>
                <w:rFonts w:ascii="Palatino Linotype" w:eastAsia="Times New Roman" w:hAnsi="Palatino Linotype" w:cs="Calibri"/>
                <w:b/>
                <w:bCs/>
                <w:color w:val="000000"/>
                <w:sz w:val="24"/>
                <w:szCs w:val="24"/>
              </w:rPr>
            </w:pPr>
            <w:r w:rsidRPr="009E5B56">
              <w:rPr>
                <w:rFonts w:ascii="Palatino Linotype" w:hAnsi="Palatino Linotype" w:cs="Calibri"/>
                <w:b/>
                <w:sz w:val="24"/>
                <w:szCs w:val="24"/>
              </w:rPr>
              <w:t xml:space="preserve">NACAP Ref/ </w:t>
            </w:r>
            <w:r w:rsidRPr="009E5B56">
              <w:rPr>
                <w:rFonts w:ascii="Palatino Linotype" w:eastAsia="Times New Roman" w:hAnsi="Palatino Linotype" w:cs="Calibri"/>
                <w:b/>
                <w:bCs/>
                <w:color w:val="000000"/>
                <w:sz w:val="24"/>
                <w:szCs w:val="24"/>
              </w:rPr>
              <w:t>Broad Activity</w:t>
            </w:r>
          </w:p>
        </w:tc>
        <w:tc>
          <w:tcPr>
            <w:tcW w:w="360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DB15022" w14:textId="77777777" w:rsidR="009E5B56" w:rsidRPr="009E5B56" w:rsidRDefault="009E5B56" w:rsidP="00FD57F5">
            <w:pPr>
              <w:rPr>
                <w:rFonts w:ascii="Palatino Linotype" w:eastAsia="Times New Roman" w:hAnsi="Palatino Linotype" w:cs="Calibri"/>
                <w:b/>
                <w:bCs/>
                <w:color w:val="000000"/>
                <w:sz w:val="24"/>
                <w:szCs w:val="24"/>
              </w:rPr>
            </w:pPr>
            <w:r w:rsidRPr="009E5B56">
              <w:rPr>
                <w:rFonts w:ascii="Palatino Linotype" w:eastAsia="Times New Roman" w:hAnsi="Palatino Linotype" w:cs="Calibri"/>
                <w:b/>
                <w:bCs/>
                <w:color w:val="000000"/>
                <w:sz w:val="24"/>
                <w:szCs w:val="24"/>
              </w:rPr>
              <w:t>Indicator</w:t>
            </w:r>
          </w:p>
        </w:tc>
        <w:tc>
          <w:tcPr>
            <w:tcW w:w="251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CAF350B" w14:textId="77777777" w:rsidR="009E5B56" w:rsidRPr="009E5B56" w:rsidRDefault="009E5B56" w:rsidP="009E5B56">
            <w:pPr>
              <w:rPr>
                <w:rFonts w:ascii="Palatino Linotype" w:hAnsi="Palatino Linotype" w:cs="Calibri"/>
                <w:b/>
                <w:sz w:val="24"/>
                <w:szCs w:val="24"/>
              </w:rPr>
            </w:pPr>
            <w:r w:rsidRPr="009E5B56">
              <w:rPr>
                <w:rFonts w:ascii="Palatino Linotype" w:hAnsi="Palatino Linotype" w:cs="Calibri"/>
                <w:b/>
                <w:sz w:val="24"/>
                <w:szCs w:val="24"/>
              </w:rPr>
              <w:t xml:space="preserve">Results </w:t>
            </w:r>
          </w:p>
          <w:p w14:paraId="6A612C53" w14:textId="0892B407" w:rsidR="009E5B56" w:rsidRPr="009E5B56" w:rsidRDefault="009E5B56" w:rsidP="009E5B56">
            <w:pPr>
              <w:rPr>
                <w:rFonts w:ascii="Palatino Linotype" w:eastAsia="Times New Roman" w:hAnsi="Palatino Linotype" w:cs="Calibri"/>
                <w:b/>
                <w:bCs/>
                <w:color w:val="000000"/>
                <w:sz w:val="24"/>
                <w:szCs w:val="24"/>
              </w:rPr>
            </w:pPr>
            <w:r w:rsidRPr="009E5B56">
              <w:rPr>
                <w:rFonts w:ascii="Palatino Linotype" w:hAnsi="Palatino Linotype" w:cs="Calibri"/>
                <w:b/>
                <w:sz w:val="24"/>
                <w:szCs w:val="24"/>
              </w:rPr>
              <w:t>(Status of Implementation)</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35810F5" w14:textId="39A8D2E4" w:rsidR="009E5B56" w:rsidRPr="009E5B56" w:rsidRDefault="009E5B56" w:rsidP="00FD57F5">
            <w:pPr>
              <w:rPr>
                <w:rFonts w:ascii="Palatino Linotype" w:hAnsi="Palatino Linotype" w:cs="Calibri"/>
                <w:sz w:val="24"/>
                <w:szCs w:val="24"/>
              </w:rPr>
            </w:pPr>
            <w:r w:rsidRPr="009E5B56">
              <w:rPr>
                <w:rFonts w:ascii="Palatino Linotype" w:eastAsia="Times New Roman" w:hAnsi="Palatino Linotype" w:cs="Calibri"/>
                <w:b/>
                <w:bCs/>
                <w:color w:val="000000"/>
                <w:sz w:val="24"/>
                <w:szCs w:val="24"/>
              </w:rPr>
              <w:t>Data Source (Means of Verification)</w:t>
            </w:r>
          </w:p>
        </w:tc>
      </w:tr>
      <w:tr w:rsidR="009E5B56" w:rsidRPr="009E5B56" w14:paraId="7C5CDF5F" w14:textId="77777777" w:rsidTr="009E5B56">
        <w:trPr>
          <w:trHeight w:val="509"/>
          <w:tblHeader/>
        </w:trPr>
        <w:tc>
          <w:tcPr>
            <w:tcW w:w="4135" w:type="dxa"/>
            <w:vMerge/>
            <w:tcBorders>
              <w:top w:val="single" w:sz="4" w:space="0" w:color="auto"/>
              <w:left w:val="single" w:sz="4" w:space="0" w:color="auto"/>
              <w:bottom w:val="single" w:sz="4" w:space="0" w:color="auto"/>
              <w:right w:val="single" w:sz="4" w:space="0" w:color="auto"/>
            </w:tcBorders>
            <w:hideMark/>
          </w:tcPr>
          <w:p w14:paraId="6627EDD4" w14:textId="77777777" w:rsidR="009E5B56" w:rsidRPr="009E5B56" w:rsidRDefault="009E5B56" w:rsidP="00FD57F5">
            <w:pPr>
              <w:rPr>
                <w:rFonts w:ascii="Palatino Linotype" w:eastAsia="Times New Roman" w:hAnsi="Palatino Linotype" w:cs="Calibri"/>
                <w:b/>
                <w:bCs/>
                <w:color w:val="000000"/>
                <w:sz w:val="24"/>
                <w:szCs w:val="24"/>
              </w:rPr>
            </w:pPr>
          </w:p>
        </w:tc>
        <w:tc>
          <w:tcPr>
            <w:tcW w:w="3609" w:type="dxa"/>
            <w:vMerge/>
            <w:tcBorders>
              <w:top w:val="single" w:sz="4" w:space="0" w:color="auto"/>
              <w:left w:val="single" w:sz="4" w:space="0" w:color="auto"/>
              <w:bottom w:val="single" w:sz="4" w:space="0" w:color="auto"/>
              <w:right w:val="single" w:sz="4" w:space="0" w:color="auto"/>
            </w:tcBorders>
            <w:hideMark/>
          </w:tcPr>
          <w:p w14:paraId="24DBC0A0" w14:textId="77777777" w:rsidR="009E5B56" w:rsidRPr="009E5B56" w:rsidRDefault="009E5B56" w:rsidP="00FD57F5">
            <w:pPr>
              <w:rPr>
                <w:rFonts w:ascii="Palatino Linotype" w:eastAsia="Times New Roman" w:hAnsi="Palatino Linotype" w:cs="Calibri"/>
                <w:b/>
                <w:bCs/>
                <w:color w:val="000000"/>
                <w:sz w:val="24"/>
                <w:szCs w:val="24"/>
              </w:rPr>
            </w:pPr>
          </w:p>
        </w:tc>
        <w:tc>
          <w:tcPr>
            <w:tcW w:w="2511" w:type="dxa"/>
            <w:vMerge/>
            <w:tcBorders>
              <w:top w:val="single" w:sz="4" w:space="0" w:color="auto"/>
              <w:left w:val="single" w:sz="4" w:space="0" w:color="auto"/>
              <w:bottom w:val="single" w:sz="4" w:space="0" w:color="auto"/>
              <w:right w:val="single" w:sz="4" w:space="0" w:color="auto"/>
            </w:tcBorders>
            <w:hideMark/>
          </w:tcPr>
          <w:p w14:paraId="56A7FC08" w14:textId="77777777" w:rsidR="009E5B56" w:rsidRPr="009E5B56" w:rsidRDefault="009E5B56" w:rsidP="00FD57F5">
            <w:pPr>
              <w:rPr>
                <w:rFonts w:ascii="Palatino Linotype" w:eastAsia="Times New Roman" w:hAnsi="Palatino Linotype" w:cs="Calibri"/>
                <w:b/>
                <w:bCs/>
                <w:color w:val="000000"/>
                <w:sz w:val="24"/>
                <w:szCs w:val="24"/>
              </w:rPr>
            </w:pPr>
          </w:p>
        </w:tc>
        <w:tc>
          <w:tcPr>
            <w:tcW w:w="2250" w:type="dxa"/>
            <w:vMerge/>
            <w:tcBorders>
              <w:top w:val="single" w:sz="4" w:space="0" w:color="auto"/>
              <w:left w:val="single" w:sz="4" w:space="0" w:color="auto"/>
              <w:bottom w:val="single" w:sz="4" w:space="0" w:color="auto"/>
              <w:right w:val="single" w:sz="4" w:space="0" w:color="auto"/>
            </w:tcBorders>
            <w:hideMark/>
          </w:tcPr>
          <w:p w14:paraId="13ECBEB5" w14:textId="77777777" w:rsidR="009E5B56" w:rsidRPr="009E5B56" w:rsidRDefault="009E5B56" w:rsidP="00FD57F5">
            <w:pPr>
              <w:rPr>
                <w:rFonts w:ascii="Palatino Linotype" w:hAnsi="Palatino Linotype" w:cs="Calibri"/>
                <w:sz w:val="24"/>
                <w:szCs w:val="24"/>
              </w:rPr>
            </w:pPr>
          </w:p>
        </w:tc>
      </w:tr>
      <w:tr w:rsidR="009E5B56" w:rsidRPr="009E5B56" w14:paraId="799CD371" w14:textId="77777777" w:rsidTr="009E5B56">
        <w:trPr>
          <w:trHeight w:val="1325"/>
        </w:trPr>
        <w:tc>
          <w:tcPr>
            <w:tcW w:w="4135" w:type="dxa"/>
            <w:vMerge w:val="restart"/>
            <w:tcBorders>
              <w:top w:val="single" w:sz="4" w:space="0" w:color="auto"/>
              <w:left w:val="single" w:sz="4" w:space="0" w:color="auto"/>
              <w:right w:val="single" w:sz="4" w:space="0" w:color="auto"/>
            </w:tcBorders>
          </w:tcPr>
          <w:p w14:paraId="11BC6EF3" w14:textId="4E6C6802" w:rsidR="009E5B56" w:rsidRPr="009E5B56" w:rsidRDefault="009E5B56" w:rsidP="00AB63E5">
            <w:pPr>
              <w:rPr>
                <w:rFonts w:ascii="Palatino Linotype" w:eastAsia="Times New Roman" w:hAnsi="Palatino Linotype" w:cs="Calibri"/>
                <w:b/>
                <w:sz w:val="24"/>
                <w:szCs w:val="24"/>
              </w:rPr>
            </w:pPr>
            <w:r w:rsidRPr="009E5B56">
              <w:rPr>
                <w:rFonts w:ascii="Palatino Linotype" w:eastAsia="Times New Roman" w:hAnsi="Palatino Linotype" w:cs="Calibri"/>
                <w:b/>
                <w:bCs/>
                <w:sz w:val="24"/>
                <w:szCs w:val="24"/>
              </w:rPr>
              <w:t>2.</w:t>
            </w:r>
            <w:r w:rsidRPr="009E5B56">
              <w:rPr>
                <w:rFonts w:ascii="Palatino Linotype" w:eastAsia="Times New Roman" w:hAnsi="Palatino Linotype" w:cs="Calibri"/>
                <w:sz w:val="24"/>
                <w:szCs w:val="24"/>
              </w:rPr>
              <w:t xml:space="preserve">  Organize </w:t>
            </w:r>
            <w:r w:rsidR="003C3363" w:rsidRPr="009E5B56">
              <w:rPr>
                <w:rFonts w:ascii="Palatino Linotype" w:eastAsia="Times New Roman" w:hAnsi="Palatino Linotype" w:cs="Calibri"/>
                <w:sz w:val="24"/>
                <w:szCs w:val="24"/>
              </w:rPr>
              <w:t xml:space="preserve">Regular Public Education </w:t>
            </w:r>
            <w:r w:rsidR="003C3363">
              <w:rPr>
                <w:rFonts w:ascii="Palatino Linotype" w:eastAsia="Times New Roman" w:hAnsi="Palatino Linotype" w:cs="Calibri"/>
                <w:sz w:val="24"/>
                <w:szCs w:val="24"/>
              </w:rPr>
              <w:t>a</w:t>
            </w:r>
            <w:r w:rsidR="003C3363" w:rsidRPr="009E5B56">
              <w:rPr>
                <w:rFonts w:ascii="Palatino Linotype" w:eastAsia="Times New Roman" w:hAnsi="Palatino Linotype" w:cs="Calibri"/>
                <w:sz w:val="24"/>
                <w:szCs w:val="24"/>
              </w:rPr>
              <w:t xml:space="preserve">nd Awareness Programmes </w:t>
            </w:r>
            <w:r w:rsidR="003C3363">
              <w:rPr>
                <w:rFonts w:ascii="Palatino Linotype" w:eastAsia="Times New Roman" w:hAnsi="Palatino Linotype" w:cs="Calibri"/>
                <w:sz w:val="24"/>
                <w:szCs w:val="24"/>
              </w:rPr>
              <w:t>o</w:t>
            </w:r>
            <w:r w:rsidR="003C3363" w:rsidRPr="009E5B56">
              <w:rPr>
                <w:rFonts w:ascii="Palatino Linotype" w:eastAsia="Times New Roman" w:hAnsi="Palatino Linotype" w:cs="Calibri"/>
                <w:sz w:val="24"/>
                <w:szCs w:val="24"/>
              </w:rPr>
              <w:t xml:space="preserve">n </w:t>
            </w:r>
            <w:r w:rsidR="003C3363">
              <w:rPr>
                <w:rFonts w:ascii="Palatino Linotype" w:eastAsia="Times New Roman" w:hAnsi="Palatino Linotype" w:cs="Calibri"/>
                <w:sz w:val="24"/>
                <w:szCs w:val="24"/>
              </w:rPr>
              <w:t>t</w:t>
            </w:r>
            <w:r w:rsidR="003C3363" w:rsidRPr="009E5B56">
              <w:rPr>
                <w:rFonts w:ascii="Palatino Linotype" w:eastAsia="Times New Roman" w:hAnsi="Palatino Linotype" w:cs="Calibri"/>
                <w:sz w:val="24"/>
                <w:szCs w:val="24"/>
              </w:rPr>
              <w:t xml:space="preserve">he Evils </w:t>
            </w:r>
            <w:r w:rsidR="003C3363">
              <w:rPr>
                <w:rFonts w:ascii="Palatino Linotype" w:eastAsia="Times New Roman" w:hAnsi="Palatino Linotype" w:cs="Calibri"/>
                <w:sz w:val="24"/>
                <w:szCs w:val="24"/>
              </w:rPr>
              <w:t>o</w:t>
            </w:r>
            <w:r w:rsidR="003C3363" w:rsidRPr="009E5B56">
              <w:rPr>
                <w:rFonts w:ascii="Palatino Linotype" w:eastAsia="Times New Roman" w:hAnsi="Palatino Linotype" w:cs="Calibri"/>
                <w:sz w:val="24"/>
                <w:szCs w:val="24"/>
              </w:rPr>
              <w:t xml:space="preserve">f Corruption </w:t>
            </w:r>
            <w:r w:rsidR="003C3363">
              <w:rPr>
                <w:rFonts w:ascii="Palatino Linotype" w:eastAsia="Times New Roman" w:hAnsi="Palatino Linotype" w:cs="Calibri"/>
                <w:sz w:val="24"/>
                <w:szCs w:val="24"/>
              </w:rPr>
              <w:t>a</w:t>
            </w:r>
            <w:r w:rsidR="003C3363" w:rsidRPr="009E5B56">
              <w:rPr>
                <w:rFonts w:ascii="Palatino Linotype" w:eastAsia="Times New Roman" w:hAnsi="Palatino Linotype" w:cs="Calibri"/>
                <w:sz w:val="24"/>
                <w:szCs w:val="24"/>
              </w:rPr>
              <w:t xml:space="preserve">nd </w:t>
            </w:r>
            <w:r w:rsidR="003C3363">
              <w:rPr>
                <w:rFonts w:ascii="Palatino Linotype" w:eastAsia="Times New Roman" w:hAnsi="Palatino Linotype" w:cs="Calibri"/>
                <w:sz w:val="24"/>
                <w:szCs w:val="24"/>
              </w:rPr>
              <w:t>t</w:t>
            </w:r>
            <w:r w:rsidR="003C3363" w:rsidRPr="009E5B56">
              <w:rPr>
                <w:rFonts w:ascii="Palatino Linotype" w:eastAsia="Times New Roman" w:hAnsi="Palatino Linotype" w:cs="Calibri"/>
                <w:sz w:val="24"/>
                <w:szCs w:val="24"/>
              </w:rPr>
              <w:t xml:space="preserve">he Ethos </w:t>
            </w:r>
            <w:r w:rsidR="003C3363">
              <w:rPr>
                <w:rFonts w:ascii="Palatino Linotype" w:eastAsia="Times New Roman" w:hAnsi="Palatino Linotype" w:cs="Calibri"/>
                <w:sz w:val="24"/>
                <w:szCs w:val="24"/>
              </w:rPr>
              <w:t>o</w:t>
            </w:r>
            <w:r w:rsidR="003C3363" w:rsidRPr="009E5B56">
              <w:rPr>
                <w:rFonts w:ascii="Palatino Linotype" w:eastAsia="Times New Roman" w:hAnsi="Palatino Linotype" w:cs="Calibri"/>
                <w:sz w:val="24"/>
                <w:szCs w:val="24"/>
              </w:rPr>
              <w:t xml:space="preserve">f Anti-Corruption </w:t>
            </w:r>
            <w:r w:rsidR="003C3363">
              <w:rPr>
                <w:rFonts w:ascii="Palatino Linotype" w:eastAsia="Times New Roman" w:hAnsi="Palatino Linotype" w:cs="Calibri"/>
                <w:sz w:val="24"/>
                <w:szCs w:val="24"/>
              </w:rPr>
              <w:t>i</w:t>
            </w:r>
            <w:r w:rsidR="003C3363" w:rsidRPr="009E5B56">
              <w:rPr>
                <w:rFonts w:ascii="Palatino Linotype" w:eastAsia="Times New Roman" w:hAnsi="Palatino Linotype" w:cs="Calibri"/>
                <w:sz w:val="24"/>
                <w:szCs w:val="24"/>
              </w:rPr>
              <w:t>n Private Sector Organizations</w:t>
            </w:r>
            <w:r w:rsidR="003C3363" w:rsidRPr="009E5B56">
              <w:rPr>
                <w:rFonts w:ascii="Palatino Linotype" w:eastAsia="Times New Roman" w:hAnsi="Palatino Linotype" w:cs="Calibri"/>
                <w:b/>
                <w:sz w:val="24"/>
                <w:szCs w:val="24"/>
              </w:rPr>
              <w:t xml:space="preserve"> </w:t>
            </w:r>
          </w:p>
        </w:tc>
        <w:tc>
          <w:tcPr>
            <w:tcW w:w="3609" w:type="dxa"/>
            <w:tcBorders>
              <w:top w:val="single" w:sz="4" w:space="0" w:color="auto"/>
              <w:left w:val="single" w:sz="4" w:space="0" w:color="auto"/>
              <w:bottom w:val="single" w:sz="4" w:space="0" w:color="auto"/>
              <w:right w:val="single" w:sz="4" w:space="0" w:color="auto"/>
            </w:tcBorders>
            <w:hideMark/>
          </w:tcPr>
          <w:p w14:paraId="04F9206B" w14:textId="53682CB5" w:rsidR="009E5B56" w:rsidRPr="009E5B56" w:rsidRDefault="00F34CA8" w:rsidP="009E5B56">
            <w:pPr>
              <w:rPr>
                <w:rFonts w:ascii="Palatino Linotype" w:hAnsi="Palatino Linotype" w:cs="Calibri"/>
                <w:sz w:val="24"/>
                <w:szCs w:val="24"/>
              </w:rPr>
            </w:pPr>
            <w:r>
              <w:rPr>
                <w:rFonts w:ascii="Palatino Linotype" w:hAnsi="Palatino Linotype" w:cs="Calibri"/>
                <w:sz w:val="24"/>
                <w:szCs w:val="24"/>
              </w:rPr>
              <w:t xml:space="preserve">a. </w:t>
            </w:r>
            <w:r w:rsidR="009E5B56" w:rsidRPr="009E5B56">
              <w:rPr>
                <w:rFonts w:ascii="Palatino Linotype" w:hAnsi="Palatino Linotype" w:cs="Calibri"/>
                <w:sz w:val="24"/>
                <w:szCs w:val="24"/>
              </w:rPr>
              <w:t>Number of public education and awareness programme</w:t>
            </w:r>
            <w:r w:rsidR="009E5B56" w:rsidRPr="009E5B56">
              <w:rPr>
                <w:rFonts w:ascii="Palatino Linotype" w:eastAsia="Times New Roman" w:hAnsi="Palatino Linotype" w:cs="Calibri"/>
                <w:sz w:val="24"/>
                <w:szCs w:val="24"/>
              </w:rPr>
              <w:t xml:space="preserve"> on the evils of corruption and the ethos of anti-corruption</w:t>
            </w:r>
          </w:p>
        </w:tc>
        <w:tc>
          <w:tcPr>
            <w:tcW w:w="2511" w:type="dxa"/>
            <w:tcBorders>
              <w:top w:val="single" w:sz="4" w:space="0" w:color="auto"/>
              <w:left w:val="single" w:sz="4" w:space="0" w:color="auto"/>
              <w:right w:val="single" w:sz="4" w:space="0" w:color="auto"/>
            </w:tcBorders>
          </w:tcPr>
          <w:p w14:paraId="6F7573EE" w14:textId="77777777" w:rsidR="009E5B56" w:rsidRPr="009E5B56" w:rsidRDefault="009E5B56" w:rsidP="00FD57F5">
            <w:pPr>
              <w:rPr>
                <w:rFonts w:ascii="Palatino Linotype" w:hAnsi="Palatino Linotype" w:cs="Calibri"/>
                <w:sz w:val="24"/>
                <w:szCs w:val="24"/>
              </w:rPr>
            </w:pPr>
          </w:p>
        </w:tc>
        <w:tc>
          <w:tcPr>
            <w:tcW w:w="2250" w:type="dxa"/>
            <w:tcBorders>
              <w:top w:val="single" w:sz="4" w:space="0" w:color="auto"/>
              <w:left w:val="single" w:sz="4" w:space="0" w:color="auto"/>
              <w:right w:val="single" w:sz="4" w:space="0" w:color="auto"/>
            </w:tcBorders>
          </w:tcPr>
          <w:p w14:paraId="46710A16" w14:textId="77777777" w:rsidR="009E5B56" w:rsidRPr="009E5B56" w:rsidRDefault="009E5B56" w:rsidP="00FD57F5">
            <w:pPr>
              <w:rPr>
                <w:rFonts w:ascii="Palatino Linotype" w:hAnsi="Palatino Linotype" w:cs="Calibri"/>
                <w:sz w:val="24"/>
                <w:szCs w:val="24"/>
              </w:rPr>
            </w:pPr>
          </w:p>
        </w:tc>
      </w:tr>
      <w:tr w:rsidR="009E5B56" w:rsidRPr="009E5B56" w14:paraId="3C851E8D" w14:textId="77777777" w:rsidTr="009E5B56">
        <w:trPr>
          <w:trHeight w:val="767"/>
        </w:trPr>
        <w:tc>
          <w:tcPr>
            <w:tcW w:w="4135" w:type="dxa"/>
            <w:vMerge/>
            <w:tcBorders>
              <w:left w:val="single" w:sz="4" w:space="0" w:color="auto"/>
              <w:bottom w:val="single" w:sz="4" w:space="0" w:color="auto"/>
              <w:right w:val="single" w:sz="4" w:space="0" w:color="auto"/>
            </w:tcBorders>
          </w:tcPr>
          <w:p w14:paraId="34AAE9AA" w14:textId="77777777" w:rsidR="009E5B56" w:rsidRPr="009E5B56" w:rsidRDefault="009E5B56" w:rsidP="00AB63E5">
            <w:pPr>
              <w:rPr>
                <w:rFonts w:ascii="Palatino Linotype" w:eastAsia="Times New Roman" w:hAnsi="Palatino Linotype" w:cs="Calibri"/>
                <w:b/>
                <w:bCs/>
                <w:sz w:val="24"/>
                <w:szCs w:val="24"/>
              </w:rPr>
            </w:pPr>
          </w:p>
        </w:tc>
        <w:tc>
          <w:tcPr>
            <w:tcW w:w="3609" w:type="dxa"/>
            <w:tcBorders>
              <w:top w:val="single" w:sz="4" w:space="0" w:color="auto"/>
              <w:left w:val="single" w:sz="4" w:space="0" w:color="auto"/>
              <w:bottom w:val="single" w:sz="4" w:space="0" w:color="auto"/>
              <w:right w:val="single" w:sz="4" w:space="0" w:color="auto"/>
            </w:tcBorders>
          </w:tcPr>
          <w:p w14:paraId="1BD2ECC3" w14:textId="6F594A81" w:rsidR="009E5B56" w:rsidRPr="00F34CA8" w:rsidRDefault="00F34CA8" w:rsidP="00F34CA8">
            <w:pPr>
              <w:rPr>
                <w:rFonts w:ascii="Palatino Linotype" w:hAnsi="Palatino Linotype" w:cs="Calibri"/>
                <w:sz w:val="24"/>
                <w:szCs w:val="24"/>
              </w:rPr>
            </w:pPr>
            <w:r w:rsidRPr="00F34CA8">
              <w:rPr>
                <w:rFonts w:ascii="Palatino Linotype" w:eastAsia="Times New Roman" w:hAnsi="Palatino Linotype" w:cs="Calibri"/>
                <w:sz w:val="24"/>
                <w:szCs w:val="24"/>
              </w:rPr>
              <w:t>b.</w:t>
            </w:r>
            <w:r>
              <w:rPr>
                <w:rFonts w:ascii="Palatino Linotype" w:eastAsia="Times New Roman" w:hAnsi="Palatino Linotype" w:cs="Calibri"/>
                <w:sz w:val="24"/>
                <w:szCs w:val="24"/>
              </w:rPr>
              <w:t xml:space="preserve"> </w:t>
            </w:r>
            <w:r w:rsidR="009E5B56" w:rsidRPr="00F34CA8">
              <w:rPr>
                <w:rFonts w:ascii="Palatino Linotype" w:eastAsia="Times New Roman" w:hAnsi="Palatino Linotype" w:cs="Calibri"/>
                <w:sz w:val="24"/>
                <w:szCs w:val="24"/>
              </w:rPr>
              <w:t>Number of beneficiaries</w:t>
            </w:r>
          </w:p>
        </w:tc>
        <w:tc>
          <w:tcPr>
            <w:tcW w:w="2511" w:type="dxa"/>
            <w:tcBorders>
              <w:left w:val="single" w:sz="4" w:space="0" w:color="auto"/>
              <w:bottom w:val="single" w:sz="4" w:space="0" w:color="auto"/>
              <w:right w:val="single" w:sz="4" w:space="0" w:color="auto"/>
            </w:tcBorders>
          </w:tcPr>
          <w:p w14:paraId="05D1ABB1" w14:textId="77777777" w:rsidR="009E5B56" w:rsidRPr="009E5B56" w:rsidRDefault="009E5B56" w:rsidP="00FD57F5">
            <w:pPr>
              <w:rPr>
                <w:rFonts w:ascii="Palatino Linotype" w:hAnsi="Palatino Linotype" w:cs="Calibri"/>
                <w:sz w:val="24"/>
                <w:szCs w:val="24"/>
              </w:rPr>
            </w:pPr>
          </w:p>
        </w:tc>
        <w:tc>
          <w:tcPr>
            <w:tcW w:w="2250" w:type="dxa"/>
            <w:tcBorders>
              <w:left w:val="single" w:sz="4" w:space="0" w:color="auto"/>
              <w:bottom w:val="single" w:sz="4" w:space="0" w:color="auto"/>
              <w:right w:val="single" w:sz="4" w:space="0" w:color="auto"/>
            </w:tcBorders>
          </w:tcPr>
          <w:p w14:paraId="57B45747" w14:textId="77777777" w:rsidR="009E5B56" w:rsidRPr="009E5B56" w:rsidRDefault="009E5B56" w:rsidP="00FD57F5">
            <w:pPr>
              <w:rPr>
                <w:rFonts w:ascii="Palatino Linotype" w:hAnsi="Palatino Linotype" w:cs="Calibri"/>
                <w:sz w:val="24"/>
                <w:szCs w:val="24"/>
              </w:rPr>
            </w:pPr>
          </w:p>
        </w:tc>
      </w:tr>
      <w:tr w:rsidR="009E5B56" w:rsidRPr="009E5B56" w14:paraId="03D43F4B" w14:textId="77777777" w:rsidTr="009E5B56">
        <w:tc>
          <w:tcPr>
            <w:tcW w:w="4135" w:type="dxa"/>
            <w:tcBorders>
              <w:top w:val="single" w:sz="4" w:space="0" w:color="auto"/>
              <w:left w:val="single" w:sz="4" w:space="0" w:color="auto"/>
              <w:bottom w:val="single" w:sz="4" w:space="0" w:color="auto"/>
              <w:right w:val="single" w:sz="4" w:space="0" w:color="auto"/>
            </w:tcBorders>
            <w:hideMark/>
          </w:tcPr>
          <w:p w14:paraId="24B0A81E" w14:textId="4FE499D2" w:rsidR="009E5B56" w:rsidRPr="009E5B56" w:rsidRDefault="009E5B56" w:rsidP="00FD57F5">
            <w:pPr>
              <w:rPr>
                <w:rFonts w:ascii="Palatino Linotype" w:eastAsia="Times New Roman" w:hAnsi="Palatino Linotype" w:cs="Calibri"/>
                <w:bCs/>
                <w:color w:val="000000"/>
                <w:sz w:val="24"/>
                <w:szCs w:val="24"/>
              </w:rPr>
            </w:pPr>
            <w:r w:rsidRPr="009E5B56">
              <w:rPr>
                <w:rFonts w:ascii="Palatino Linotype" w:eastAsia="Times New Roman" w:hAnsi="Palatino Linotype" w:cs="Calibri"/>
                <w:b/>
                <w:color w:val="000000"/>
                <w:sz w:val="24"/>
                <w:szCs w:val="24"/>
              </w:rPr>
              <w:t>5.</w:t>
            </w:r>
            <w:r w:rsidRPr="009E5B56">
              <w:rPr>
                <w:rFonts w:ascii="Palatino Linotype" w:eastAsia="Times New Roman" w:hAnsi="Palatino Linotype" w:cs="Calibri"/>
                <w:bCs/>
                <w:color w:val="000000"/>
                <w:sz w:val="24"/>
                <w:szCs w:val="24"/>
              </w:rPr>
              <w:t xml:space="preserve">  Mainstream </w:t>
            </w:r>
            <w:r w:rsidR="003C3363" w:rsidRPr="009E5B56">
              <w:rPr>
                <w:rFonts w:ascii="Palatino Linotype" w:eastAsia="Times New Roman" w:hAnsi="Palatino Linotype" w:cs="Calibri"/>
                <w:bCs/>
                <w:color w:val="000000"/>
                <w:sz w:val="24"/>
                <w:szCs w:val="24"/>
              </w:rPr>
              <w:t xml:space="preserve">Anti-Corruption, Ethics </w:t>
            </w:r>
            <w:r w:rsidR="003C3363">
              <w:rPr>
                <w:rFonts w:ascii="Palatino Linotype" w:eastAsia="Times New Roman" w:hAnsi="Palatino Linotype" w:cs="Calibri"/>
                <w:bCs/>
                <w:color w:val="000000"/>
                <w:sz w:val="24"/>
                <w:szCs w:val="24"/>
              </w:rPr>
              <w:t>a</w:t>
            </w:r>
            <w:r w:rsidR="003C3363" w:rsidRPr="009E5B56">
              <w:rPr>
                <w:rFonts w:ascii="Palatino Linotype" w:eastAsia="Times New Roman" w:hAnsi="Palatino Linotype" w:cs="Calibri"/>
                <w:bCs/>
                <w:color w:val="000000"/>
                <w:sz w:val="24"/>
                <w:szCs w:val="24"/>
              </w:rPr>
              <w:t xml:space="preserve">nd Integrity </w:t>
            </w:r>
            <w:r w:rsidR="003C3363">
              <w:rPr>
                <w:rFonts w:ascii="Palatino Linotype" w:eastAsia="Times New Roman" w:hAnsi="Palatino Linotype" w:cs="Calibri"/>
                <w:bCs/>
                <w:color w:val="000000"/>
                <w:sz w:val="24"/>
                <w:szCs w:val="24"/>
              </w:rPr>
              <w:t>i</w:t>
            </w:r>
            <w:r w:rsidR="003C3363" w:rsidRPr="009E5B56">
              <w:rPr>
                <w:rFonts w:ascii="Palatino Linotype" w:eastAsia="Times New Roman" w:hAnsi="Palatino Linotype" w:cs="Calibri"/>
                <w:bCs/>
                <w:color w:val="000000"/>
                <w:sz w:val="24"/>
                <w:szCs w:val="24"/>
              </w:rPr>
              <w:t>n Private Sector</w:t>
            </w:r>
          </w:p>
        </w:tc>
        <w:tc>
          <w:tcPr>
            <w:tcW w:w="3609" w:type="dxa"/>
            <w:tcBorders>
              <w:top w:val="single" w:sz="4" w:space="0" w:color="auto"/>
              <w:left w:val="single" w:sz="4" w:space="0" w:color="auto"/>
              <w:bottom w:val="single" w:sz="4" w:space="0" w:color="auto"/>
              <w:right w:val="single" w:sz="4" w:space="0" w:color="auto"/>
            </w:tcBorders>
            <w:hideMark/>
          </w:tcPr>
          <w:p w14:paraId="282E56A0" w14:textId="0D895237" w:rsidR="009E5B56" w:rsidRPr="009E5B56" w:rsidRDefault="009E5B56" w:rsidP="00FD57F5">
            <w:pPr>
              <w:rPr>
                <w:rFonts w:ascii="Palatino Linotype" w:hAnsi="Palatino Linotype" w:cs="Calibri"/>
                <w:sz w:val="24"/>
                <w:szCs w:val="24"/>
              </w:rPr>
            </w:pPr>
            <w:r w:rsidRPr="009E5B56">
              <w:rPr>
                <w:rFonts w:ascii="Palatino Linotype" w:hAnsi="Palatino Linotype" w:cs="Calibri"/>
                <w:sz w:val="24"/>
                <w:szCs w:val="24"/>
              </w:rPr>
              <w:t>Measures or activities introduced to</w:t>
            </w:r>
            <w:r w:rsidRPr="009E5B56">
              <w:rPr>
                <w:rFonts w:ascii="Palatino Linotype" w:eastAsia="Times New Roman" w:hAnsi="Palatino Linotype" w:cs="Calibri"/>
                <w:bCs/>
                <w:color w:val="000000"/>
                <w:sz w:val="24"/>
                <w:szCs w:val="24"/>
              </w:rPr>
              <w:t xml:space="preserve"> mainstream</w:t>
            </w:r>
            <w:r w:rsidRPr="009E5B56">
              <w:rPr>
                <w:rFonts w:ascii="Palatino Linotype" w:hAnsi="Palatino Linotype" w:cs="Calibri"/>
                <w:sz w:val="24"/>
                <w:szCs w:val="24"/>
              </w:rPr>
              <w:t xml:space="preserve"> Anti-corruption, ethics and integrity issues</w:t>
            </w:r>
          </w:p>
        </w:tc>
        <w:tc>
          <w:tcPr>
            <w:tcW w:w="2511" w:type="dxa"/>
            <w:tcBorders>
              <w:top w:val="single" w:sz="4" w:space="0" w:color="auto"/>
              <w:left w:val="single" w:sz="4" w:space="0" w:color="auto"/>
              <w:bottom w:val="single" w:sz="4" w:space="0" w:color="auto"/>
              <w:right w:val="single" w:sz="4" w:space="0" w:color="auto"/>
            </w:tcBorders>
          </w:tcPr>
          <w:p w14:paraId="568B3307" w14:textId="77777777" w:rsidR="009E5B56" w:rsidRPr="009E5B56" w:rsidRDefault="009E5B56" w:rsidP="00FD57F5">
            <w:pPr>
              <w:rPr>
                <w:rFonts w:ascii="Palatino Linotype" w:hAnsi="Palatino Linotype" w:cs="Calibri"/>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D33B5DA" w14:textId="77777777" w:rsidR="009E5B56" w:rsidRPr="009E5B56" w:rsidRDefault="009E5B56" w:rsidP="00FD57F5">
            <w:pPr>
              <w:rPr>
                <w:rFonts w:ascii="Palatino Linotype" w:hAnsi="Palatino Linotype" w:cs="Calibri"/>
                <w:sz w:val="24"/>
                <w:szCs w:val="24"/>
              </w:rPr>
            </w:pPr>
          </w:p>
        </w:tc>
      </w:tr>
      <w:tr w:rsidR="009E5B56" w:rsidRPr="009E5B56" w14:paraId="508242C5" w14:textId="77777777" w:rsidTr="009E5B56">
        <w:tc>
          <w:tcPr>
            <w:tcW w:w="4135" w:type="dxa"/>
            <w:tcBorders>
              <w:top w:val="single" w:sz="4" w:space="0" w:color="auto"/>
              <w:left w:val="single" w:sz="4" w:space="0" w:color="auto"/>
              <w:bottom w:val="single" w:sz="4" w:space="0" w:color="auto"/>
              <w:right w:val="single" w:sz="4" w:space="0" w:color="auto"/>
            </w:tcBorders>
            <w:hideMark/>
          </w:tcPr>
          <w:p w14:paraId="473B4EDA" w14:textId="27783718" w:rsidR="009E5B56" w:rsidRPr="009E5B56" w:rsidRDefault="009E5B56" w:rsidP="00FD57F5">
            <w:pPr>
              <w:rPr>
                <w:rFonts w:ascii="Palatino Linotype" w:hAnsi="Palatino Linotype" w:cs="Calibri"/>
                <w:color w:val="000000"/>
                <w:sz w:val="24"/>
                <w:szCs w:val="24"/>
              </w:rPr>
            </w:pPr>
            <w:r w:rsidRPr="009E5B56">
              <w:rPr>
                <w:rFonts w:ascii="Palatino Linotype" w:hAnsi="Palatino Linotype" w:cs="Calibri"/>
                <w:b/>
                <w:bCs/>
                <w:color w:val="000000"/>
                <w:sz w:val="24"/>
                <w:szCs w:val="24"/>
              </w:rPr>
              <w:t>19.</w:t>
            </w:r>
            <w:r w:rsidRPr="009E5B56">
              <w:rPr>
                <w:rFonts w:ascii="Palatino Linotype" w:hAnsi="Palatino Linotype" w:cs="Calibri"/>
                <w:color w:val="000000"/>
                <w:sz w:val="24"/>
                <w:szCs w:val="24"/>
              </w:rPr>
              <w:t xml:space="preserve"> Establish </w:t>
            </w:r>
            <w:r w:rsidR="003C3363" w:rsidRPr="009E5B56">
              <w:rPr>
                <w:rFonts w:ascii="Palatino Linotype" w:hAnsi="Palatino Linotype" w:cs="Calibri"/>
                <w:color w:val="000000"/>
                <w:sz w:val="24"/>
                <w:szCs w:val="24"/>
              </w:rPr>
              <w:t xml:space="preserve">Special Awards </w:t>
            </w:r>
            <w:r w:rsidR="003C3363">
              <w:rPr>
                <w:rFonts w:ascii="Palatino Linotype" w:hAnsi="Palatino Linotype" w:cs="Calibri"/>
                <w:color w:val="000000"/>
                <w:sz w:val="24"/>
                <w:szCs w:val="24"/>
              </w:rPr>
              <w:t>o</w:t>
            </w:r>
            <w:r w:rsidR="003C3363" w:rsidRPr="009E5B56">
              <w:rPr>
                <w:rFonts w:ascii="Palatino Linotype" w:hAnsi="Palatino Linotype" w:cs="Calibri"/>
                <w:color w:val="000000"/>
                <w:sz w:val="24"/>
                <w:szCs w:val="24"/>
              </w:rPr>
              <w:t xml:space="preserve">n Integrity </w:t>
            </w:r>
            <w:r w:rsidR="003C3363">
              <w:rPr>
                <w:rFonts w:ascii="Palatino Linotype" w:hAnsi="Palatino Linotype" w:cs="Calibri"/>
                <w:color w:val="000000"/>
                <w:sz w:val="24"/>
                <w:szCs w:val="24"/>
              </w:rPr>
              <w:t>a</w:t>
            </w:r>
            <w:r w:rsidR="003C3363" w:rsidRPr="009E5B56">
              <w:rPr>
                <w:rFonts w:ascii="Palatino Linotype" w:hAnsi="Palatino Linotype" w:cs="Calibri"/>
                <w:color w:val="000000"/>
                <w:sz w:val="24"/>
                <w:szCs w:val="24"/>
              </w:rPr>
              <w:t xml:space="preserve">t </w:t>
            </w:r>
            <w:r w:rsidR="003C3363">
              <w:rPr>
                <w:rFonts w:ascii="Palatino Linotype" w:hAnsi="Palatino Linotype" w:cs="Calibri"/>
                <w:color w:val="000000"/>
                <w:sz w:val="24"/>
                <w:szCs w:val="24"/>
              </w:rPr>
              <w:t>a</w:t>
            </w:r>
            <w:r w:rsidR="003C3363" w:rsidRPr="009E5B56">
              <w:rPr>
                <w:rFonts w:ascii="Palatino Linotype" w:hAnsi="Palatino Linotype" w:cs="Calibri"/>
                <w:color w:val="000000"/>
                <w:sz w:val="24"/>
                <w:szCs w:val="24"/>
              </w:rPr>
              <w:t>ll Levels</w:t>
            </w:r>
          </w:p>
          <w:p w14:paraId="3D479690" w14:textId="0D691BE6" w:rsidR="009E5B56" w:rsidRPr="009E5B56" w:rsidRDefault="009E5B56" w:rsidP="00FD57F5">
            <w:pPr>
              <w:rPr>
                <w:rFonts w:ascii="Palatino Linotype" w:hAnsi="Palatino Linotype" w:cs="Calibri"/>
                <w:color w:val="000000"/>
                <w:sz w:val="24"/>
                <w:szCs w:val="24"/>
              </w:rPr>
            </w:pPr>
          </w:p>
        </w:tc>
        <w:tc>
          <w:tcPr>
            <w:tcW w:w="3609" w:type="dxa"/>
            <w:tcBorders>
              <w:top w:val="single" w:sz="4" w:space="0" w:color="auto"/>
              <w:left w:val="single" w:sz="4" w:space="0" w:color="auto"/>
              <w:bottom w:val="single" w:sz="4" w:space="0" w:color="auto"/>
              <w:right w:val="single" w:sz="4" w:space="0" w:color="auto"/>
            </w:tcBorders>
            <w:hideMark/>
          </w:tcPr>
          <w:p w14:paraId="7E67D419" w14:textId="31D81040" w:rsidR="009E5B56" w:rsidRPr="009E5B56" w:rsidRDefault="009E5B56" w:rsidP="00231E43">
            <w:pPr>
              <w:rPr>
                <w:rFonts w:ascii="Palatino Linotype" w:hAnsi="Palatino Linotype" w:cs="Calibri"/>
                <w:sz w:val="24"/>
                <w:szCs w:val="24"/>
              </w:rPr>
            </w:pPr>
            <w:r w:rsidRPr="009E5B56">
              <w:rPr>
                <w:rFonts w:ascii="Palatino Linotype" w:hAnsi="Palatino Linotype" w:cs="Calibri"/>
                <w:sz w:val="24"/>
                <w:szCs w:val="24"/>
              </w:rPr>
              <w:t>Integrity Awards established at the national, regional, district level or institutional level (Specify form/nature of award)</w:t>
            </w:r>
          </w:p>
        </w:tc>
        <w:tc>
          <w:tcPr>
            <w:tcW w:w="2511" w:type="dxa"/>
            <w:tcBorders>
              <w:top w:val="single" w:sz="4" w:space="0" w:color="auto"/>
              <w:left w:val="single" w:sz="4" w:space="0" w:color="auto"/>
              <w:bottom w:val="single" w:sz="4" w:space="0" w:color="auto"/>
              <w:right w:val="single" w:sz="4" w:space="0" w:color="auto"/>
            </w:tcBorders>
          </w:tcPr>
          <w:p w14:paraId="7C93FBAA" w14:textId="77777777" w:rsidR="009E5B56" w:rsidRPr="009E5B56" w:rsidRDefault="009E5B56" w:rsidP="00FD57F5">
            <w:pPr>
              <w:rPr>
                <w:rFonts w:ascii="Palatino Linotype" w:hAnsi="Palatino Linotype" w:cs="Calibri"/>
                <w:sz w:val="24"/>
                <w:szCs w:val="24"/>
              </w:rPr>
            </w:pPr>
          </w:p>
        </w:tc>
        <w:tc>
          <w:tcPr>
            <w:tcW w:w="2250" w:type="dxa"/>
            <w:tcBorders>
              <w:top w:val="single" w:sz="4" w:space="0" w:color="auto"/>
              <w:left w:val="single" w:sz="4" w:space="0" w:color="auto"/>
              <w:bottom w:val="single" w:sz="4" w:space="0" w:color="auto"/>
              <w:right w:val="single" w:sz="4" w:space="0" w:color="auto"/>
            </w:tcBorders>
          </w:tcPr>
          <w:p w14:paraId="5B4A67F0" w14:textId="77777777" w:rsidR="009E5B56" w:rsidRPr="009E5B56" w:rsidRDefault="009E5B56" w:rsidP="00FD57F5">
            <w:pPr>
              <w:rPr>
                <w:rFonts w:ascii="Palatino Linotype" w:hAnsi="Palatino Linotype" w:cs="Calibri"/>
                <w:sz w:val="24"/>
                <w:szCs w:val="24"/>
              </w:rPr>
            </w:pPr>
          </w:p>
        </w:tc>
      </w:tr>
      <w:tr w:rsidR="009E5B56" w:rsidRPr="009E5B56" w14:paraId="3F404D52" w14:textId="77777777" w:rsidTr="00474520">
        <w:trPr>
          <w:trHeight w:val="878"/>
        </w:trPr>
        <w:tc>
          <w:tcPr>
            <w:tcW w:w="4135" w:type="dxa"/>
            <w:vMerge w:val="restart"/>
            <w:tcBorders>
              <w:top w:val="single" w:sz="4" w:space="0" w:color="auto"/>
              <w:left w:val="single" w:sz="4" w:space="0" w:color="auto"/>
              <w:right w:val="single" w:sz="4" w:space="0" w:color="auto"/>
            </w:tcBorders>
            <w:hideMark/>
          </w:tcPr>
          <w:p w14:paraId="7FE20D05" w14:textId="443538A5" w:rsidR="009E5B56" w:rsidRPr="009E5B56" w:rsidRDefault="009E5B56" w:rsidP="00FD57F5">
            <w:pPr>
              <w:rPr>
                <w:rFonts w:ascii="Palatino Linotype" w:hAnsi="Palatino Linotype" w:cs="Calibri"/>
                <w:bCs/>
                <w:color w:val="000000"/>
                <w:sz w:val="24"/>
                <w:szCs w:val="24"/>
              </w:rPr>
            </w:pPr>
            <w:r w:rsidRPr="009E5B56">
              <w:rPr>
                <w:rFonts w:ascii="Palatino Linotype" w:hAnsi="Palatino Linotype" w:cs="Calibri"/>
                <w:b/>
                <w:bCs/>
                <w:color w:val="000000"/>
                <w:sz w:val="24"/>
                <w:szCs w:val="24"/>
              </w:rPr>
              <w:t xml:space="preserve">24. </w:t>
            </w:r>
            <w:r w:rsidRPr="009E5B56">
              <w:rPr>
                <w:rFonts w:ascii="Palatino Linotype" w:hAnsi="Palatino Linotype" w:cs="Calibri"/>
                <w:bCs/>
                <w:color w:val="000000"/>
                <w:sz w:val="24"/>
                <w:szCs w:val="24"/>
              </w:rPr>
              <w:t xml:space="preserve">Organise </w:t>
            </w:r>
            <w:r w:rsidR="003C3363" w:rsidRPr="009E5B56">
              <w:rPr>
                <w:rFonts w:ascii="Palatino Linotype" w:hAnsi="Palatino Linotype" w:cs="Calibri"/>
                <w:bCs/>
                <w:color w:val="000000"/>
                <w:sz w:val="24"/>
                <w:szCs w:val="24"/>
              </w:rPr>
              <w:t xml:space="preserve">Programmes </w:t>
            </w:r>
            <w:r w:rsidR="003C3363">
              <w:rPr>
                <w:rFonts w:ascii="Palatino Linotype" w:hAnsi="Palatino Linotype" w:cs="Calibri"/>
                <w:bCs/>
                <w:color w:val="000000"/>
                <w:sz w:val="24"/>
                <w:szCs w:val="24"/>
              </w:rPr>
              <w:t>t</w:t>
            </w:r>
            <w:r w:rsidR="003C3363" w:rsidRPr="009E5B56">
              <w:rPr>
                <w:rFonts w:ascii="Palatino Linotype" w:hAnsi="Palatino Linotype" w:cs="Calibri"/>
                <w:bCs/>
                <w:color w:val="000000"/>
                <w:sz w:val="24"/>
                <w:szCs w:val="24"/>
              </w:rPr>
              <w:t xml:space="preserve">o Sensitize </w:t>
            </w:r>
            <w:r w:rsidR="003C3363">
              <w:rPr>
                <w:rFonts w:ascii="Palatino Linotype" w:hAnsi="Palatino Linotype" w:cs="Calibri"/>
                <w:bCs/>
                <w:color w:val="000000"/>
                <w:sz w:val="24"/>
                <w:szCs w:val="24"/>
              </w:rPr>
              <w:t>t</w:t>
            </w:r>
            <w:r w:rsidR="003C3363" w:rsidRPr="009E5B56">
              <w:rPr>
                <w:rFonts w:ascii="Palatino Linotype" w:hAnsi="Palatino Linotype" w:cs="Calibri"/>
                <w:bCs/>
                <w:color w:val="000000"/>
                <w:sz w:val="24"/>
                <w:szCs w:val="24"/>
              </w:rPr>
              <w:t xml:space="preserve">he Private Sector </w:t>
            </w:r>
            <w:r w:rsidR="003C3363">
              <w:rPr>
                <w:rFonts w:ascii="Palatino Linotype" w:hAnsi="Palatino Linotype" w:cs="Calibri"/>
                <w:bCs/>
                <w:color w:val="000000"/>
                <w:sz w:val="24"/>
                <w:szCs w:val="24"/>
              </w:rPr>
              <w:t>t</w:t>
            </w:r>
            <w:r w:rsidR="003C3363" w:rsidRPr="009E5B56">
              <w:rPr>
                <w:rFonts w:ascii="Palatino Linotype" w:hAnsi="Palatino Linotype" w:cs="Calibri"/>
                <w:bCs/>
                <w:color w:val="000000"/>
                <w:sz w:val="24"/>
                <w:szCs w:val="24"/>
              </w:rPr>
              <w:t xml:space="preserve">o Include Anti-Corruption Clauses </w:t>
            </w:r>
            <w:r w:rsidR="003C3363">
              <w:rPr>
                <w:rFonts w:ascii="Palatino Linotype" w:hAnsi="Palatino Linotype" w:cs="Calibri"/>
                <w:bCs/>
                <w:color w:val="000000"/>
                <w:sz w:val="24"/>
                <w:szCs w:val="24"/>
              </w:rPr>
              <w:t>i</w:t>
            </w:r>
            <w:r w:rsidR="003C3363" w:rsidRPr="009E5B56">
              <w:rPr>
                <w:rFonts w:ascii="Palatino Linotype" w:hAnsi="Palatino Linotype" w:cs="Calibri"/>
                <w:bCs/>
                <w:color w:val="000000"/>
                <w:sz w:val="24"/>
                <w:szCs w:val="24"/>
              </w:rPr>
              <w:t>n Business Contract</w:t>
            </w:r>
          </w:p>
        </w:tc>
        <w:tc>
          <w:tcPr>
            <w:tcW w:w="3609" w:type="dxa"/>
            <w:tcBorders>
              <w:top w:val="single" w:sz="4" w:space="0" w:color="auto"/>
              <w:left w:val="single" w:sz="4" w:space="0" w:color="auto"/>
              <w:bottom w:val="single" w:sz="4" w:space="0" w:color="auto"/>
              <w:right w:val="single" w:sz="4" w:space="0" w:color="auto"/>
            </w:tcBorders>
            <w:hideMark/>
          </w:tcPr>
          <w:p w14:paraId="1E1A6CBC" w14:textId="3B2574F9" w:rsidR="009E5B56" w:rsidRPr="009E5B56" w:rsidRDefault="00F34CA8" w:rsidP="009E5B56">
            <w:pPr>
              <w:rPr>
                <w:rFonts w:ascii="Palatino Linotype" w:hAnsi="Palatino Linotype" w:cs="Calibri"/>
                <w:sz w:val="24"/>
                <w:szCs w:val="24"/>
              </w:rPr>
            </w:pPr>
            <w:r>
              <w:rPr>
                <w:rFonts w:ascii="Palatino Linotype" w:hAnsi="Palatino Linotype" w:cs="Calibri"/>
                <w:sz w:val="24"/>
                <w:szCs w:val="24"/>
              </w:rPr>
              <w:t xml:space="preserve">a. </w:t>
            </w:r>
            <w:r w:rsidR="009E5B56" w:rsidRPr="009E5B56">
              <w:rPr>
                <w:rFonts w:ascii="Palatino Linotype" w:hAnsi="Palatino Linotype" w:cs="Calibri"/>
                <w:sz w:val="24"/>
                <w:szCs w:val="24"/>
              </w:rPr>
              <w:t>Number of Programmes organised</w:t>
            </w:r>
            <w:r w:rsidR="009E5B56" w:rsidRPr="009E5B56">
              <w:rPr>
                <w:rFonts w:ascii="Palatino Linotype" w:hAnsi="Palatino Linotype" w:cs="Calibri"/>
                <w:bCs/>
                <w:color w:val="000000"/>
                <w:sz w:val="24"/>
                <w:szCs w:val="24"/>
              </w:rPr>
              <w:t xml:space="preserve"> to sensitize the private sector to include anti-corruption clauses in business contract</w:t>
            </w:r>
          </w:p>
        </w:tc>
        <w:tc>
          <w:tcPr>
            <w:tcW w:w="2511" w:type="dxa"/>
            <w:tcBorders>
              <w:top w:val="single" w:sz="4" w:space="0" w:color="auto"/>
              <w:left w:val="single" w:sz="4" w:space="0" w:color="auto"/>
              <w:right w:val="single" w:sz="4" w:space="0" w:color="auto"/>
            </w:tcBorders>
          </w:tcPr>
          <w:p w14:paraId="42984C9A" w14:textId="77777777" w:rsidR="009E5B56" w:rsidRPr="009E5B56" w:rsidRDefault="009E5B56" w:rsidP="00FD57F5">
            <w:pPr>
              <w:rPr>
                <w:rFonts w:ascii="Palatino Linotype" w:hAnsi="Palatino Linotype" w:cs="Calibri"/>
                <w:sz w:val="24"/>
                <w:szCs w:val="24"/>
              </w:rPr>
            </w:pPr>
          </w:p>
        </w:tc>
        <w:tc>
          <w:tcPr>
            <w:tcW w:w="2250" w:type="dxa"/>
            <w:tcBorders>
              <w:top w:val="single" w:sz="4" w:space="0" w:color="auto"/>
              <w:left w:val="single" w:sz="4" w:space="0" w:color="auto"/>
              <w:right w:val="single" w:sz="4" w:space="0" w:color="auto"/>
            </w:tcBorders>
          </w:tcPr>
          <w:p w14:paraId="7009B3B6" w14:textId="77777777" w:rsidR="009E5B56" w:rsidRPr="009E5B56" w:rsidRDefault="009E5B56" w:rsidP="00FD57F5">
            <w:pPr>
              <w:rPr>
                <w:rFonts w:ascii="Palatino Linotype" w:hAnsi="Palatino Linotype" w:cs="Calibri"/>
                <w:color w:val="FF0000"/>
                <w:sz w:val="24"/>
                <w:szCs w:val="24"/>
              </w:rPr>
            </w:pPr>
          </w:p>
        </w:tc>
      </w:tr>
      <w:tr w:rsidR="009E5B56" w:rsidRPr="009E5B56" w14:paraId="59596FF2" w14:textId="77777777" w:rsidTr="009E5B56">
        <w:trPr>
          <w:trHeight w:val="557"/>
        </w:trPr>
        <w:tc>
          <w:tcPr>
            <w:tcW w:w="4135" w:type="dxa"/>
            <w:vMerge/>
            <w:tcBorders>
              <w:left w:val="single" w:sz="4" w:space="0" w:color="auto"/>
              <w:bottom w:val="single" w:sz="4" w:space="0" w:color="auto"/>
              <w:right w:val="single" w:sz="4" w:space="0" w:color="auto"/>
            </w:tcBorders>
          </w:tcPr>
          <w:p w14:paraId="5308C32F" w14:textId="77777777" w:rsidR="009E5B56" w:rsidRPr="009E5B56" w:rsidRDefault="009E5B56" w:rsidP="00FD57F5">
            <w:pPr>
              <w:rPr>
                <w:rFonts w:ascii="Palatino Linotype" w:hAnsi="Palatino Linotype" w:cs="Calibri"/>
                <w:b/>
                <w:bCs/>
                <w:color w:val="000000"/>
                <w:sz w:val="24"/>
                <w:szCs w:val="24"/>
              </w:rPr>
            </w:pPr>
          </w:p>
        </w:tc>
        <w:tc>
          <w:tcPr>
            <w:tcW w:w="3609" w:type="dxa"/>
            <w:tcBorders>
              <w:top w:val="single" w:sz="4" w:space="0" w:color="auto"/>
              <w:left w:val="single" w:sz="4" w:space="0" w:color="auto"/>
              <w:bottom w:val="single" w:sz="4" w:space="0" w:color="auto"/>
              <w:right w:val="single" w:sz="4" w:space="0" w:color="auto"/>
            </w:tcBorders>
          </w:tcPr>
          <w:p w14:paraId="1234D0E5" w14:textId="716CC487" w:rsidR="009E5B56" w:rsidRPr="00F34CA8" w:rsidRDefault="00F34CA8" w:rsidP="00F34CA8">
            <w:pPr>
              <w:rPr>
                <w:rFonts w:ascii="Palatino Linotype" w:hAnsi="Palatino Linotype" w:cs="Calibri"/>
                <w:sz w:val="24"/>
                <w:szCs w:val="24"/>
              </w:rPr>
            </w:pPr>
            <w:r w:rsidRPr="00F34CA8">
              <w:rPr>
                <w:rFonts w:ascii="Palatino Linotype" w:hAnsi="Palatino Linotype" w:cs="Calibri"/>
                <w:sz w:val="24"/>
                <w:szCs w:val="24"/>
              </w:rPr>
              <w:t>b.</w:t>
            </w:r>
            <w:r>
              <w:rPr>
                <w:rFonts w:ascii="Palatino Linotype" w:hAnsi="Palatino Linotype" w:cs="Calibri"/>
                <w:sz w:val="24"/>
                <w:szCs w:val="24"/>
              </w:rPr>
              <w:t xml:space="preserve"> </w:t>
            </w:r>
            <w:r w:rsidR="009E5B56" w:rsidRPr="00F34CA8">
              <w:rPr>
                <w:rFonts w:ascii="Palatino Linotype" w:hAnsi="Palatino Linotype" w:cs="Calibri"/>
                <w:sz w:val="24"/>
                <w:szCs w:val="24"/>
              </w:rPr>
              <w:t>Number of beneficiaries</w:t>
            </w:r>
          </w:p>
        </w:tc>
        <w:tc>
          <w:tcPr>
            <w:tcW w:w="2511" w:type="dxa"/>
            <w:tcBorders>
              <w:left w:val="single" w:sz="4" w:space="0" w:color="auto"/>
              <w:bottom w:val="single" w:sz="4" w:space="0" w:color="auto"/>
              <w:right w:val="single" w:sz="4" w:space="0" w:color="auto"/>
            </w:tcBorders>
          </w:tcPr>
          <w:p w14:paraId="0F3EAD79" w14:textId="77777777" w:rsidR="009E5B56" w:rsidRPr="009E5B56" w:rsidRDefault="009E5B56" w:rsidP="00FD57F5">
            <w:pPr>
              <w:rPr>
                <w:rFonts w:ascii="Palatino Linotype" w:hAnsi="Palatino Linotype" w:cs="Calibri"/>
                <w:sz w:val="24"/>
                <w:szCs w:val="24"/>
              </w:rPr>
            </w:pPr>
          </w:p>
        </w:tc>
        <w:tc>
          <w:tcPr>
            <w:tcW w:w="2250" w:type="dxa"/>
            <w:tcBorders>
              <w:left w:val="single" w:sz="4" w:space="0" w:color="auto"/>
              <w:bottom w:val="single" w:sz="4" w:space="0" w:color="auto"/>
              <w:right w:val="single" w:sz="4" w:space="0" w:color="auto"/>
            </w:tcBorders>
          </w:tcPr>
          <w:p w14:paraId="7291AAFC" w14:textId="77777777" w:rsidR="009E5B56" w:rsidRPr="009E5B56" w:rsidRDefault="009E5B56" w:rsidP="00FD57F5">
            <w:pPr>
              <w:rPr>
                <w:rFonts w:ascii="Palatino Linotype" w:hAnsi="Palatino Linotype" w:cs="Calibri"/>
                <w:color w:val="FF0000"/>
                <w:sz w:val="24"/>
                <w:szCs w:val="24"/>
              </w:rPr>
            </w:pPr>
          </w:p>
        </w:tc>
      </w:tr>
      <w:tr w:rsidR="009E5B56" w:rsidRPr="009E5B56" w14:paraId="68CFAB83" w14:textId="77777777" w:rsidTr="009E5B56">
        <w:trPr>
          <w:trHeight w:val="980"/>
        </w:trPr>
        <w:tc>
          <w:tcPr>
            <w:tcW w:w="4135" w:type="dxa"/>
            <w:vMerge w:val="restart"/>
            <w:tcBorders>
              <w:top w:val="single" w:sz="4" w:space="0" w:color="auto"/>
              <w:left w:val="single" w:sz="4" w:space="0" w:color="auto"/>
              <w:right w:val="single" w:sz="4" w:space="0" w:color="auto"/>
            </w:tcBorders>
            <w:hideMark/>
          </w:tcPr>
          <w:p w14:paraId="20E3148A" w14:textId="4805689E" w:rsidR="009E5B56" w:rsidRPr="009E5B56" w:rsidRDefault="009E5B56" w:rsidP="00FD57F5">
            <w:pPr>
              <w:rPr>
                <w:rFonts w:ascii="Palatino Linotype" w:hAnsi="Palatino Linotype" w:cs="Calibri"/>
                <w:bCs/>
                <w:color w:val="000000"/>
                <w:sz w:val="24"/>
                <w:szCs w:val="24"/>
              </w:rPr>
            </w:pPr>
            <w:r w:rsidRPr="009E5B56">
              <w:rPr>
                <w:rFonts w:ascii="Palatino Linotype" w:hAnsi="Palatino Linotype" w:cs="Calibri"/>
                <w:b/>
                <w:bCs/>
                <w:color w:val="000000"/>
                <w:sz w:val="24"/>
                <w:szCs w:val="24"/>
              </w:rPr>
              <w:lastRenderedPageBreak/>
              <w:t xml:space="preserve">25. </w:t>
            </w:r>
            <w:r w:rsidRPr="009E5B56">
              <w:rPr>
                <w:rFonts w:ascii="Palatino Linotype" w:hAnsi="Palatino Linotype" w:cs="Calibri"/>
                <w:bCs/>
                <w:color w:val="000000"/>
                <w:sz w:val="24"/>
                <w:szCs w:val="24"/>
              </w:rPr>
              <w:t xml:space="preserve"> Incorporate </w:t>
            </w:r>
            <w:r w:rsidR="003C3363">
              <w:rPr>
                <w:rFonts w:ascii="Palatino Linotype" w:hAnsi="Palatino Linotype" w:cs="Calibri"/>
                <w:bCs/>
                <w:color w:val="000000"/>
                <w:sz w:val="24"/>
                <w:szCs w:val="24"/>
              </w:rPr>
              <w:t>a</w:t>
            </w:r>
            <w:r w:rsidR="003C3363" w:rsidRPr="009E5B56">
              <w:rPr>
                <w:rFonts w:ascii="Palatino Linotype" w:hAnsi="Palatino Linotype" w:cs="Calibri"/>
                <w:bCs/>
                <w:color w:val="000000"/>
                <w:sz w:val="24"/>
                <w:szCs w:val="24"/>
              </w:rPr>
              <w:t xml:space="preserve">nd Enforce Anti-Corruption Clauses </w:t>
            </w:r>
            <w:r w:rsidR="003C3363">
              <w:rPr>
                <w:rFonts w:ascii="Palatino Linotype" w:hAnsi="Palatino Linotype" w:cs="Calibri"/>
                <w:bCs/>
                <w:color w:val="000000"/>
                <w:sz w:val="24"/>
                <w:szCs w:val="24"/>
              </w:rPr>
              <w:t>i</w:t>
            </w:r>
            <w:r w:rsidR="003C3363" w:rsidRPr="009E5B56">
              <w:rPr>
                <w:rFonts w:ascii="Palatino Linotype" w:hAnsi="Palatino Linotype" w:cs="Calibri"/>
                <w:bCs/>
                <w:color w:val="000000"/>
                <w:sz w:val="24"/>
                <w:szCs w:val="24"/>
              </w:rPr>
              <w:t>n Business Contracts</w:t>
            </w:r>
          </w:p>
        </w:tc>
        <w:tc>
          <w:tcPr>
            <w:tcW w:w="3609" w:type="dxa"/>
            <w:tcBorders>
              <w:top w:val="single" w:sz="4" w:space="0" w:color="auto"/>
              <w:left w:val="single" w:sz="4" w:space="0" w:color="auto"/>
              <w:bottom w:val="single" w:sz="4" w:space="0" w:color="auto"/>
              <w:right w:val="single" w:sz="4" w:space="0" w:color="auto"/>
            </w:tcBorders>
            <w:hideMark/>
          </w:tcPr>
          <w:p w14:paraId="4297AC21" w14:textId="26149AAD" w:rsidR="009E5B56" w:rsidRPr="009E5B56" w:rsidRDefault="00F34CA8" w:rsidP="009E5B56">
            <w:pPr>
              <w:rPr>
                <w:rFonts w:ascii="Palatino Linotype" w:hAnsi="Palatino Linotype" w:cs="Calibri"/>
                <w:sz w:val="24"/>
                <w:szCs w:val="24"/>
              </w:rPr>
            </w:pPr>
            <w:r>
              <w:rPr>
                <w:rFonts w:ascii="Palatino Linotype" w:hAnsi="Palatino Linotype" w:cs="Calibri"/>
                <w:bCs/>
                <w:color w:val="000000"/>
                <w:sz w:val="24"/>
                <w:szCs w:val="24"/>
              </w:rPr>
              <w:t xml:space="preserve">a. </w:t>
            </w:r>
            <w:r w:rsidR="009E5B56" w:rsidRPr="009E5B56">
              <w:rPr>
                <w:rFonts w:ascii="Palatino Linotype" w:hAnsi="Palatino Linotype" w:cs="Calibri"/>
                <w:bCs/>
                <w:color w:val="000000"/>
                <w:sz w:val="24"/>
                <w:szCs w:val="24"/>
              </w:rPr>
              <w:t>Anti-corruption clauses incorporated in business contracts (provide details)</w:t>
            </w:r>
          </w:p>
        </w:tc>
        <w:tc>
          <w:tcPr>
            <w:tcW w:w="2511" w:type="dxa"/>
            <w:tcBorders>
              <w:top w:val="single" w:sz="4" w:space="0" w:color="auto"/>
              <w:left w:val="single" w:sz="4" w:space="0" w:color="auto"/>
              <w:right w:val="single" w:sz="4" w:space="0" w:color="auto"/>
            </w:tcBorders>
          </w:tcPr>
          <w:p w14:paraId="297BBCD9" w14:textId="77777777" w:rsidR="009E5B56" w:rsidRPr="009E5B56" w:rsidRDefault="009E5B56" w:rsidP="00FD57F5">
            <w:pPr>
              <w:rPr>
                <w:rFonts w:ascii="Palatino Linotype" w:hAnsi="Palatino Linotype" w:cs="Calibri"/>
                <w:sz w:val="24"/>
                <w:szCs w:val="24"/>
              </w:rPr>
            </w:pPr>
          </w:p>
        </w:tc>
        <w:tc>
          <w:tcPr>
            <w:tcW w:w="2250" w:type="dxa"/>
            <w:tcBorders>
              <w:top w:val="single" w:sz="4" w:space="0" w:color="auto"/>
              <w:left w:val="single" w:sz="4" w:space="0" w:color="auto"/>
              <w:right w:val="single" w:sz="4" w:space="0" w:color="auto"/>
            </w:tcBorders>
          </w:tcPr>
          <w:p w14:paraId="114A41EC" w14:textId="77777777" w:rsidR="009E5B56" w:rsidRPr="009E5B56" w:rsidRDefault="009E5B56" w:rsidP="00FD57F5">
            <w:pPr>
              <w:rPr>
                <w:rFonts w:ascii="Palatino Linotype" w:hAnsi="Palatino Linotype" w:cs="Calibri"/>
                <w:color w:val="FF0000"/>
                <w:sz w:val="24"/>
                <w:szCs w:val="24"/>
              </w:rPr>
            </w:pPr>
          </w:p>
        </w:tc>
      </w:tr>
      <w:tr w:rsidR="009E5B56" w:rsidRPr="009E5B56" w14:paraId="0A2873AD" w14:textId="77777777" w:rsidTr="009E5B56">
        <w:trPr>
          <w:trHeight w:val="890"/>
        </w:trPr>
        <w:tc>
          <w:tcPr>
            <w:tcW w:w="4135" w:type="dxa"/>
            <w:vMerge/>
            <w:tcBorders>
              <w:left w:val="single" w:sz="4" w:space="0" w:color="auto"/>
              <w:bottom w:val="single" w:sz="4" w:space="0" w:color="auto"/>
              <w:right w:val="single" w:sz="4" w:space="0" w:color="auto"/>
            </w:tcBorders>
          </w:tcPr>
          <w:p w14:paraId="0345C861" w14:textId="77777777" w:rsidR="009E5B56" w:rsidRPr="009E5B56" w:rsidRDefault="009E5B56" w:rsidP="00FD57F5">
            <w:pPr>
              <w:rPr>
                <w:rFonts w:ascii="Palatino Linotype" w:hAnsi="Palatino Linotype" w:cs="Calibri"/>
                <w:b/>
                <w:bCs/>
                <w:color w:val="000000"/>
                <w:sz w:val="24"/>
                <w:szCs w:val="24"/>
              </w:rPr>
            </w:pPr>
          </w:p>
        </w:tc>
        <w:tc>
          <w:tcPr>
            <w:tcW w:w="3609" w:type="dxa"/>
            <w:tcBorders>
              <w:top w:val="single" w:sz="4" w:space="0" w:color="auto"/>
              <w:left w:val="single" w:sz="4" w:space="0" w:color="auto"/>
              <w:bottom w:val="single" w:sz="4" w:space="0" w:color="auto"/>
              <w:right w:val="single" w:sz="4" w:space="0" w:color="auto"/>
            </w:tcBorders>
          </w:tcPr>
          <w:p w14:paraId="2724E4CA" w14:textId="02CD39D5" w:rsidR="009E5B56" w:rsidRPr="00F34CA8" w:rsidRDefault="00F34CA8" w:rsidP="00F34CA8">
            <w:pPr>
              <w:rPr>
                <w:rFonts w:ascii="Palatino Linotype" w:hAnsi="Palatino Linotype" w:cs="Calibri"/>
                <w:bCs/>
                <w:color w:val="000000"/>
                <w:sz w:val="24"/>
                <w:szCs w:val="24"/>
              </w:rPr>
            </w:pPr>
            <w:r w:rsidRPr="00F34CA8">
              <w:rPr>
                <w:rFonts w:ascii="Palatino Linotype" w:hAnsi="Palatino Linotype" w:cs="Calibri"/>
                <w:sz w:val="24"/>
                <w:szCs w:val="24"/>
              </w:rPr>
              <w:t>b.</w:t>
            </w:r>
            <w:r>
              <w:rPr>
                <w:rFonts w:ascii="Palatino Linotype" w:hAnsi="Palatino Linotype" w:cs="Calibri"/>
                <w:sz w:val="24"/>
                <w:szCs w:val="24"/>
              </w:rPr>
              <w:t xml:space="preserve"> </w:t>
            </w:r>
            <w:r w:rsidR="009E5B56" w:rsidRPr="00F34CA8">
              <w:rPr>
                <w:rFonts w:ascii="Palatino Linotype" w:hAnsi="Palatino Linotype" w:cs="Calibri"/>
                <w:sz w:val="24"/>
                <w:szCs w:val="24"/>
              </w:rPr>
              <w:t xml:space="preserve">Measures taken to enforce Anti-corruption </w:t>
            </w:r>
            <w:r w:rsidR="009E5B56" w:rsidRPr="00F34CA8">
              <w:rPr>
                <w:rFonts w:ascii="Palatino Linotype" w:hAnsi="Palatino Linotype" w:cs="Calibri"/>
                <w:bCs/>
                <w:color w:val="000000"/>
                <w:sz w:val="24"/>
                <w:szCs w:val="24"/>
              </w:rPr>
              <w:t>clauses in business contracts</w:t>
            </w:r>
          </w:p>
        </w:tc>
        <w:tc>
          <w:tcPr>
            <w:tcW w:w="2511" w:type="dxa"/>
            <w:tcBorders>
              <w:left w:val="single" w:sz="4" w:space="0" w:color="auto"/>
              <w:bottom w:val="single" w:sz="4" w:space="0" w:color="auto"/>
              <w:right w:val="single" w:sz="4" w:space="0" w:color="auto"/>
            </w:tcBorders>
          </w:tcPr>
          <w:p w14:paraId="4D69F206" w14:textId="77777777" w:rsidR="009E5B56" w:rsidRPr="009E5B56" w:rsidRDefault="009E5B56" w:rsidP="00FD57F5">
            <w:pPr>
              <w:rPr>
                <w:rFonts w:ascii="Palatino Linotype" w:hAnsi="Palatino Linotype" w:cs="Calibri"/>
                <w:sz w:val="24"/>
                <w:szCs w:val="24"/>
              </w:rPr>
            </w:pPr>
          </w:p>
        </w:tc>
        <w:tc>
          <w:tcPr>
            <w:tcW w:w="2250" w:type="dxa"/>
            <w:tcBorders>
              <w:left w:val="single" w:sz="4" w:space="0" w:color="auto"/>
              <w:bottom w:val="single" w:sz="4" w:space="0" w:color="auto"/>
              <w:right w:val="single" w:sz="4" w:space="0" w:color="auto"/>
            </w:tcBorders>
          </w:tcPr>
          <w:p w14:paraId="7476BC73" w14:textId="77777777" w:rsidR="009E5B56" w:rsidRPr="009E5B56" w:rsidRDefault="009E5B56" w:rsidP="00FD57F5">
            <w:pPr>
              <w:rPr>
                <w:rFonts w:ascii="Palatino Linotype" w:hAnsi="Palatino Linotype" w:cs="Calibri"/>
                <w:color w:val="FF0000"/>
                <w:sz w:val="24"/>
                <w:szCs w:val="24"/>
              </w:rPr>
            </w:pPr>
          </w:p>
        </w:tc>
      </w:tr>
      <w:tr w:rsidR="009E5B56" w:rsidRPr="009E5B56" w14:paraId="65E8331C" w14:textId="77777777" w:rsidTr="00CE680C">
        <w:trPr>
          <w:trHeight w:val="735"/>
        </w:trPr>
        <w:tc>
          <w:tcPr>
            <w:tcW w:w="4135" w:type="dxa"/>
            <w:vMerge w:val="restart"/>
            <w:tcBorders>
              <w:top w:val="single" w:sz="4" w:space="0" w:color="auto"/>
              <w:left w:val="single" w:sz="4" w:space="0" w:color="auto"/>
              <w:right w:val="single" w:sz="4" w:space="0" w:color="auto"/>
            </w:tcBorders>
            <w:hideMark/>
          </w:tcPr>
          <w:p w14:paraId="01F3A3F3" w14:textId="16E911DC" w:rsidR="009E5B56" w:rsidRPr="009E5B56" w:rsidRDefault="009E5B56" w:rsidP="00FD57F5">
            <w:pPr>
              <w:rPr>
                <w:rFonts w:ascii="Palatino Linotype" w:hAnsi="Palatino Linotype" w:cs="Calibri"/>
                <w:color w:val="000000"/>
                <w:sz w:val="24"/>
                <w:szCs w:val="24"/>
              </w:rPr>
            </w:pPr>
            <w:r w:rsidRPr="009E5B56">
              <w:rPr>
                <w:rFonts w:ascii="Palatino Linotype" w:hAnsi="Palatino Linotype" w:cs="Calibri"/>
                <w:color w:val="000000"/>
                <w:sz w:val="24"/>
                <w:szCs w:val="24"/>
              </w:rPr>
              <w:t xml:space="preserve">26. Develop </w:t>
            </w:r>
            <w:r w:rsidR="003C3363">
              <w:rPr>
                <w:rFonts w:ascii="Palatino Linotype" w:hAnsi="Palatino Linotype" w:cs="Calibri"/>
                <w:color w:val="000000"/>
                <w:sz w:val="24"/>
                <w:szCs w:val="24"/>
              </w:rPr>
              <w:t>a</w:t>
            </w:r>
            <w:r w:rsidR="003C3363" w:rsidRPr="009E5B56">
              <w:rPr>
                <w:rFonts w:ascii="Palatino Linotype" w:hAnsi="Palatino Linotype" w:cs="Calibri"/>
                <w:color w:val="000000"/>
                <w:sz w:val="24"/>
                <w:szCs w:val="24"/>
              </w:rPr>
              <w:t xml:space="preserve">nd Implement Code </w:t>
            </w:r>
            <w:r w:rsidR="003C3363">
              <w:rPr>
                <w:rFonts w:ascii="Palatino Linotype" w:hAnsi="Palatino Linotype" w:cs="Calibri"/>
                <w:color w:val="000000"/>
                <w:sz w:val="24"/>
                <w:szCs w:val="24"/>
              </w:rPr>
              <w:t>o</w:t>
            </w:r>
            <w:r w:rsidR="003C3363" w:rsidRPr="009E5B56">
              <w:rPr>
                <w:rFonts w:ascii="Palatino Linotype" w:hAnsi="Palatino Linotype" w:cs="Calibri"/>
                <w:color w:val="000000"/>
                <w:sz w:val="24"/>
                <w:szCs w:val="24"/>
              </w:rPr>
              <w:t xml:space="preserve">f Conduct </w:t>
            </w:r>
            <w:r w:rsidR="003C3363">
              <w:rPr>
                <w:rFonts w:ascii="Palatino Linotype" w:hAnsi="Palatino Linotype" w:cs="Calibri"/>
                <w:color w:val="000000"/>
                <w:sz w:val="24"/>
                <w:szCs w:val="24"/>
              </w:rPr>
              <w:t>f</w:t>
            </w:r>
            <w:r w:rsidR="003C3363" w:rsidRPr="009E5B56">
              <w:rPr>
                <w:rFonts w:ascii="Palatino Linotype" w:hAnsi="Palatino Linotype" w:cs="Calibri"/>
                <w:color w:val="000000"/>
                <w:sz w:val="24"/>
                <w:szCs w:val="24"/>
              </w:rPr>
              <w:t>or Corporate Bodies</w:t>
            </w:r>
            <w:r w:rsidR="003C3363">
              <w:rPr>
                <w:rFonts w:ascii="Palatino Linotype" w:hAnsi="Palatino Linotype" w:cs="Calibri"/>
                <w:color w:val="000000"/>
                <w:sz w:val="24"/>
                <w:szCs w:val="24"/>
              </w:rPr>
              <w:t xml:space="preserve"> (</w:t>
            </w:r>
            <w:r w:rsidR="003C3363" w:rsidRPr="003C3363">
              <w:rPr>
                <w:rFonts w:ascii="Palatino Linotype" w:hAnsi="Palatino Linotype" w:cs="Calibri"/>
                <w:b/>
                <w:bCs/>
                <w:color w:val="000000"/>
                <w:sz w:val="24"/>
                <w:szCs w:val="24"/>
              </w:rPr>
              <w:t>Private Sector</w:t>
            </w:r>
            <w:r w:rsidR="003C3363">
              <w:rPr>
                <w:rFonts w:ascii="Palatino Linotype" w:hAnsi="Palatino Linotype" w:cs="Calibri"/>
                <w:color w:val="000000"/>
                <w:sz w:val="24"/>
                <w:szCs w:val="24"/>
              </w:rPr>
              <w:t>)</w:t>
            </w:r>
          </w:p>
        </w:tc>
        <w:tc>
          <w:tcPr>
            <w:tcW w:w="3609" w:type="dxa"/>
            <w:tcBorders>
              <w:top w:val="single" w:sz="4" w:space="0" w:color="auto"/>
              <w:left w:val="single" w:sz="4" w:space="0" w:color="auto"/>
              <w:bottom w:val="single" w:sz="4" w:space="0" w:color="auto"/>
              <w:right w:val="single" w:sz="4" w:space="0" w:color="auto"/>
            </w:tcBorders>
            <w:hideMark/>
          </w:tcPr>
          <w:p w14:paraId="7AE54F35" w14:textId="5C3D3E8D" w:rsidR="009E5B56" w:rsidRPr="009E5B56" w:rsidRDefault="00F34CA8" w:rsidP="009E5B56">
            <w:pPr>
              <w:rPr>
                <w:rFonts w:ascii="Palatino Linotype" w:hAnsi="Palatino Linotype" w:cs="Calibri"/>
                <w:sz w:val="24"/>
                <w:szCs w:val="24"/>
              </w:rPr>
            </w:pPr>
            <w:r>
              <w:rPr>
                <w:rFonts w:ascii="Palatino Linotype" w:hAnsi="Palatino Linotype" w:cs="Calibri"/>
                <w:color w:val="000000"/>
                <w:sz w:val="24"/>
                <w:szCs w:val="24"/>
              </w:rPr>
              <w:t xml:space="preserve">a. </w:t>
            </w:r>
            <w:r w:rsidR="009E5B56" w:rsidRPr="009E5B56">
              <w:rPr>
                <w:rFonts w:ascii="Palatino Linotype" w:hAnsi="Palatino Linotype" w:cs="Calibri"/>
                <w:color w:val="000000"/>
                <w:sz w:val="24"/>
                <w:szCs w:val="24"/>
              </w:rPr>
              <w:t>Code of conduct (CoC) developed (indicate CoC is developed)</w:t>
            </w:r>
          </w:p>
        </w:tc>
        <w:tc>
          <w:tcPr>
            <w:tcW w:w="2511" w:type="dxa"/>
            <w:tcBorders>
              <w:top w:val="single" w:sz="4" w:space="0" w:color="auto"/>
              <w:left w:val="single" w:sz="4" w:space="0" w:color="auto"/>
              <w:right w:val="single" w:sz="4" w:space="0" w:color="auto"/>
            </w:tcBorders>
          </w:tcPr>
          <w:p w14:paraId="441B1094" w14:textId="77777777" w:rsidR="009E5B56" w:rsidRPr="009E5B56" w:rsidRDefault="009E5B56" w:rsidP="00FD57F5">
            <w:pPr>
              <w:rPr>
                <w:rFonts w:ascii="Palatino Linotype" w:hAnsi="Palatino Linotype" w:cs="Calibri"/>
                <w:sz w:val="24"/>
                <w:szCs w:val="24"/>
              </w:rPr>
            </w:pPr>
          </w:p>
        </w:tc>
        <w:tc>
          <w:tcPr>
            <w:tcW w:w="2250" w:type="dxa"/>
            <w:tcBorders>
              <w:top w:val="single" w:sz="4" w:space="0" w:color="auto"/>
              <w:left w:val="single" w:sz="4" w:space="0" w:color="auto"/>
              <w:right w:val="single" w:sz="4" w:space="0" w:color="auto"/>
            </w:tcBorders>
          </w:tcPr>
          <w:p w14:paraId="3ADDB151" w14:textId="77777777" w:rsidR="009E5B56" w:rsidRPr="009E5B56" w:rsidRDefault="009E5B56" w:rsidP="00FD57F5">
            <w:pPr>
              <w:rPr>
                <w:rFonts w:ascii="Palatino Linotype" w:hAnsi="Palatino Linotype" w:cs="Calibri"/>
                <w:sz w:val="24"/>
                <w:szCs w:val="24"/>
              </w:rPr>
            </w:pPr>
          </w:p>
        </w:tc>
      </w:tr>
      <w:tr w:rsidR="009E5B56" w:rsidRPr="009E5B56" w14:paraId="40481F05" w14:textId="77777777" w:rsidTr="00CE680C">
        <w:trPr>
          <w:trHeight w:val="735"/>
        </w:trPr>
        <w:tc>
          <w:tcPr>
            <w:tcW w:w="4135" w:type="dxa"/>
            <w:vMerge/>
            <w:tcBorders>
              <w:left w:val="single" w:sz="4" w:space="0" w:color="auto"/>
              <w:bottom w:val="single" w:sz="4" w:space="0" w:color="auto"/>
              <w:right w:val="single" w:sz="4" w:space="0" w:color="auto"/>
            </w:tcBorders>
          </w:tcPr>
          <w:p w14:paraId="206A8B2B" w14:textId="77777777" w:rsidR="009E5B56" w:rsidRPr="009E5B56" w:rsidRDefault="009E5B56" w:rsidP="00FD57F5">
            <w:pPr>
              <w:rPr>
                <w:rFonts w:ascii="Palatino Linotype" w:hAnsi="Palatino Linotype" w:cs="Calibri"/>
                <w:color w:val="000000"/>
                <w:sz w:val="24"/>
                <w:szCs w:val="24"/>
              </w:rPr>
            </w:pPr>
          </w:p>
        </w:tc>
        <w:tc>
          <w:tcPr>
            <w:tcW w:w="3609" w:type="dxa"/>
            <w:tcBorders>
              <w:top w:val="single" w:sz="4" w:space="0" w:color="auto"/>
              <w:left w:val="single" w:sz="4" w:space="0" w:color="auto"/>
              <w:bottom w:val="single" w:sz="4" w:space="0" w:color="auto"/>
              <w:right w:val="single" w:sz="4" w:space="0" w:color="auto"/>
            </w:tcBorders>
          </w:tcPr>
          <w:p w14:paraId="3269B27C" w14:textId="2B58C9C2" w:rsidR="009E5B56" w:rsidRPr="00F34CA8" w:rsidRDefault="00F34CA8" w:rsidP="00F34CA8">
            <w:pPr>
              <w:rPr>
                <w:rFonts w:ascii="Palatino Linotype" w:hAnsi="Palatino Linotype" w:cs="Calibri"/>
                <w:color w:val="000000"/>
                <w:sz w:val="24"/>
                <w:szCs w:val="24"/>
              </w:rPr>
            </w:pPr>
            <w:r w:rsidRPr="00F34CA8">
              <w:rPr>
                <w:rFonts w:ascii="Palatino Linotype" w:hAnsi="Palatino Linotype" w:cs="Calibri"/>
                <w:sz w:val="24"/>
                <w:szCs w:val="24"/>
              </w:rPr>
              <w:t>b.</w:t>
            </w:r>
            <w:r>
              <w:rPr>
                <w:rFonts w:ascii="Palatino Linotype" w:hAnsi="Palatino Linotype" w:cs="Calibri"/>
                <w:sz w:val="24"/>
                <w:szCs w:val="24"/>
              </w:rPr>
              <w:t xml:space="preserve"> </w:t>
            </w:r>
            <w:r w:rsidR="009E5B56" w:rsidRPr="00F34CA8">
              <w:rPr>
                <w:rFonts w:ascii="Palatino Linotype" w:hAnsi="Palatino Linotype" w:cs="Calibri"/>
                <w:sz w:val="24"/>
                <w:szCs w:val="24"/>
              </w:rPr>
              <w:t>Actions taken to develop and implement Code of conduct</w:t>
            </w:r>
          </w:p>
        </w:tc>
        <w:tc>
          <w:tcPr>
            <w:tcW w:w="2511" w:type="dxa"/>
            <w:tcBorders>
              <w:left w:val="single" w:sz="4" w:space="0" w:color="auto"/>
              <w:bottom w:val="single" w:sz="4" w:space="0" w:color="auto"/>
              <w:right w:val="single" w:sz="4" w:space="0" w:color="auto"/>
            </w:tcBorders>
          </w:tcPr>
          <w:p w14:paraId="1BF10BED" w14:textId="77777777" w:rsidR="009E5B56" w:rsidRPr="009E5B56" w:rsidRDefault="009E5B56" w:rsidP="00FD57F5">
            <w:pPr>
              <w:rPr>
                <w:rFonts w:ascii="Palatino Linotype" w:hAnsi="Palatino Linotype" w:cs="Calibri"/>
                <w:sz w:val="24"/>
                <w:szCs w:val="24"/>
              </w:rPr>
            </w:pPr>
          </w:p>
        </w:tc>
        <w:tc>
          <w:tcPr>
            <w:tcW w:w="2250" w:type="dxa"/>
            <w:tcBorders>
              <w:left w:val="single" w:sz="4" w:space="0" w:color="auto"/>
              <w:bottom w:val="single" w:sz="4" w:space="0" w:color="auto"/>
              <w:right w:val="single" w:sz="4" w:space="0" w:color="auto"/>
            </w:tcBorders>
          </w:tcPr>
          <w:p w14:paraId="09634484" w14:textId="77777777" w:rsidR="009E5B56" w:rsidRPr="009E5B56" w:rsidRDefault="009E5B56" w:rsidP="00FD57F5">
            <w:pPr>
              <w:rPr>
                <w:rFonts w:ascii="Palatino Linotype" w:hAnsi="Palatino Linotype" w:cs="Calibri"/>
                <w:sz w:val="24"/>
                <w:szCs w:val="24"/>
              </w:rPr>
            </w:pPr>
          </w:p>
        </w:tc>
      </w:tr>
      <w:tr w:rsidR="009E5B56" w:rsidRPr="009E5B56" w14:paraId="64A76BE2" w14:textId="77777777" w:rsidTr="009E5B56">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7FDAC57" w14:textId="764AB7FA" w:rsidR="009E5B56" w:rsidRPr="009E5B56" w:rsidRDefault="009E5B56" w:rsidP="00FD57F5">
            <w:pPr>
              <w:rPr>
                <w:rFonts w:ascii="Palatino Linotype" w:hAnsi="Palatino Linotype" w:cs="Calibri"/>
                <w:color w:val="000000"/>
                <w:sz w:val="24"/>
                <w:szCs w:val="24"/>
              </w:rPr>
            </w:pPr>
            <w:r w:rsidRPr="009E5B56">
              <w:rPr>
                <w:rFonts w:ascii="Palatino Linotype" w:hAnsi="Palatino Linotype" w:cs="Calibri"/>
                <w:color w:val="000000"/>
                <w:sz w:val="24"/>
                <w:szCs w:val="24"/>
              </w:rPr>
              <w:t xml:space="preserve">27. Provide </w:t>
            </w:r>
            <w:r w:rsidR="003C3363" w:rsidRPr="009E5B56">
              <w:rPr>
                <w:rFonts w:ascii="Palatino Linotype" w:hAnsi="Palatino Linotype" w:cs="Calibri"/>
                <w:color w:val="000000"/>
                <w:sz w:val="24"/>
                <w:szCs w:val="24"/>
              </w:rPr>
              <w:t xml:space="preserve">Incentives </w:t>
            </w:r>
            <w:r w:rsidR="003C3363">
              <w:rPr>
                <w:rFonts w:ascii="Palatino Linotype" w:hAnsi="Palatino Linotype" w:cs="Calibri"/>
                <w:color w:val="000000"/>
                <w:sz w:val="24"/>
                <w:szCs w:val="24"/>
              </w:rPr>
              <w:t>f</w:t>
            </w:r>
            <w:r w:rsidR="003C3363" w:rsidRPr="009E5B56">
              <w:rPr>
                <w:rFonts w:ascii="Palatino Linotype" w:hAnsi="Palatino Linotype" w:cs="Calibri"/>
                <w:color w:val="000000"/>
                <w:sz w:val="24"/>
                <w:szCs w:val="24"/>
              </w:rPr>
              <w:t xml:space="preserve">or </w:t>
            </w:r>
            <w:r w:rsidR="003C3363">
              <w:rPr>
                <w:rFonts w:ascii="Palatino Linotype" w:hAnsi="Palatino Linotype" w:cs="Calibri"/>
                <w:color w:val="000000"/>
                <w:sz w:val="24"/>
                <w:szCs w:val="24"/>
              </w:rPr>
              <w:t>t</w:t>
            </w:r>
            <w:r w:rsidR="003C3363" w:rsidRPr="009E5B56">
              <w:rPr>
                <w:rFonts w:ascii="Palatino Linotype" w:hAnsi="Palatino Linotype" w:cs="Calibri"/>
                <w:color w:val="000000"/>
                <w:sz w:val="24"/>
                <w:szCs w:val="24"/>
              </w:rPr>
              <w:t xml:space="preserve">he Private Sector </w:t>
            </w:r>
            <w:r w:rsidR="003C3363">
              <w:rPr>
                <w:rFonts w:ascii="Palatino Linotype" w:hAnsi="Palatino Linotype" w:cs="Calibri"/>
                <w:color w:val="000000"/>
                <w:sz w:val="24"/>
                <w:szCs w:val="24"/>
              </w:rPr>
              <w:t>t</w:t>
            </w:r>
            <w:r w:rsidR="003C3363" w:rsidRPr="009E5B56">
              <w:rPr>
                <w:rFonts w:ascii="Palatino Linotype" w:hAnsi="Palatino Linotype" w:cs="Calibri"/>
                <w:color w:val="000000"/>
                <w:sz w:val="24"/>
                <w:szCs w:val="24"/>
              </w:rPr>
              <w:t>hat Enforce Anti-Corruption Provisions</w:t>
            </w:r>
            <w:r w:rsidR="003C3363" w:rsidRPr="009E5B56">
              <w:rPr>
                <w:rFonts w:ascii="Palatino Linotype" w:eastAsia="Times New Roman" w:hAnsi="Palatino Linotype" w:cs="Calibri"/>
                <w:b/>
                <w:color w:val="000000"/>
                <w:sz w:val="24"/>
                <w:szCs w:val="24"/>
              </w:rPr>
              <w:t xml:space="preserve"> </w:t>
            </w:r>
          </w:p>
        </w:tc>
        <w:tc>
          <w:tcPr>
            <w:tcW w:w="3609" w:type="dxa"/>
            <w:tcBorders>
              <w:top w:val="single" w:sz="4" w:space="0" w:color="auto"/>
              <w:left w:val="single" w:sz="4" w:space="0" w:color="auto"/>
              <w:bottom w:val="single" w:sz="4" w:space="0" w:color="auto"/>
              <w:right w:val="single" w:sz="4" w:space="0" w:color="auto"/>
            </w:tcBorders>
            <w:shd w:val="clear" w:color="auto" w:fill="auto"/>
            <w:hideMark/>
          </w:tcPr>
          <w:p w14:paraId="79C9400C" w14:textId="51FAF4B9" w:rsidR="009E5B56" w:rsidRPr="009E5B56" w:rsidRDefault="009E5B56" w:rsidP="00FD57F5">
            <w:pPr>
              <w:rPr>
                <w:rFonts w:ascii="Palatino Linotype" w:hAnsi="Palatino Linotype" w:cs="Calibri"/>
                <w:sz w:val="24"/>
                <w:szCs w:val="24"/>
              </w:rPr>
            </w:pPr>
            <w:r w:rsidRPr="009E5B56">
              <w:rPr>
                <w:rFonts w:ascii="Palatino Linotype" w:hAnsi="Palatino Linotype" w:cs="Calibri"/>
                <w:sz w:val="24"/>
                <w:szCs w:val="24"/>
              </w:rPr>
              <w:t xml:space="preserve">Measures introduced (Tax cuts, awards to best integrity company, etc) to incentivise private sector organisations </w:t>
            </w:r>
            <w:r w:rsidRPr="009E5B56">
              <w:rPr>
                <w:rFonts w:ascii="Palatino Linotype" w:hAnsi="Palatino Linotype" w:cs="Calibri"/>
                <w:color w:val="000000"/>
                <w:sz w:val="24"/>
                <w:szCs w:val="24"/>
              </w:rPr>
              <w:t>for enforcing anti-corruption provisions</w:t>
            </w:r>
            <w:r w:rsidRPr="009E5B56">
              <w:rPr>
                <w:rFonts w:ascii="Palatino Linotype" w:eastAsia="Times New Roman" w:hAnsi="Palatino Linotype" w:cs="Calibri"/>
                <w:b/>
                <w:color w:val="000000"/>
                <w:sz w:val="24"/>
                <w:szCs w:val="24"/>
              </w:rPr>
              <w:t xml:space="preserve"> </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13365746" w14:textId="77777777" w:rsidR="009E5B56" w:rsidRPr="009E5B56" w:rsidRDefault="009E5B56" w:rsidP="00FD57F5">
            <w:pPr>
              <w:rPr>
                <w:rFonts w:ascii="Palatino Linotype" w:hAnsi="Palatino Linotype" w:cs="Calibri"/>
                <w:sz w:val="24"/>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FEE5108" w14:textId="77777777" w:rsidR="009E5B56" w:rsidRPr="009E5B56" w:rsidRDefault="009E5B56" w:rsidP="00FD57F5">
            <w:pPr>
              <w:rPr>
                <w:rFonts w:ascii="Palatino Linotype" w:hAnsi="Palatino Linotype" w:cs="Calibri"/>
                <w:sz w:val="24"/>
                <w:szCs w:val="24"/>
              </w:rPr>
            </w:pPr>
          </w:p>
        </w:tc>
      </w:tr>
    </w:tbl>
    <w:p w14:paraId="1C314C0C" w14:textId="77777777" w:rsidR="00AE36F1" w:rsidRPr="009E5B56" w:rsidRDefault="00AE36F1" w:rsidP="00AE36F1">
      <w:pPr>
        <w:spacing w:line="256" w:lineRule="auto"/>
        <w:rPr>
          <w:rFonts w:ascii="Palatino Linotype" w:eastAsia="Calibri" w:hAnsi="Palatino Linotype" w:cs="Calibri"/>
          <w:b/>
          <w:sz w:val="24"/>
          <w:szCs w:val="24"/>
        </w:rPr>
      </w:pPr>
    </w:p>
    <w:p w14:paraId="7853A6FF" w14:textId="2B80D63A" w:rsidR="001915E1" w:rsidRDefault="001915E1" w:rsidP="00AE36F1">
      <w:pPr>
        <w:spacing w:line="256" w:lineRule="auto"/>
        <w:rPr>
          <w:rFonts w:ascii="Palatino Linotype" w:eastAsia="Calibri" w:hAnsi="Palatino Linotype" w:cs="Calibri"/>
          <w:b/>
          <w:sz w:val="24"/>
          <w:szCs w:val="24"/>
        </w:rPr>
      </w:pPr>
    </w:p>
    <w:p w14:paraId="08A731D6" w14:textId="112F8C27" w:rsidR="003C3363" w:rsidRDefault="003C3363" w:rsidP="00AE36F1">
      <w:pPr>
        <w:spacing w:line="256" w:lineRule="auto"/>
        <w:rPr>
          <w:rFonts w:ascii="Palatino Linotype" w:eastAsia="Calibri" w:hAnsi="Palatino Linotype" w:cs="Calibri"/>
          <w:b/>
          <w:sz w:val="24"/>
          <w:szCs w:val="24"/>
        </w:rPr>
      </w:pPr>
    </w:p>
    <w:p w14:paraId="68206A7D" w14:textId="3EA231B3" w:rsidR="003C3363" w:rsidRDefault="003C3363" w:rsidP="00AE36F1">
      <w:pPr>
        <w:spacing w:line="256" w:lineRule="auto"/>
        <w:rPr>
          <w:rFonts w:ascii="Palatino Linotype" w:eastAsia="Calibri" w:hAnsi="Palatino Linotype" w:cs="Calibri"/>
          <w:b/>
          <w:sz w:val="24"/>
          <w:szCs w:val="24"/>
        </w:rPr>
      </w:pPr>
    </w:p>
    <w:p w14:paraId="677C4793" w14:textId="77777777" w:rsidR="003C3363" w:rsidRDefault="003C3363" w:rsidP="00AE36F1">
      <w:pPr>
        <w:spacing w:line="256" w:lineRule="auto"/>
        <w:rPr>
          <w:rFonts w:ascii="Palatino Linotype" w:eastAsia="Calibri" w:hAnsi="Palatino Linotype" w:cs="Calibri"/>
          <w:b/>
          <w:sz w:val="24"/>
          <w:szCs w:val="24"/>
        </w:rPr>
      </w:pPr>
    </w:p>
    <w:p w14:paraId="66B1479B" w14:textId="77777777" w:rsidR="0045362D" w:rsidRDefault="00AE36F1" w:rsidP="0045362D">
      <w:pPr>
        <w:jc w:val="center"/>
        <w:rPr>
          <w:rFonts w:ascii="Palatino Linotype" w:eastAsia="Calibri" w:hAnsi="Palatino Linotype" w:cs="Times New Roman"/>
          <w:b/>
          <w:sz w:val="24"/>
          <w:szCs w:val="24"/>
        </w:rPr>
      </w:pPr>
      <w:r w:rsidRPr="009E5B56">
        <w:rPr>
          <w:rFonts w:ascii="Palatino Linotype" w:eastAsia="Calibri" w:hAnsi="Palatino Linotype" w:cs="Times New Roman"/>
          <w:b/>
          <w:sz w:val="24"/>
          <w:szCs w:val="24"/>
        </w:rPr>
        <w:lastRenderedPageBreak/>
        <w:t>STRATEGIC OBJECTIVE 2</w:t>
      </w:r>
    </w:p>
    <w:p w14:paraId="1F536129" w14:textId="7C33B4F0" w:rsidR="00AE36F1" w:rsidRPr="009E5B56" w:rsidRDefault="00AE36F1" w:rsidP="0045362D">
      <w:pPr>
        <w:jc w:val="center"/>
        <w:rPr>
          <w:rFonts w:ascii="Palatino Linotype" w:eastAsia="Calibri" w:hAnsi="Palatino Linotype" w:cs="Times New Roman"/>
          <w:b/>
          <w:sz w:val="24"/>
          <w:szCs w:val="24"/>
        </w:rPr>
      </w:pPr>
      <w:r w:rsidRPr="009E5B56">
        <w:rPr>
          <w:rFonts w:ascii="Palatino Linotype" w:eastAsia="Calibri" w:hAnsi="Palatino Linotype" w:cs="Times New Roman"/>
          <w:b/>
          <w:sz w:val="24"/>
          <w:szCs w:val="24"/>
        </w:rPr>
        <w:t xml:space="preserve"> TO INSTITUTIONALIZE EFFICIENCY, ACCOUNTABILITY AND TRANSPARENCY IN THE PUBLIC, PRIVATE AND NOT-FOR-PROFIT SECTORS</w:t>
      </w:r>
    </w:p>
    <w:tbl>
      <w:tblPr>
        <w:tblStyle w:val="TableGrid"/>
        <w:tblW w:w="12510" w:type="dxa"/>
        <w:tblInd w:w="-5" w:type="dxa"/>
        <w:tblLayout w:type="fixed"/>
        <w:tblLook w:val="04A0" w:firstRow="1" w:lastRow="0" w:firstColumn="1" w:lastColumn="0" w:noHBand="0" w:noVBand="1"/>
      </w:tblPr>
      <w:tblGrid>
        <w:gridCol w:w="4140"/>
        <w:gridCol w:w="3600"/>
        <w:gridCol w:w="2520"/>
        <w:gridCol w:w="2250"/>
      </w:tblGrid>
      <w:tr w:rsidR="009E5B56" w:rsidRPr="009E5B56" w14:paraId="4FEA6383" w14:textId="77777777" w:rsidTr="009E5B56">
        <w:trPr>
          <w:trHeight w:val="324"/>
          <w:tblHeader/>
        </w:trPr>
        <w:tc>
          <w:tcPr>
            <w:tcW w:w="4140" w:type="dxa"/>
            <w:vMerge w:val="restart"/>
            <w:shd w:val="clear" w:color="auto" w:fill="BDD6EE" w:themeFill="accent1" w:themeFillTint="66"/>
          </w:tcPr>
          <w:p w14:paraId="5CC32794" w14:textId="76A14597" w:rsidR="009E5B56" w:rsidRPr="009E5B56" w:rsidRDefault="009E5B56" w:rsidP="001C2873">
            <w:pPr>
              <w:pStyle w:val="NoSpacing"/>
              <w:jc w:val="center"/>
              <w:rPr>
                <w:rFonts w:ascii="Palatino Linotype" w:hAnsi="Palatino Linotype"/>
                <w:b/>
                <w:sz w:val="24"/>
                <w:szCs w:val="24"/>
                <w:lang w:val="en-GB"/>
              </w:rPr>
            </w:pPr>
            <w:r w:rsidRPr="009E5B56">
              <w:rPr>
                <w:rFonts w:ascii="Palatino Linotype" w:hAnsi="Palatino Linotype"/>
                <w:b/>
                <w:sz w:val="24"/>
                <w:szCs w:val="24"/>
                <w:lang w:val="en-GB"/>
              </w:rPr>
              <w:t>NACAP Ref/Broad Activity</w:t>
            </w:r>
          </w:p>
        </w:tc>
        <w:tc>
          <w:tcPr>
            <w:tcW w:w="3600" w:type="dxa"/>
            <w:vMerge w:val="restart"/>
            <w:shd w:val="clear" w:color="auto" w:fill="BDD6EE" w:themeFill="accent1" w:themeFillTint="66"/>
            <w:vAlign w:val="center"/>
          </w:tcPr>
          <w:p w14:paraId="45D22FC2" w14:textId="77777777" w:rsidR="009E5B56" w:rsidRPr="009E5B56" w:rsidRDefault="009E5B56" w:rsidP="001C2873">
            <w:pPr>
              <w:pStyle w:val="NoSpacing"/>
              <w:jc w:val="center"/>
              <w:rPr>
                <w:rFonts w:ascii="Palatino Linotype" w:hAnsi="Palatino Linotype"/>
                <w:b/>
                <w:sz w:val="24"/>
                <w:szCs w:val="24"/>
                <w:lang w:val="en-GB"/>
              </w:rPr>
            </w:pPr>
            <w:r w:rsidRPr="009E5B56">
              <w:rPr>
                <w:rFonts w:ascii="Palatino Linotype" w:hAnsi="Palatino Linotype"/>
                <w:b/>
                <w:sz w:val="24"/>
                <w:szCs w:val="24"/>
                <w:lang w:val="en-GB"/>
              </w:rPr>
              <w:t xml:space="preserve">Indicator </w:t>
            </w:r>
          </w:p>
        </w:tc>
        <w:tc>
          <w:tcPr>
            <w:tcW w:w="2520" w:type="dxa"/>
            <w:vMerge w:val="restart"/>
            <w:shd w:val="clear" w:color="auto" w:fill="BDD6EE" w:themeFill="accent1" w:themeFillTint="66"/>
            <w:vAlign w:val="center"/>
          </w:tcPr>
          <w:p w14:paraId="416BFFBA" w14:textId="0FB87477" w:rsidR="009E5B56" w:rsidRPr="009E5B56" w:rsidRDefault="009E5B56" w:rsidP="001C2873">
            <w:pPr>
              <w:pStyle w:val="NoSpacing"/>
              <w:jc w:val="center"/>
              <w:rPr>
                <w:rFonts w:ascii="Palatino Linotype" w:hAnsi="Palatino Linotype"/>
                <w:b/>
                <w:sz w:val="24"/>
                <w:szCs w:val="24"/>
                <w:lang w:val="en-GB"/>
              </w:rPr>
            </w:pPr>
            <w:r w:rsidRPr="009E5B56">
              <w:rPr>
                <w:rFonts w:ascii="Palatino Linotype" w:hAnsi="Palatino Linotype"/>
                <w:b/>
                <w:sz w:val="24"/>
                <w:szCs w:val="24"/>
              </w:rPr>
              <w:t>Results (Status of Implementation)</w:t>
            </w:r>
          </w:p>
        </w:tc>
        <w:tc>
          <w:tcPr>
            <w:tcW w:w="2250" w:type="dxa"/>
            <w:vMerge w:val="restart"/>
            <w:shd w:val="clear" w:color="auto" w:fill="BDD6EE" w:themeFill="accent1" w:themeFillTint="66"/>
          </w:tcPr>
          <w:p w14:paraId="5F4AB40E" w14:textId="591D1F9F" w:rsidR="009E5B56" w:rsidRPr="009E5B56" w:rsidRDefault="00670E96" w:rsidP="00670E96">
            <w:pPr>
              <w:rPr>
                <w:rFonts w:ascii="Palatino Linotype" w:hAnsi="Palatino Linotype"/>
                <w:sz w:val="24"/>
                <w:szCs w:val="24"/>
              </w:rPr>
            </w:pPr>
            <w:r w:rsidRPr="009E5B56">
              <w:rPr>
                <w:rFonts w:ascii="Palatino Linotype" w:eastAsia="Times New Roman" w:hAnsi="Palatino Linotype" w:cs="Calibri"/>
                <w:b/>
                <w:bCs/>
                <w:color w:val="000000"/>
                <w:sz w:val="24"/>
                <w:szCs w:val="24"/>
              </w:rPr>
              <w:t>Data Source (Means of Verification)</w:t>
            </w:r>
          </w:p>
        </w:tc>
      </w:tr>
      <w:tr w:rsidR="009E5B56" w:rsidRPr="009E5B56" w14:paraId="55CFB167" w14:textId="77777777" w:rsidTr="009E5B56">
        <w:trPr>
          <w:trHeight w:val="324"/>
          <w:tblHeader/>
        </w:trPr>
        <w:tc>
          <w:tcPr>
            <w:tcW w:w="4140" w:type="dxa"/>
            <w:vMerge/>
          </w:tcPr>
          <w:p w14:paraId="6DF87E0A" w14:textId="77777777" w:rsidR="009E5B56" w:rsidRPr="009E5B56" w:rsidRDefault="009E5B56" w:rsidP="001C2873">
            <w:pPr>
              <w:jc w:val="both"/>
              <w:rPr>
                <w:rFonts w:ascii="Palatino Linotype" w:hAnsi="Palatino Linotype"/>
                <w:sz w:val="24"/>
                <w:szCs w:val="24"/>
              </w:rPr>
            </w:pPr>
          </w:p>
        </w:tc>
        <w:tc>
          <w:tcPr>
            <w:tcW w:w="3600" w:type="dxa"/>
            <w:vMerge/>
          </w:tcPr>
          <w:p w14:paraId="71084396" w14:textId="77777777" w:rsidR="009E5B56" w:rsidRPr="009E5B56" w:rsidRDefault="009E5B56" w:rsidP="001C2873">
            <w:pPr>
              <w:jc w:val="both"/>
              <w:rPr>
                <w:rFonts w:ascii="Palatino Linotype" w:hAnsi="Palatino Linotype"/>
                <w:sz w:val="24"/>
                <w:szCs w:val="24"/>
              </w:rPr>
            </w:pPr>
          </w:p>
        </w:tc>
        <w:tc>
          <w:tcPr>
            <w:tcW w:w="2520" w:type="dxa"/>
            <w:vMerge/>
          </w:tcPr>
          <w:p w14:paraId="0D4ED720" w14:textId="77777777" w:rsidR="009E5B56" w:rsidRPr="009E5B56" w:rsidRDefault="009E5B56" w:rsidP="001C2873">
            <w:pPr>
              <w:jc w:val="both"/>
              <w:rPr>
                <w:rFonts w:ascii="Palatino Linotype" w:hAnsi="Palatino Linotype"/>
                <w:sz w:val="24"/>
                <w:szCs w:val="24"/>
              </w:rPr>
            </w:pPr>
          </w:p>
        </w:tc>
        <w:tc>
          <w:tcPr>
            <w:tcW w:w="2250" w:type="dxa"/>
            <w:vMerge/>
          </w:tcPr>
          <w:p w14:paraId="21264FCA" w14:textId="77777777" w:rsidR="009E5B56" w:rsidRPr="009E5B56" w:rsidRDefault="009E5B56" w:rsidP="001C2873">
            <w:pPr>
              <w:jc w:val="both"/>
              <w:rPr>
                <w:rFonts w:ascii="Palatino Linotype" w:hAnsi="Palatino Linotype"/>
                <w:sz w:val="24"/>
                <w:szCs w:val="24"/>
              </w:rPr>
            </w:pPr>
          </w:p>
        </w:tc>
      </w:tr>
      <w:tr w:rsidR="009E5B56" w:rsidRPr="009E5B56" w14:paraId="244C8A13" w14:textId="77777777" w:rsidTr="009E5B56">
        <w:trPr>
          <w:trHeight w:val="1097"/>
        </w:trPr>
        <w:tc>
          <w:tcPr>
            <w:tcW w:w="4140" w:type="dxa"/>
            <w:vMerge w:val="restart"/>
            <w:shd w:val="clear" w:color="auto" w:fill="auto"/>
          </w:tcPr>
          <w:p w14:paraId="4511EE57" w14:textId="4C8C3C0F" w:rsidR="009E5B56" w:rsidRPr="009E5B56" w:rsidRDefault="009E5B56" w:rsidP="001C2873">
            <w:pPr>
              <w:jc w:val="both"/>
              <w:rPr>
                <w:rFonts w:ascii="Palatino Linotype" w:hAnsi="Palatino Linotype"/>
                <w:sz w:val="24"/>
                <w:szCs w:val="24"/>
              </w:rPr>
            </w:pPr>
            <w:r w:rsidRPr="009E5B56">
              <w:rPr>
                <w:rFonts w:ascii="Palatino Linotype" w:hAnsi="Palatino Linotype"/>
                <w:b/>
                <w:bCs/>
                <w:sz w:val="24"/>
                <w:szCs w:val="24"/>
              </w:rPr>
              <w:t xml:space="preserve">10. </w:t>
            </w:r>
            <w:r w:rsidRPr="009E5B56">
              <w:rPr>
                <w:rFonts w:ascii="Palatino Linotype" w:hAnsi="Palatino Linotype"/>
                <w:sz w:val="24"/>
                <w:szCs w:val="24"/>
              </w:rPr>
              <w:t xml:space="preserve">Develop </w:t>
            </w:r>
            <w:r w:rsidR="003C3363">
              <w:rPr>
                <w:rFonts w:ascii="Palatino Linotype" w:hAnsi="Palatino Linotype"/>
                <w:sz w:val="24"/>
                <w:szCs w:val="24"/>
              </w:rPr>
              <w:t>a</w:t>
            </w:r>
            <w:r w:rsidR="003C3363" w:rsidRPr="009E5B56">
              <w:rPr>
                <w:rFonts w:ascii="Palatino Linotype" w:hAnsi="Palatino Linotype"/>
                <w:sz w:val="24"/>
                <w:szCs w:val="24"/>
              </w:rPr>
              <w:t xml:space="preserve">nd Implement Customer Service Charters </w:t>
            </w:r>
            <w:r w:rsidR="003C3363">
              <w:rPr>
                <w:rFonts w:ascii="Palatino Linotype" w:hAnsi="Palatino Linotype"/>
                <w:sz w:val="24"/>
                <w:szCs w:val="24"/>
              </w:rPr>
              <w:t>i</w:t>
            </w:r>
            <w:r w:rsidR="003C3363" w:rsidRPr="009E5B56">
              <w:rPr>
                <w:rFonts w:ascii="Palatino Linotype" w:hAnsi="Palatino Linotype"/>
                <w:sz w:val="24"/>
                <w:szCs w:val="24"/>
              </w:rPr>
              <w:t xml:space="preserve">n Private Sector Institutions </w:t>
            </w:r>
          </w:p>
        </w:tc>
        <w:tc>
          <w:tcPr>
            <w:tcW w:w="3600" w:type="dxa"/>
            <w:shd w:val="clear" w:color="auto" w:fill="auto"/>
          </w:tcPr>
          <w:p w14:paraId="5648ED57" w14:textId="5BB817BD" w:rsidR="009E5B56" w:rsidRPr="009E5B56" w:rsidRDefault="00F34CA8" w:rsidP="009E5B56">
            <w:pPr>
              <w:spacing w:before="40" w:after="40"/>
              <w:rPr>
                <w:rFonts w:ascii="Palatino Linotype" w:hAnsi="Palatino Linotype"/>
                <w:sz w:val="24"/>
                <w:szCs w:val="24"/>
              </w:rPr>
            </w:pPr>
            <w:r>
              <w:rPr>
                <w:rFonts w:ascii="Palatino Linotype" w:hAnsi="Palatino Linotype"/>
                <w:sz w:val="24"/>
                <w:szCs w:val="24"/>
              </w:rPr>
              <w:t xml:space="preserve">a. </w:t>
            </w:r>
            <w:r w:rsidR="009E5B56" w:rsidRPr="009E5B56">
              <w:rPr>
                <w:rFonts w:ascii="Palatino Linotype" w:hAnsi="Palatino Linotype"/>
                <w:sz w:val="24"/>
                <w:szCs w:val="24"/>
              </w:rPr>
              <w:t>Customer Service Charters developed (indicate whether the charter is developed)</w:t>
            </w:r>
          </w:p>
        </w:tc>
        <w:tc>
          <w:tcPr>
            <w:tcW w:w="2520" w:type="dxa"/>
            <w:shd w:val="clear" w:color="auto" w:fill="auto"/>
          </w:tcPr>
          <w:p w14:paraId="38B6C1F1" w14:textId="77777777" w:rsidR="009E5B56" w:rsidRPr="009E5B56" w:rsidRDefault="009E5B56" w:rsidP="001C2873">
            <w:pPr>
              <w:jc w:val="both"/>
              <w:rPr>
                <w:rFonts w:ascii="Palatino Linotype" w:hAnsi="Palatino Linotype"/>
                <w:sz w:val="24"/>
                <w:szCs w:val="24"/>
              </w:rPr>
            </w:pPr>
          </w:p>
        </w:tc>
        <w:tc>
          <w:tcPr>
            <w:tcW w:w="2250" w:type="dxa"/>
            <w:shd w:val="clear" w:color="auto" w:fill="auto"/>
          </w:tcPr>
          <w:p w14:paraId="4751B2FE" w14:textId="77777777" w:rsidR="009E5B56" w:rsidRPr="009E5B56" w:rsidRDefault="009E5B56" w:rsidP="001C2873">
            <w:pPr>
              <w:jc w:val="both"/>
              <w:rPr>
                <w:rFonts w:ascii="Palatino Linotype" w:hAnsi="Palatino Linotype"/>
                <w:sz w:val="24"/>
                <w:szCs w:val="24"/>
              </w:rPr>
            </w:pPr>
          </w:p>
        </w:tc>
      </w:tr>
      <w:tr w:rsidR="009E5B56" w:rsidRPr="009E5B56" w14:paraId="7669007B" w14:textId="77777777" w:rsidTr="009E5B56">
        <w:trPr>
          <w:trHeight w:val="1178"/>
        </w:trPr>
        <w:tc>
          <w:tcPr>
            <w:tcW w:w="4140" w:type="dxa"/>
            <w:vMerge/>
            <w:shd w:val="clear" w:color="auto" w:fill="auto"/>
          </w:tcPr>
          <w:p w14:paraId="0ADB6F02" w14:textId="77777777" w:rsidR="009E5B56" w:rsidRPr="009E5B56" w:rsidRDefault="009E5B56" w:rsidP="001C2873">
            <w:pPr>
              <w:jc w:val="both"/>
              <w:rPr>
                <w:rFonts w:ascii="Palatino Linotype" w:hAnsi="Palatino Linotype"/>
                <w:b/>
                <w:bCs/>
                <w:sz w:val="24"/>
                <w:szCs w:val="24"/>
              </w:rPr>
            </w:pPr>
          </w:p>
        </w:tc>
        <w:tc>
          <w:tcPr>
            <w:tcW w:w="3600" w:type="dxa"/>
            <w:shd w:val="clear" w:color="auto" w:fill="auto"/>
          </w:tcPr>
          <w:p w14:paraId="1F3E5501" w14:textId="5F60B8B5" w:rsidR="009E5B56" w:rsidRPr="00F34CA8" w:rsidRDefault="00F34CA8" w:rsidP="00F34CA8">
            <w:pPr>
              <w:spacing w:before="40" w:after="40"/>
              <w:rPr>
                <w:rFonts w:ascii="Palatino Linotype" w:hAnsi="Palatino Linotype"/>
                <w:sz w:val="24"/>
                <w:szCs w:val="24"/>
              </w:rPr>
            </w:pPr>
            <w:r w:rsidRPr="00F34CA8">
              <w:rPr>
                <w:rFonts w:ascii="Palatino Linotype" w:hAnsi="Palatino Linotype"/>
                <w:sz w:val="24"/>
                <w:szCs w:val="24"/>
              </w:rPr>
              <w:t>b.</w:t>
            </w:r>
            <w:r>
              <w:rPr>
                <w:rFonts w:ascii="Palatino Linotype" w:hAnsi="Palatino Linotype"/>
                <w:sz w:val="24"/>
                <w:szCs w:val="24"/>
              </w:rPr>
              <w:t xml:space="preserve"> </w:t>
            </w:r>
            <w:r w:rsidR="009E5B56" w:rsidRPr="00F34CA8">
              <w:rPr>
                <w:rFonts w:ascii="Palatino Linotype" w:hAnsi="Palatino Linotype"/>
                <w:sz w:val="24"/>
                <w:szCs w:val="24"/>
              </w:rPr>
              <w:t>Actions taken towards implementation of customer service charter</w:t>
            </w:r>
          </w:p>
        </w:tc>
        <w:tc>
          <w:tcPr>
            <w:tcW w:w="2520" w:type="dxa"/>
            <w:shd w:val="clear" w:color="auto" w:fill="auto"/>
          </w:tcPr>
          <w:p w14:paraId="354FC076" w14:textId="77777777" w:rsidR="009E5B56" w:rsidRPr="009E5B56" w:rsidRDefault="009E5B56" w:rsidP="001C2873">
            <w:pPr>
              <w:jc w:val="both"/>
              <w:rPr>
                <w:rFonts w:ascii="Palatino Linotype" w:hAnsi="Palatino Linotype"/>
                <w:sz w:val="24"/>
                <w:szCs w:val="24"/>
              </w:rPr>
            </w:pPr>
          </w:p>
        </w:tc>
        <w:tc>
          <w:tcPr>
            <w:tcW w:w="2250" w:type="dxa"/>
            <w:shd w:val="clear" w:color="auto" w:fill="auto"/>
          </w:tcPr>
          <w:p w14:paraId="4F973214" w14:textId="77777777" w:rsidR="009E5B56" w:rsidRPr="009E5B56" w:rsidRDefault="009E5B56" w:rsidP="001C2873">
            <w:pPr>
              <w:jc w:val="both"/>
              <w:rPr>
                <w:rFonts w:ascii="Palatino Linotype" w:hAnsi="Palatino Linotype"/>
                <w:sz w:val="24"/>
                <w:szCs w:val="24"/>
              </w:rPr>
            </w:pPr>
          </w:p>
        </w:tc>
      </w:tr>
    </w:tbl>
    <w:p w14:paraId="25DD9B59" w14:textId="1E33B361" w:rsidR="009E5B56" w:rsidRPr="009E5B56" w:rsidRDefault="009E5B56" w:rsidP="00AE36F1">
      <w:pPr>
        <w:rPr>
          <w:rFonts w:ascii="Palatino Linotype" w:hAnsi="Palatino Linotype"/>
          <w:b/>
          <w:sz w:val="24"/>
          <w:szCs w:val="24"/>
        </w:rPr>
      </w:pPr>
    </w:p>
    <w:p w14:paraId="4075510D" w14:textId="57275174" w:rsidR="009E5B56" w:rsidRDefault="009E5B56" w:rsidP="00AE36F1">
      <w:pPr>
        <w:rPr>
          <w:rFonts w:ascii="Palatino Linotype" w:hAnsi="Palatino Linotype"/>
          <w:b/>
          <w:sz w:val="24"/>
          <w:szCs w:val="24"/>
        </w:rPr>
      </w:pPr>
    </w:p>
    <w:p w14:paraId="1A6CAA2E" w14:textId="55C974C9" w:rsidR="003C3363" w:rsidRDefault="003C3363" w:rsidP="00AE36F1">
      <w:pPr>
        <w:rPr>
          <w:rFonts w:ascii="Palatino Linotype" w:hAnsi="Palatino Linotype"/>
          <w:b/>
          <w:sz w:val="24"/>
          <w:szCs w:val="24"/>
        </w:rPr>
      </w:pPr>
    </w:p>
    <w:p w14:paraId="2C922733" w14:textId="77777777" w:rsidR="003C3363" w:rsidRDefault="003C3363" w:rsidP="00AE36F1">
      <w:pPr>
        <w:rPr>
          <w:rFonts w:ascii="Palatino Linotype" w:hAnsi="Palatino Linotype"/>
          <w:b/>
          <w:sz w:val="24"/>
          <w:szCs w:val="24"/>
        </w:rPr>
      </w:pPr>
    </w:p>
    <w:p w14:paraId="0865B675" w14:textId="6DC16C72" w:rsidR="009E5B56" w:rsidRDefault="009E5B56" w:rsidP="00AE36F1">
      <w:pPr>
        <w:rPr>
          <w:rFonts w:ascii="Palatino Linotype" w:hAnsi="Palatino Linotype"/>
          <w:b/>
          <w:sz w:val="24"/>
          <w:szCs w:val="24"/>
        </w:rPr>
      </w:pPr>
    </w:p>
    <w:p w14:paraId="306A494D" w14:textId="788ADA6C" w:rsidR="003C3363" w:rsidRDefault="003C3363" w:rsidP="00AE36F1">
      <w:pPr>
        <w:rPr>
          <w:rFonts w:ascii="Palatino Linotype" w:hAnsi="Palatino Linotype"/>
          <w:b/>
          <w:sz w:val="24"/>
          <w:szCs w:val="24"/>
        </w:rPr>
      </w:pPr>
    </w:p>
    <w:p w14:paraId="01EA5E12" w14:textId="676EE4DC" w:rsidR="003C3363" w:rsidRDefault="003C3363" w:rsidP="00AE36F1">
      <w:pPr>
        <w:rPr>
          <w:rFonts w:ascii="Palatino Linotype" w:hAnsi="Palatino Linotype"/>
          <w:b/>
          <w:sz w:val="24"/>
          <w:szCs w:val="24"/>
        </w:rPr>
      </w:pPr>
    </w:p>
    <w:p w14:paraId="244EB799" w14:textId="7AE61CBB" w:rsidR="006E6359" w:rsidRDefault="006E6359" w:rsidP="00AE36F1">
      <w:pPr>
        <w:rPr>
          <w:rFonts w:ascii="Palatino Linotype" w:hAnsi="Palatino Linotype"/>
          <w:b/>
          <w:sz w:val="24"/>
          <w:szCs w:val="24"/>
        </w:rPr>
      </w:pPr>
    </w:p>
    <w:p w14:paraId="68E91BF4" w14:textId="77777777" w:rsidR="006E6359" w:rsidRDefault="006E6359" w:rsidP="00AE36F1">
      <w:pPr>
        <w:rPr>
          <w:rFonts w:ascii="Palatino Linotype" w:hAnsi="Palatino Linotype"/>
          <w:b/>
          <w:sz w:val="24"/>
          <w:szCs w:val="24"/>
        </w:rPr>
      </w:pPr>
    </w:p>
    <w:p w14:paraId="7209D8E9" w14:textId="77777777" w:rsidR="0045362D" w:rsidRDefault="00AE36F1" w:rsidP="0045362D">
      <w:pPr>
        <w:jc w:val="center"/>
        <w:rPr>
          <w:rFonts w:ascii="Palatino Linotype" w:hAnsi="Palatino Linotype"/>
          <w:b/>
          <w:sz w:val="24"/>
          <w:szCs w:val="24"/>
        </w:rPr>
      </w:pPr>
      <w:r w:rsidRPr="009E5B56">
        <w:rPr>
          <w:rFonts w:ascii="Palatino Linotype" w:hAnsi="Palatino Linotype"/>
          <w:b/>
          <w:sz w:val="24"/>
          <w:szCs w:val="24"/>
        </w:rPr>
        <w:lastRenderedPageBreak/>
        <w:t>STRATEGIC OBJECTIVE 3</w:t>
      </w:r>
    </w:p>
    <w:p w14:paraId="39C4E03A" w14:textId="528FCF20" w:rsidR="00AE36F1" w:rsidRPr="009E5B56" w:rsidRDefault="00AE36F1" w:rsidP="0045362D">
      <w:pPr>
        <w:jc w:val="center"/>
        <w:rPr>
          <w:rFonts w:ascii="Palatino Linotype" w:hAnsi="Palatino Linotype"/>
          <w:b/>
          <w:sz w:val="24"/>
          <w:szCs w:val="24"/>
        </w:rPr>
      </w:pPr>
      <w:r w:rsidRPr="009E5B56">
        <w:rPr>
          <w:rFonts w:ascii="Palatino Linotype" w:hAnsi="Palatino Linotype"/>
          <w:b/>
          <w:sz w:val="24"/>
          <w:szCs w:val="24"/>
        </w:rPr>
        <w:t xml:space="preserve"> TO ENGAGE INDIVIDUALS, MEDIA AND CIVIL SOCIETY ORGANISATIONS IN REP</w:t>
      </w:r>
      <w:r w:rsidR="00E473D7" w:rsidRPr="009E5B56">
        <w:rPr>
          <w:rFonts w:ascii="Palatino Linotype" w:hAnsi="Palatino Linotype"/>
          <w:b/>
          <w:sz w:val="24"/>
          <w:szCs w:val="24"/>
        </w:rPr>
        <w:t>ORTING AND COMBATING CORRUPTION</w:t>
      </w:r>
    </w:p>
    <w:tbl>
      <w:tblPr>
        <w:tblW w:w="12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3600"/>
        <w:gridCol w:w="2520"/>
        <w:gridCol w:w="2250"/>
      </w:tblGrid>
      <w:tr w:rsidR="009E5B56" w:rsidRPr="009E5B56" w14:paraId="2F2ABD30" w14:textId="77777777" w:rsidTr="009E5B56">
        <w:trPr>
          <w:trHeight w:val="509"/>
          <w:tblHeader/>
        </w:trPr>
        <w:tc>
          <w:tcPr>
            <w:tcW w:w="414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0DAD33B" w14:textId="77777777" w:rsidR="009E5B56" w:rsidRPr="009E5B56" w:rsidRDefault="009E5B56" w:rsidP="001C2873">
            <w:pPr>
              <w:rPr>
                <w:rFonts w:ascii="Palatino Linotype" w:hAnsi="Palatino Linotype"/>
                <w:b/>
                <w:sz w:val="24"/>
                <w:szCs w:val="24"/>
              </w:rPr>
            </w:pPr>
            <w:r w:rsidRPr="009E5B56">
              <w:rPr>
                <w:rFonts w:ascii="Palatino Linotype" w:hAnsi="Palatino Linotype"/>
                <w:b/>
                <w:sz w:val="24"/>
                <w:szCs w:val="24"/>
              </w:rPr>
              <w:t>Ref/Broad Activity</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5E6672E" w14:textId="77777777" w:rsidR="009E5B56" w:rsidRPr="009E5B56" w:rsidRDefault="009E5B56" w:rsidP="001C2873">
            <w:pPr>
              <w:rPr>
                <w:rFonts w:ascii="Palatino Linotype" w:hAnsi="Palatino Linotype"/>
                <w:b/>
                <w:sz w:val="24"/>
                <w:szCs w:val="24"/>
              </w:rPr>
            </w:pPr>
            <w:r w:rsidRPr="009E5B56">
              <w:rPr>
                <w:rFonts w:ascii="Palatino Linotype" w:hAnsi="Palatino Linotype"/>
                <w:b/>
                <w:sz w:val="24"/>
                <w:szCs w:val="24"/>
              </w:rPr>
              <w:t>Indicator</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9D1DA26" w14:textId="6A578D4A" w:rsidR="009E5B56" w:rsidRPr="009E5B56" w:rsidRDefault="009E5B56" w:rsidP="001C2873">
            <w:pPr>
              <w:rPr>
                <w:rFonts w:ascii="Palatino Linotype" w:hAnsi="Palatino Linotype"/>
                <w:b/>
                <w:sz w:val="24"/>
                <w:szCs w:val="24"/>
              </w:rPr>
            </w:pPr>
            <w:r w:rsidRPr="009E5B56">
              <w:rPr>
                <w:rFonts w:ascii="Palatino Linotype" w:hAnsi="Palatino Linotype"/>
                <w:b/>
                <w:sz w:val="24"/>
                <w:szCs w:val="24"/>
              </w:rPr>
              <w:t>Results / Status of Implementation</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CCD6865" w14:textId="0301A8D1" w:rsidR="009E5B56" w:rsidRPr="009E5B56" w:rsidRDefault="00670E96" w:rsidP="001C2873">
            <w:pPr>
              <w:rPr>
                <w:rFonts w:ascii="Palatino Linotype" w:hAnsi="Palatino Linotype"/>
                <w:sz w:val="24"/>
                <w:szCs w:val="24"/>
              </w:rPr>
            </w:pPr>
            <w:r w:rsidRPr="009E5B56">
              <w:rPr>
                <w:rFonts w:ascii="Palatino Linotype" w:eastAsia="Times New Roman" w:hAnsi="Palatino Linotype" w:cs="Calibri"/>
                <w:b/>
                <w:bCs/>
                <w:color w:val="000000"/>
                <w:sz w:val="24"/>
                <w:szCs w:val="24"/>
              </w:rPr>
              <w:t>Data Source (Means of Verification)</w:t>
            </w:r>
          </w:p>
        </w:tc>
      </w:tr>
      <w:tr w:rsidR="009E5B56" w:rsidRPr="009E5B56" w14:paraId="0064C47F" w14:textId="77777777" w:rsidTr="009E5B56">
        <w:trPr>
          <w:trHeight w:val="509"/>
          <w:tblHeader/>
        </w:trPr>
        <w:tc>
          <w:tcPr>
            <w:tcW w:w="4140" w:type="dxa"/>
            <w:vMerge/>
            <w:tcBorders>
              <w:top w:val="single" w:sz="4" w:space="0" w:color="auto"/>
              <w:left w:val="single" w:sz="4" w:space="0" w:color="auto"/>
              <w:bottom w:val="single" w:sz="4" w:space="0" w:color="auto"/>
              <w:right w:val="single" w:sz="4" w:space="0" w:color="auto"/>
            </w:tcBorders>
            <w:vAlign w:val="center"/>
            <w:hideMark/>
          </w:tcPr>
          <w:p w14:paraId="15A8B3C1" w14:textId="77777777" w:rsidR="009E5B56" w:rsidRPr="009E5B56" w:rsidRDefault="009E5B56" w:rsidP="001C2873">
            <w:pPr>
              <w:rPr>
                <w:rFonts w:ascii="Palatino Linotype" w:hAnsi="Palatino Linotype"/>
                <w:b/>
                <w:sz w:val="24"/>
                <w:szCs w:val="24"/>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14:paraId="0404BA60" w14:textId="77777777" w:rsidR="009E5B56" w:rsidRPr="009E5B56" w:rsidRDefault="009E5B56" w:rsidP="001C2873">
            <w:pPr>
              <w:rPr>
                <w:rFonts w:ascii="Palatino Linotype" w:hAnsi="Palatino Linotype"/>
                <w:b/>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BF0791" w14:textId="77777777" w:rsidR="009E5B56" w:rsidRPr="009E5B56" w:rsidRDefault="009E5B56" w:rsidP="001C2873">
            <w:pPr>
              <w:rPr>
                <w:rFonts w:ascii="Palatino Linotype" w:hAnsi="Palatino Linotype"/>
                <w:b/>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257B25C5" w14:textId="77777777" w:rsidR="009E5B56" w:rsidRPr="009E5B56" w:rsidRDefault="009E5B56" w:rsidP="001C2873">
            <w:pPr>
              <w:rPr>
                <w:rFonts w:ascii="Palatino Linotype" w:hAnsi="Palatino Linotype"/>
                <w:sz w:val="24"/>
                <w:szCs w:val="24"/>
              </w:rPr>
            </w:pPr>
          </w:p>
        </w:tc>
      </w:tr>
      <w:tr w:rsidR="009E5B56" w:rsidRPr="009E5B56" w14:paraId="1BB30E55" w14:textId="77777777" w:rsidTr="009E5B56">
        <w:tc>
          <w:tcPr>
            <w:tcW w:w="4140" w:type="dxa"/>
            <w:tcBorders>
              <w:top w:val="single" w:sz="4" w:space="0" w:color="auto"/>
              <w:left w:val="single" w:sz="4" w:space="0" w:color="auto"/>
              <w:bottom w:val="single" w:sz="4" w:space="0" w:color="auto"/>
              <w:right w:val="single" w:sz="4" w:space="0" w:color="auto"/>
            </w:tcBorders>
            <w:vAlign w:val="center"/>
            <w:hideMark/>
          </w:tcPr>
          <w:p w14:paraId="123EC8BC" w14:textId="3A0E4152" w:rsidR="009E5B56" w:rsidRPr="009E5B56" w:rsidRDefault="009E5B56" w:rsidP="001C2873">
            <w:pPr>
              <w:rPr>
                <w:rFonts w:ascii="Palatino Linotype" w:hAnsi="Palatino Linotype"/>
                <w:sz w:val="24"/>
                <w:szCs w:val="24"/>
              </w:rPr>
            </w:pPr>
            <w:r w:rsidRPr="009E5B56">
              <w:rPr>
                <w:rFonts w:ascii="Palatino Linotype" w:hAnsi="Palatino Linotype"/>
                <w:sz w:val="24"/>
                <w:szCs w:val="24"/>
              </w:rPr>
              <w:t xml:space="preserve">4. Develop </w:t>
            </w:r>
            <w:r w:rsidR="003C3363" w:rsidRPr="009E5B56">
              <w:rPr>
                <w:rFonts w:ascii="Palatino Linotype" w:hAnsi="Palatino Linotype"/>
                <w:sz w:val="24"/>
                <w:szCs w:val="24"/>
              </w:rPr>
              <w:t xml:space="preserve">Whistle Blowing </w:t>
            </w:r>
            <w:r w:rsidR="003C3363">
              <w:rPr>
                <w:rFonts w:ascii="Palatino Linotype" w:hAnsi="Palatino Linotype"/>
                <w:sz w:val="24"/>
                <w:szCs w:val="24"/>
              </w:rPr>
              <w:t>a</w:t>
            </w:r>
            <w:r w:rsidR="003C3363" w:rsidRPr="009E5B56">
              <w:rPr>
                <w:rFonts w:ascii="Palatino Linotype" w:hAnsi="Palatino Linotype"/>
                <w:sz w:val="24"/>
                <w:szCs w:val="24"/>
              </w:rPr>
              <w:t xml:space="preserve">nd </w:t>
            </w:r>
            <w:r w:rsidR="003C3363">
              <w:rPr>
                <w:rFonts w:ascii="Palatino Linotype" w:hAnsi="Palatino Linotype"/>
                <w:sz w:val="24"/>
                <w:szCs w:val="24"/>
              </w:rPr>
              <w:t>o</w:t>
            </w:r>
            <w:r w:rsidR="003C3363" w:rsidRPr="009E5B56">
              <w:rPr>
                <w:rFonts w:ascii="Palatino Linotype" w:hAnsi="Palatino Linotype"/>
                <w:sz w:val="24"/>
                <w:szCs w:val="24"/>
              </w:rPr>
              <w:t>ther Reporting Mechanism (</w:t>
            </w:r>
            <w:r w:rsidR="003C3363">
              <w:rPr>
                <w:rFonts w:ascii="Palatino Linotype" w:hAnsi="Palatino Linotype"/>
                <w:sz w:val="24"/>
                <w:szCs w:val="24"/>
              </w:rPr>
              <w:t>e.g.</w:t>
            </w:r>
            <w:r w:rsidR="003C3363" w:rsidRPr="009E5B56">
              <w:rPr>
                <w:rFonts w:ascii="Palatino Linotype" w:hAnsi="Palatino Linotype"/>
                <w:sz w:val="24"/>
                <w:szCs w:val="24"/>
              </w:rPr>
              <w:t xml:space="preserve"> Hotlines</w:t>
            </w:r>
            <w:r w:rsidR="003C3363">
              <w:rPr>
                <w:rFonts w:ascii="Palatino Linotype" w:hAnsi="Palatino Linotype"/>
                <w:sz w:val="24"/>
                <w:szCs w:val="24"/>
              </w:rPr>
              <w:t>, Toll Free and other Digital Platform</w:t>
            </w:r>
            <w:r w:rsidR="003C3363" w:rsidRPr="009E5B56">
              <w:rPr>
                <w:rFonts w:ascii="Palatino Linotype" w:hAnsi="Palatino Linotype"/>
                <w:sz w:val="24"/>
                <w:szCs w:val="24"/>
              </w:rPr>
              <w:t xml:space="preserve">)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DA79710" w14:textId="64092A4A" w:rsidR="009E5B56" w:rsidRPr="009E5B56" w:rsidRDefault="009E5B56" w:rsidP="001C2873">
            <w:pPr>
              <w:rPr>
                <w:rFonts w:ascii="Palatino Linotype" w:hAnsi="Palatino Linotype"/>
                <w:sz w:val="24"/>
                <w:szCs w:val="24"/>
              </w:rPr>
            </w:pPr>
            <w:r w:rsidRPr="009E5B56">
              <w:rPr>
                <w:rFonts w:ascii="Palatino Linotype" w:hAnsi="Palatino Linotype"/>
                <w:sz w:val="24"/>
                <w:szCs w:val="24"/>
              </w:rPr>
              <w:t>Whistleblowing and other reporting mechanisms developed (list reporting mechanisms in-place, including Whistle blowing)</w:t>
            </w:r>
          </w:p>
        </w:tc>
        <w:tc>
          <w:tcPr>
            <w:tcW w:w="2520" w:type="dxa"/>
            <w:tcBorders>
              <w:top w:val="single" w:sz="4" w:space="0" w:color="auto"/>
              <w:left w:val="single" w:sz="4" w:space="0" w:color="auto"/>
              <w:bottom w:val="single" w:sz="4" w:space="0" w:color="auto"/>
              <w:right w:val="single" w:sz="4" w:space="0" w:color="auto"/>
            </w:tcBorders>
            <w:vAlign w:val="center"/>
          </w:tcPr>
          <w:p w14:paraId="4871B708" w14:textId="77777777" w:rsidR="009E5B56" w:rsidRPr="009E5B56" w:rsidRDefault="009E5B56" w:rsidP="001C2873">
            <w:pPr>
              <w:rPr>
                <w:rFonts w:ascii="Palatino Linotype" w:hAnsi="Palatino Linotype"/>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09339A4C" w14:textId="77777777" w:rsidR="009E5B56" w:rsidRPr="009E5B56" w:rsidRDefault="009E5B56" w:rsidP="001C2873">
            <w:pPr>
              <w:rPr>
                <w:rFonts w:ascii="Palatino Linotype" w:hAnsi="Palatino Linotype"/>
                <w:sz w:val="24"/>
                <w:szCs w:val="24"/>
              </w:rPr>
            </w:pPr>
          </w:p>
        </w:tc>
      </w:tr>
    </w:tbl>
    <w:p w14:paraId="4D87A4B2" w14:textId="77777777" w:rsidR="00AE36F1" w:rsidRPr="009E5B56" w:rsidRDefault="00AE36F1" w:rsidP="002B6F5E">
      <w:pPr>
        <w:rPr>
          <w:rFonts w:ascii="Palatino Linotype" w:hAnsi="Palatino Linotype"/>
          <w:sz w:val="24"/>
          <w:szCs w:val="24"/>
        </w:rPr>
      </w:pPr>
    </w:p>
    <w:sectPr w:rsidR="00AE36F1" w:rsidRPr="009E5B56" w:rsidSect="00AE36F1">
      <w:foot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AD97D" w14:textId="77777777" w:rsidR="00BE4ED7" w:rsidRDefault="00BE4ED7" w:rsidP="00AE36F1">
      <w:pPr>
        <w:spacing w:after="0" w:line="240" w:lineRule="auto"/>
      </w:pPr>
      <w:r>
        <w:separator/>
      </w:r>
    </w:p>
  </w:endnote>
  <w:endnote w:type="continuationSeparator" w:id="0">
    <w:p w14:paraId="04F7CD21" w14:textId="77777777" w:rsidR="00BE4ED7" w:rsidRDefault="00BE4ED7" w:rsidP="00AE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7100642"/>
      <w:docPartObj>
        <w:docPartGallery w:val="Page Numbers (Bottom of Page)"/>
        <w:docPartUnique/>
      </w:docPartObj>
    </w:sdtPr>
    <w:sdtContent>
      <w:sdt>
        <w:sdtPr>
          <w:id w:val="-1769616900"/>
          <w:docPartObj>
            <w:docPartGallery w:val="Page Numbers (Top of Page)"/>
            <w:docPartUnique/>
          </w:docPartObj>
        </w:sdtPr>
        <w:sdtContent>
          <w:p w14:paraId="1DA3EA6E" w14:textId="2F62FD89" w:rsidR="00697FD4" w:rsidRDefault="00697FD4" w:rsidP="00AE36F1">
            <w:pPr>
              <w:pStyle w:val="Footer"/>
              <w:tabs>
                <w:tab w:val="left" w:pos="2208"/>
                <w:tab w:val="right" w:pos="12960"/>
              </w:tabs>
            </w:pP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231E43">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1E43">
              <w:rPr>
                <w:b/>
                <w:bCs/>
                <w:noProof/>
              </w:rPr>
              <w:t>29</w:t>
            </w:r>
            <w:r>
              <w:rPr>
                <w:b/>
                <w:bCs/>
                <w:sz w:val="24"/>
                <w:szCs w:val="24"/>
              </w:rPr>
              <w:fldChar w:fldCharType="end"/>
            </w:r>
          </w:p>
        </w:sdtContent>
      </w:sdt>
    </w:sdtContent>
  </w:sdt>
  <w:p w14:paraId="3465522E" w14:textId="77777777" w:rsidR="00697FD4" w:rsidRDefault="0069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8C7F5" w14:textId="77777777" w:rsidR="00BE4ED7" w:rsidRDefault="00BE4ED7" w:rsidP="00AE36F1">
      <w:pPr>
        <w:spacing w:after="0" w:line="240" w:lineRule="auto"/>
      </w:pPr>
      <w:r>
        <w:separator/>
      </w:r>
    </w:p>
  </w:footnote>
  <w:footnote w:type="continuationSeparator" w:id="0">
    <w:p w14:paraId="5CF94906" w14:textId="77777777" w:rsidR="00BE4ED7" w:rsidRDefault="00BE4ED7" w:rsidP="00AE3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56F8D"/>
    <w:multiLevelType w:val="hybridMultilevel"/>
    <w:tmpl w:val="013CA6E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A50C64"/>
    <w:multiLevelType w:val="hybridMultilevel"/>
    <w:tmpl w:val="F8127B1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266A73"/>
    <w:multiLevelType w:val="hybridMultilevel"/>
    <w:tmpl w:val="340294A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BB7239"/>
    <w:multiLevelType w:val="hybridMultilevel"/>
    <w:tmpl w:val="7EE22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419177F"/>
    <w:multiLevelType w:val="hybridMultilevel"/>
    <w:tmpl w:val="D87A4FF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B33D68"/>
    <w:multiLevelType w:val="hybridMultilevel"/>
    <w:tmpl w:val="C088B90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3331119">
    <w:abstractNumId w:val="5"/>
  </w:num>
  <w:num w:numId="2" w16cid:durableId="288126673">
    <w:abstractNumId w:val="6"/>
  </w:num>
  <w:num w:numId="3" w16cid:durableId="840586326">
    <w:abstractNumId w:val="3"/>
  </w:num>
  <w:num w:numId="4" w16cid:durableId="526871258">
    <w:abstractNumId w:val="1"/>
  </w:num>
  <w:num w:numId="5" w16cid:durableId="60451933">
    <w:abstractNumId w:val="0"/>
  </w:num>
  <w:num w:numId="6" w16cid:durableId="34818726">
    <w:abstractNumId w:val="2"/>
  </w:num>
  <w:num w:numId="7" w16cid:durableId="1462309307">
    <w:abstractNumId w:val="8"/>
  </w:num>
  <w:num w:numId="8" w16cid:durableId="1593778419">
    <w:abstractNumId w:val="9"/>
  </w:num>
  <w:num w:numId="9" w16cid:durableId="20742328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7872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7714013">
    <w:abstractNumId w:val="7"/>
  </w:num>
  <w:num w:numId="12" w16cid:durableId="1504127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F1"/>
    <w:rsid w:val="00020801"/>
    <w:rsid w:val="00035A79"/>
    <w:rsid w:val="0004283A"/>
    <w:rsid w:val="0004297D"/>
    <w:rsid w:val="00051B43"/>
    <w:rsid w:val="0005704F"/>
    <w:rsid w:val="00065E91"/>
    <w:rsid w:val="00067BCA"/>
    <w:rsid w:val="000713DE"/>
    <w:rsid w:val="00075BBE"/>
    <w:rsid w:val="00090E9D"/>
    <w:rsid w:val="00091F21"/>
    <w:rsid w:val="000A3A09"/>
    <w:rsid w:val="000A40CF"/>
    <w:rsid w:val="000B2870"/>
    <w:rsid w:val="000B57FF"/>
    <w:rsid w:val="000B66F7"/>
    <w:rsid w:val="000B7434"/>
    <w:rsid w:val="000C5724"/>
    <w:rsid w:val="000D0C3D"/>
    <w:rsid w:val="000D5736"/>
    <w:rsid w:val="000F0EDB"/>
    <w:rsid w:val="000F6039"/>
    <w:rsid w:val="0011490F"/>
    <w:rsid w:val="00120109"/>
    <w:rsid w:val="00133A8E"/>
    <w:rsid w:val="00135C1A"/>
    <w:rsid w:val="00141D1A"/>
    <w:rsid w:val="001472B2"/>
    <w:rsid w:val="00151E2D"/>
    <w:rsid w:val="00155065"/>
    <w:rsid w:val="00173E4A"/>
    <w:rsid w:val="001805D0"/>
    <w:rsid w:val="001915E1"/>
    <w:rsid w:val="00195BA1"/>
    <w:rsid w:val="00195C25"/>
    <w:rsid w:val="001A0A5C"/>
    <w:rsid w:val="001A3CAF"/>
    <w:rsid w:val="001B100B"/>
    <w:rsid w:val="001B1EEC"/>
    <w:rsid w:val="001C2565"/>
    <w:rsid w:val="001C2873"/>
    <w:rsid w:val="001D375F"/>
    <w:rsid w:val="001F0364"/>
    <w:rsid w:val="001F3E4A"/>
    <w:rsid w:val="00211D97"/>
    <w:rsid w:val="00216D07"/>
    <w:rsid w:val="00231E43"/>
    <w:rsid w:val="00235CC1"/>
    <w:rsid w:val="00240D30"/>
    <w:rsid w:val="00251F08"/>
    <w:rsid w:val="0026746E"/>
    <w:rsid w:val="00284A24"/>
    <w:rsid w:val="00291CF6"/>
    <w:rsid w:val="00293186"/>
    <w:rsid w:val="00294E9E"/>
    <w:rsid w:val="002B6F5E"/>
    <w:rsid w:val="002C3719"/>
    <w:rsid w:val="002E2A4C"/>
    <w:rsid w:val="003371B2"/>
    <w:rsid w:val="003458C4"/>
    <w:rsid w:val="0035317D"/>
    <w:rsid w:val="00355FA3"/>
    <w:rsid w:val="00357DD3"/>
    <w:rsid w:val="003768FE"/>
    <w:rsid w:val="00377E68"/>
    <w:rsid w:val="00396ACB"/>
    <w:rsid w:val="003A3D67"/>
    <w:rsid w:val="003C3363"/>
    <w:rsid w:val="003C3C5C"/>
    <w:rsid w:val="003D54DE"/>
    <w:rsid w:val="003F3D4A"/>
    <w:rsid w:val="003F5CC5"/>
    <w:rsid w:val="00400923"/>
    <w:rsid w:val="00403EEC"/>
    <w:rsid w:val="00411E64"/>
    <w:rsid w:val="00444851"/>
    <w:rsid w:val="0045362D"/>
    <w:rsid w:val="0046271A"/>
    <w:rsid w:val="00464F80"/>
    <w:rsid w:val="00466B5C"/>
    <w:rsid w:val="00467F41"/>
    <w:rsid w:val="00470984"/>
    <w:rsid w:val="00480179"/>
    <w:rsid w:val="00486D4E"/>
    <w:rsid w:val="00495EB5"/>
    <w:rsid w:val="004B1487"/>
    <w:rsid w:val="004E135A"/>
    <w:rsid w:val="004E5104"/>
    <w:rsid w:val="005069A2"/>
    <w:rsid w:val="0052320F"/>
    <w:rsid w:val="00561A4C"/>
    <w:rsid w:val="00573628"/>
    <w:rsid w:val="00573D68"/>
    <w:rsid w:val="00587C48"/>
    <w:rsid w:val="005A443A"/>
    <w:rsid w:val="005B0146"/>
    <w:rsid w:val="005B0BE1"/>
    <w:rsid w:val="005B4016"/>
    <w:rsid w:val="005D2437"/>
    <w:rsid w:val="005E5817"/>
    <w:rsid w:val="005E7953"/>
    <w:rsid w:val="00600E53"/>
    <w:rsid w:val="00602DCB"/>
    <w:rsid w:val="006157BD"/>
    <w:rsid w:val="00620548"/>
    <w:rsid w:val="006244CB"/>
    <w:rsid w:val="00641BCD"/>
    <w:rsid w:val="00650A20"/>
    <w:rsid w:val="00670E96"/>
    <w:rsid w:val="00697FD4"/>
    <w:rsid w:val="006A6BB3"/>
    <w:rsid w:val="006D4BE9"/>
    <w:rsid w:val="006D7EAB"/>
    <w:rsid w:val="006E5598"/>
    <w:rsid w:val="006E6359"/>
    <w:rsid w:val="006E713D"/>
    <w:rsid w:val="006F7EEA"/>
    <w:rsid w:val="00700DFC"/>
    <w:rsid w:val="00704DAB"/>
    <w:rsid w:val="0071735F"/>
    <w:rsid w:val="00720AA7"/>
    <w:rsid w:val="00741495"/>
    <w:rsid w:val="00742EF1"/>
    <w:rsid w:val="00757DCA"/>
    <w:rsid w:val="00763BD8"/>
    <w:rsid w:val="00770BF9"/>
    <w:rsid w:val="00775D7F"/>
    <w:rsid w:val="007932E8"/>
    <w:rsid w:val="007B1DBB"/>
    <w:rsid w:val="007B3F85"/>
    <w:rsid w:val="0080408A"/>
    <w:rsid w:val="00816B39"/>
    <w:rsid w:val="00822E52"/>
    <w:rsid w:val="008260FD"/>
    <w:rsid w:val="008266B6"/>
    <w:rsid w:val="00827FFD"/>
    <w:rsid w:val="00834A1D"/>
    <w:rsid w:val="00851169"/>
    <w:rsid w:val="00851E2C"/>
    <w:rsid w:val="00867E5E"/>
    <w:rsid w:val="00870353"/>
    <w:rsid w:val="00882B4D"/>
    <w:rsid w:val="00886F8C"/>
    <w:rsid w:val="008B0C9C"/>
    <w:rsid w:val="008B22E1"/>
    <w:rsid w:val="008C0249"/>
    <w:rsid w:val="008D4ECC"/>
    <w:rsid w:val="008E78F3"/>
    <w:rsid w:val="008F23AB"/>
    <w:rsid w:val="008F347E"/>
    <w:rsid w:val="008F742E"/>
    <w:rsid w:val="009008D9"/>
    <w:rsid w:val="00907BC3"/>
    <w:rsid w:val="00911103"/>
    <w:rsid w:val="00927DC6"/>
    <w:rsid w:val="00957EA1"/>
    <w:rsid w:val="00981339"/>
    <w:rsid w:val="009D6D4C"/>
    <w:rsid w:val="009E4BAD"/>
    <w:rsid w:val="009E5B56"/>
    <w:rsid w:val="00A0338E"/>
    <w:rsid w:val="00A14E85"/>
    <w:rsid w:val="00A328F0"/>
    <w:rsid w:val="00A35B8C"/>
    <w:rsid w:val="00A35FDB"/>
    <w:rsid w:val="00A6202E"/>
    <w:rsid w:val="00A72132"/>
    <w:rsid w:val="00A72AD9"/>
    <w:rsid w:val="00AA33E6"/>
    <w:rsid w:val="00AA4574"/>
    <w:rsid w:val="00AA5CDC"/>
    <w:rsid w:val="00AB58CB"/>
    <w:rsid w:val="00AB61E4"/>
    <w:rsid w:val="00AB63E5"/>
    <w:rsid w:val="00AC643D"/>
    <w:rsid w:val="00AE1711"/>
    <w:rsid w:val="00AE36F1"/>
    <w:rsid w:val="00AF5810"/>
    <w:rsid w:val="00AF752D"/>
    <w:rsid w:val="00B0047A"/>
    <w:rsid w:val="00B05B86"/>
    <w:rsid w:val="00B06606"/>
    <w:rsid w:val="00B14F4C"/>
    <w:rsid w:val="00B23A11"/>
    <w:rsid w:val="00B25A04"/>
    <w:rsid w:val="00B34835"/>
    <w:rsid w:val="00B418EF"/>
    <w:rsid w:val="00B453A7"/>
    <w:rsid w:val="00B456D9"/>
    <w:rsid w:val="00B5208E"/>
    <w:rsid w:val="00B71B0C"/>
    <w:rsid w:val="00B835A4"/>
    <w:rsid w:val="00BA2245"/>
    <w:rsid w:val="00BA4C48"/>
    <w:rsid w:val="00BB1123"/>
    <w:rsid w:val="00BB4D13"/>
    <w:rsid w:val="00BC499F"/>
    <w:rsid w:val="00BD09C1"/>
    <w:rsid w:val="00BE2779"/>
    <w:rsid w:val="00BE4ED7"/>
    <w:rsid w:val="00BF267C"/>
    <w:rsid w:val="00BF38AF"/>
    <w:rsid w:val="00BF3A74"/>
    <w:rsid w:val="00C03461"/>
    <w:rsid w:val="00C11D0C"/>
    <w:rsid w:val="00C201A8"/>
    <w:rsid w:val="00C2224F"/>
    <w:rsid w:val="00C34004"/>
    <w:rsid w:val="00C341DA"/>
    <w:rsid w:val="00C41D45"/>
    <w:rsid w:val="00C47CA7"/>
    <w:rsid w:val="00C53EE0"/>
    <w:rsid w:val="00C603CD"/>
    <w:rsid w:val="00C61D78"/>
    <w:rsid w:val="00C7622B"/>
    <w:rsid w:val="00C8773D"/>
    <w:rsid w:val="00C94E2A"/>
    <w:rsid w:val="00CD2082"/>
    <w:rsid w:val="00CD269C"/>
    <w:rsid w:val="00CD670D"/>
    <w:rsid w:val="00CD758C"/>
    <w:rsid w:val="00CD7B2C"/>
    <w:rsid w:val="00CE08A4"/>
    <w:rsid w:val="00CE7E3E"/>
    <w:rsid w:val="00CF27F0"/>
    <w:rsid w:val="00D0050C"/>
    <w:rsid w:val="00D03623"/>
    <w:rsid w:val="00D04FCC"/>
    <w:rsid w:val="00D05258"/>
    <w:rsid w:val="00D21083"/>
    <w:rsid w:val="00D30E21"/>
    <w:rsid w:val="00D36E2D"/>
    <w:rsid w:val="00D419F2"/>
    <w:rsid w:val="00D5625D"/>
    <w:rsid w:val="00D719F5"/>
    <w:rsid w:val="00D77B08"/>
    <w:rsid w:val="00D819B0"/>
    <w:rsid w:val="00D8603C"/>
    <w:rsid w:val="00D948B1"/>
    <w:rsid w:val="00D95B20"/>
    <w:rsid w:val="00DB21C1"/>
    <w:rsid w:val="00DB7DAC"/>
    <w:rsid w:val="00DC5B8C"/>
    <w:rsid w:val="00DD21FF"/>
    <w:rsid w:val="00DD647F"/>
    <w:rsid w:val="00DE1E98"/>
    <w:rsid w:val="00DE3968"/>
    <w:rsid w:val="00DE6D45"/>
    <w:rsid w:val="00DF1FA0"/>
    <w:rsid w:val="00E10FB5"/>
    <w:rsid w:val="00E255A5"/>
    <w:rsid w:val="00E31C4C"/>
    <w:rsid w:val="00E32EBC"/>
    <w:rsid w:val="00E473D7"/>
    <w:rsid w:val="00E5237F"/>
    <w:rsid w:val="00E60182"/>
    <w:rsid w:val="00E951D3"/>
    <w:rsid w:val="00EA7D0F"/>
    <w:rsid w:val="00EA7D75"/>
    <w:rsid w:val="00EB3F02"/>
    <w:rsid w:val="00EC03B2"/>
    <w:rsid w:val="00EC2A2D"/>
    <w:rsid w:val="00ED143B"/>
    <w:rsid w:val="00EE6CBF"/>
    <w:rsid w:val="00EF474A"/>
    <w:rsid w:val="00F15083"/>
    <w:rsid w:val="00F21FA7"/>
    <w:rsid w:val="00F34CA8"/>
    <w:rsid w:val="00F4100D"/>
    <w:rsid w:val="00F46165"/>
    <w:rsid w:val="00F4735C"/>
    <w:rsid w:val="00F66873"/>
    <w:rsid w:val="00F66B22"/>
    <w:rsid w:val="00F81096"/>
    <w:rsid w:val="00F863BA"/>
    <w:rsid w:val="00F93109"/>
    <w:rsid w:val="00FA215C"/>
    <w:rsid w:val="00FB1FA9"/>
    <w:rsid w:val="00FB31F6"/>
    <w:rsid w:val="00FC6175"/>
    <w:rsid w:val="00FD422C"/>
    <w:rsid w:val="00FD57F5"/>
    <w:rsid w:val="00FE3D9F"/>
    <w:rsid w:val="00FE5E1F"/>
    <w:rsid w:val="00FF6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5F76"/>
  <w15:docId w15:val="{362A6F02-4706-4991-8024-6F0E0F8A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6F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36F1"/>
    <w:pPr>
      <w:spacing w:after="0" w:line="240" w:lineRule="auto"/>
    </w:pPr>
    <w:rPr>
      <w:rFonts w:ascii="Calibri" w:eastAsia="Calibri" w:hAnsi="Calibri" w:cs="Times New Roman"/>
    </w:rPr>
  </w:style>
  <w:style w:type="character" w:customStyle="1" w:styleId="NoSpacingChar">
    <w:name w:val="No Spacing Char"/>
    <w:link w:val="NoSpacing"/>
    <w:uiPriority w:val="1"/>
    <w:rsid w:val="00AE36F1"/>
    <w:rPr>
      <w:rFonts w:ascii="Calibri" w:eastAsia="Calibri" w:hAnsi="Calibri" w:cs="Times New Roman"/>
    </w:rPr>
  </w:style>
  <w:style w:type="paragraph" w:styleId="ListParagraph">
    <w:name w:val="List Paragraph"/>
    <w:basedOn w:val="Normal"/>
    <w:link w:val="ListParagraphChar"/>
    <w:uiPriority w:val="34"/>
    <w:qFormat/>
    <w:rsid w:val="00AE36F1"/>
    <w:pPr>
      <w:ind w:left="720"/>
      <w:contextualSpacing/>
    </w:pPr>
  </w:style>
  <w:style w:type="character" w:styleId="Hyperlink">
    <w:name w:val="Hyperlink"/>
    <w:uiPriority w:val="99"/>
    <w:unhideWhenUsed/>
    <w:rsid w:val="00AE36F1"/>
    <w:rPr>
      <w:color w:val="0000FF"/>
      <w:u w:val="single"/>
    </w:rPr>
  </w:style>
  <w:style w:type="character" w:customStyle="1" w:styleId="ListParagraphChar">
    <w:name w:val="List Paragraph Char"/>
    <w:link w:val="ListParagraph"/>
    <w:uiPriority w:val="34"/>
    <w:locked/>
    <w:rsid w:val="00AE36F1"/>
    <w:rPr>
      <w:lang w:val="en-GB"/>
    </w:rPr>
  </w:style>
  <w:style w:type="paragraph" w:styleId="Header">
    <w:name w:val="header"/>
    <w:basedOn w:val="Normal"/>
    <w:link w:val="HeaderChar"/>
    <w:uiPriority w:val="99"/>
    <w:unhideWhenUsed/>
    <w:rsid w:val="00AE3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6F1"/>
    <w:rPr>
      <w:lang w:val="en-GB"/>
    </w:rPr>
  </w:style>
  <w:style w:type="paragraph" w:styleId="Footer">
    <w:name w:val="footer"/>
    <w:basedOn w:val="Normal"/>
    <w:link w:val="FooterChar"/>
    <w:uiPriority w:val="99"/>
    <w:unhideWhenUsed/>
    <w:rsid w:val="00AE3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F1"/>
    <w:rPr>
      <w:lang w:val="en-GB"/>
    </w:rPr>
  </w:style>
  <w:style w:type="table" w:customStyle="1" w:styleId="TableGrid1">
    <w:name w:val="Table Grid1"/>
    <w:basedOn w:val="TableNormal"/>
    <w:next w:val="TableGrid"/>
    <w:uiPriority w:val="59"/>
    <w:rsid w:val="00AE36F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E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E36F1"/>
    <w:pPr>
      <w:widowControl w:val="0"/>
      <w:autoSpaceDE w:val="0"/>
      <w:autoSpaceDN w:val="0"/>
      <w:spacing w:after="0" w:line="240" w:lineRule="auto"/>
    </w:pPr>
    <w:rPr>
      <w:rFonts w:ascii="DejaVu Sans" w:eastAsia="DejaVu Sans" w:hAnsi="DejaVu Sans" w:cs="DejaVu Sans"/>
      <w:lang w:val="en-US"/>
    </w:rPr>
  </w:style>
  <w:style w:type="paragraph" w:styleId="BalloonText">
    <w:name w:val="Balloon Text"/>
    <w:basedOn w:val="Normal"/>
    <w:link w:val="BalloonTextChar"/>
    <w:uiPriority w:val="99"/>
    <w:semiHidden/>
    <w:unhideWhenUsed/>
    <w:rsid w:val="00911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103"/>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AC64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43D"/>
    <w:rPr>
      <w:sz w:val="20"/>
      <w:szCs w:val="20"/>
      <w:lang w:val="en-GB"/>
    </w:rPr>
  </w:style>
  <w:style w:type="character" w:styleId="FootnoteReference">
    <w:name w:val="footnote reference"/>
    <w:basedOn w:val="DefaultParagraphFont"/>
    <w:uiPriority w:val="99"/>
    <w:semiHidden/>
    <w:unhideWhenUsed/>
    <w:rsid w:val="00AC643D"/>
    <w:rPr>
      <w:vertAlign w:val="superscript"/>
    </w:rPr>
  </w:style>
  <w:style w:type="character" w:styleId="CommentReference">
    <w:name w:val="annotation reference"/>
    <w:basedOn w:val="DefaultParagraphFont"/>
    <w:uiPriority w:val="99"/>
    <w:semiHidden/>
    <w:unhideWhenUsed/>
    <w:rsid w:val="00486D4E"/>
    <w:rPr>
      <w:sz w:val="16"/>
      <w:szCs w:val="16"/>
    </w:rPr>
  </w:style>
  <w:style w:type="paragraph" w:styleId="CommentText">
    <w:name w:val="annotation text"/>
    <w:basedOn w:val="Normal"/>
    <w:link w:val="CommentTextChar"/>
    <w:uiPriority w:val="99"/>
    <w:semiHidden/>
    <w:unhideWhenUsed/>
    <w:rsid w:val="00486D4E"/>
    <w:pPr>
      <w:spacing w:line="240" w:lineRule="auto"/>
    </w:pPr>
    <w:rPr>
      <w:sz w:val="20"/>
      <w:szCs w:val="20"/>
    </w:rPr>
  </w:style>
  <w:style w:type="character" w:customStyle="1" w:styleId="CommentTextChar">
    <w:name w:val="Comment Text Char"/>
    <w:basedOn w:val="DefaultParagraphFont"/>
    <w:link w:val="CommentText"/>
    <w:uiPriority w:val="99"/>
    <w:semiHidden/>
    <w:rsid w:val="00486D4E"/>
    <w:rPr>
      <w:sz w:val="20"/>
      <w:szCs w:val="20"/>
      <w:lang w:val="en-GB"/>
    </w:rPr>
  </w:style>
  <w:style w:type="paragraph" w:styleId="CommentSubject">
    <w:name w:val="annotation subject"/>
    <w:basedOn w:val="CommentText"/>
    <w:next w:val="CommentText"/>
    <w:link w:val="CommentSubjectChar"/>
    <w:uiPriority w:val="99"/>
    <w:semiHidden/>
    <w:unhideWhenUsed/>
    <w:rsid w:val="00486D4E"/>
    <w:rPr>
      <w:b/>
      <w:bCs/>
    </w:rPr>
  </w:style>
  <w:style w:type="character" w:customStyle="1" w:styleId="CommentSubjectChar">
    <w:name w:val="Comment Subject Char"/>
    <w:basedOn w:val="CommentTextChar"/>
    <w:link w:val="CommentSubject"/>
    <w:uiPriority w:val="99"/>
    <w:semiHidden/>
    <w:rsid w:val="00486D4E"/>
    <w:rPr>
      <w:b/>
      <w:bCs/>
      <w:sz w:val="20"/>
      <w:szCs w:val="20"/>
      <w:lang w:val="en-GB"/>
    </w:rPr>
  </w:style>
  <w:style w:type="paragraph" w:styleId="Revision">
    <w:name w:val="Revision"/>
    <w:hidden/>
    <w:uiPriority w:val="99"/>
    <w:semiHidden/>
    <w:rsid w:val="00704DA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aj.gov.g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cap.chraj.gov.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C10A-2592-4BBE-A895-982F2BB8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FADIL ADAMS RAHMAN</dc:creator>
  <cp:lastModifiedBy>Kasim  Amanda</cp:lastModifiedBy>
  <cp:revision>19</cp:revision>
  <cp:lastPrinted>2025-01-27T11:55:00Z</cp:lastPrinted>
  <dcterms:created xsi:type="dcterms:W3CDTF">2023-02-21T15:36:00Z</dcterms:created>
  <dcterms:modified xsi:type="dcterms:W3CDTF">2025-01-27T11:56:00Z</dcterms:modified>
</cp:coreProperties>
</file>