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5054" w14:textId="6C90387E" w:rsidR="00466B5C" w:rsidRPr="002B11CE" w:rsidRDefault="000B0AB4" w:rsidP="002B11CE">
      <w:pPr>
        <w:shd w:val="clear" w:color="auto" w:fill="7030A0"/>
        <w:jc w:val="center"/>
        <w:rPr>
          <w:rFonts w:ascii="Palatino Linotype" w:hAnsi="Palatino Linotype"/>
          <w:b/>
          <w:bCs/>
          <w:color w:val="FFFFFF" w:themeColor="background1"/>
          <w:sz w:val="36"/>
          <w:szCs w:val="36"/>
        </w:rPr>
      </w:pPr>
      <w:r>
        <w:rPr>
          <w:rFonts w:ascii="Palatino Linotype" w:hAnsi="Palatino Linotype"/>
          <w:b/>
          <w:bCs/>
          <w:color w:val="FFFFFF" w:themeColor="background1"/>
          <w:sz w:val="36"/>
          <w:szCs w:val="36"/>
        </w:rPr>
        <w:t>+</w:t>
      </w:r>
      <w:r w:rsidR="000F4877" w:rsidRPr="002B11CE">
        <w:rPr>
          <w:rFonts w:ascii="Palatino Linotype" w:hAnsi="Palatino Linotype"/>
          <w:b/>
          <w:bCs/>
          <w:color w:val="FFFFFF" w:themeColor="background1"/>
          <w:sz w:val="36"/>
          <w:szCs w:val="36"/>
        </w:rPr>
        <w:t>TERTIARY &amp; EDUCATIONAL INSTITUTIONS</w:t>
      </w:r>
    </w:p>
    <w:p w14:paraId="0ED8BF32" w14:textId="77777777" w:rsidR="002B11CE" w:rsidRPr="004F0EB1" w:rsidRDefault="002B11CE" w:rsidP="002B11CE">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2C2B964A" w14:textId="217B0173" w:rsidR="002B11CE" w:rsidRPr="004F0EB1" w:rsidRDefault="00177F84" w:rsidP="002B11CE">
      <w:pPr>
        <w:jc w:val="center"/>
        <w:rPr>
          <w:rFonts w:ascii="Palatino Linotype" w:hAnsi="Palatino Linotype" w:cs="Times New Roman"/>
          <w:b/>
          <w:sz w:val="28"/>
          <w:szCs w:val="28"/>
        </w:rPr>
      </w:pPr>
      <w:r>
        <w:rPr>
          <w:rFonts w:ascii="Palatino Linotype" w:hAnsi="Palatino Linotype" w:cs="Times New Roman"/>
          <w:b/>
          <w:sz w:val="28"/>
          <w:szCs w:val="28"/>
        </w:rPr>
        <w:t>2024</w:t>
      </w:r>
      <w:r w:rsidR="002B11CE" w:rsidRPr="004F0EB1">
        <w:rPr>
          <w:rFonts w:ascii="Palatino Linotype" w:hAnsi="Palatino Linotype" w:cs="Times New Roman"/>
          <w:b/>
          <w:sz w:val="28"/>
          <w:szCs w:val="28"/>
        </w:rPr>
        <w:t xml:space="preserve"> MONITORING AND EVALUATION FRAMEWORK FOR DATA COLLECTION AND REPORTING </w:t>
      </w:r>
    </w:p>
    <w:p w14:paraId="1F316668" w14:textId="77777777" w:rsidR="002B11CE" w:rsidRPr="004F0EB1" w:rsidRDefault="002B11CE" w:rsidP="002B11CE">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45326F3C" w14:textId="77777777" w:rsidR="002B11CE" w:rsidRPr="004F0EB1" w:rsidRDefault="002B11CE" w:rsidP="002B11CE">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3AE22744" w14:textId="77777777" w:rsidR="002B11CE" w:rsidRPr="004F0EB1"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110926B6" w14:textId="77777777" w:rsidR="002B11CE" w:rsidRPr="004F0EB1"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271EC0C7" w14:textId="77777777" w:rsidR="002B11CE" w:rsidRPr="004F0EB1" w:rsidRDefault="002B11CE" w:rsidP="002B11CE">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61D64FA8" w14:textId="77777777" w:rsidR="002B11CE" w:rsidRPr="004F0EB1" w:rsidRDefault="002B11CE" w:rsidP="002B11CE">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75BAD72A" w14:textId="77777777" w:rsidR="002B11CE" w:rsidRPr="004F0EB1" w:rsidRDefault="002B11CE" w:rsidP="002B11CE">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1BDD5F1F" w14:textId="07830B42" w:rsidR="002B11CE" w:rsidRPr="004F0EB1"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177F84">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CC0F5E">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1696DB4A" w14:textId="77777777" w:rsidR="002B11CE" w:rsidRPr="004F0EB1"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3467741C" w14:textId="77777777" w:rsidR="002B11CE" w:rsidRPr="004F0EB1" w:rsidRDefault="002B11CE" w:rsidP="002B11CE">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7FDE21EC" w14:textId="49538D9C" w:rsidR="002B11CE" w:rsidRPr="004F0EB1" w:rsidRDefault="002B11CE" w:rsidP="002B11CE">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CC0F5E">
        <w:rPr>
          <w:rFonts w:ascii="Palatino Linotype" w:hAnsi="Palatino Linotype" w:cs="Times New Roman"/>
          <w:b/>
          <w:sz w:val="28"/>
          <w:szCs w:val="28"/>
        </w:rPr>
        <w:t>s</w:t>
      </w:r>
    </w:p>
    <w:p w14:paraId="07C84D14" w14:textId="2FB81366" w:rsidR="002B11CE" w:rsidRPr="004F0EB1" w:rsidRDefault="00BC77D9" w:rsidP="002B11CE">
      <w:pPr>
        <w:spacing w:before="240" w:line="276" w:lineRule="auto"/>
        <w:jc w:val="both"/>
        <w:rPr>
          <w:rFonts w:ascii="Palatino Linotype" w:hAnsi="Palatino Linotype" w:cs="Times New Roman"/>
          <w:sz w:val="28"/>
          <w:szCs w:val="28"/>
        </w:rPr>
      </w:pPr>
      <w:r w:rsidRPr="00BC77D9">
        <w:rPr>
          <w:rFonts w:ascii="Palatino Linotype" w:hAnsi="Palatino Linotype" w:cs="Times New Roman"/>
          <w:sz w:val="28"/>
          <w:szCs w:val="28"/>
        </w:rPr>
        <w:t xml:space="preserve">The General roles are </w:t>
      </w:r>
      <w:r w:rsidR="002B11CE" w:rsidRPr="004F0EB1">
        <w:rPr>
          <w:rFonts w:ascii="Palatino Linotype" w:hAnsi="Palatino Linotype" w:cs="Times New Roman"/>
          <w:sz w:val="28"/>
          <w:szCs w:val="28"/>
        </w:rPr>
        <w:t xml:space="preserve">designed for implementation and reporting by </w:t>
      </w:r>
      <w:r w:rsidR="002B11CE" w:rsidRPr="004F0EB1">
        <w:rPr>
          <w:rFonts w:ascii="Palatino Linotype" w:hAnsi="Palatino Linotype" w:cs="Times New Roman"/>
          <w:b/>
          <w:sz w:val="28"/>
          <w:szCs w:val="28"/>
        </w:rPr>
        <w:t>ALL</w:t>
      </w:r>
      <w:r w:rsidR="002B11CE" w:rsidRPr="004F0EB1">
        <w:rPr>
          <w:rFonts w:ascii="Palatino Linotype" w:hAnsi="Palatino Linotype" w:cs="Times New Roman"/>
          <w:sz w:val="28"/>
          <w:szCs w:val="28"/>
        </w:rPr>
        <w:t xml:space="preserve"> Implementing Partners (IPs), including public sector organizations, private sector and not-for-profit organizations. </w:t>
      </w:r>
    </w:p>
    <w:p w14:paraId="2A41B2F0" w14:textId="77777777" w:rsidR="002B11CE" w:rsidRPr="004F0EB1" w:rsidRDefault="002B11CE" w:rsidP="002B11CE">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357A5D48" w14:textId="77777777" w:rsidR="002B11CE" w:rsidRPr="004F0EB1"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3259608F" w14:textId="77777777" w:rsidR="002B11CE"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29DA19C7" w14:textId="77777777" w:rsidR="002B11CE" w:rsidRPr="004F0EB1" w:rsidRDefault="002B11CE" w:rsidP="002B11CE">
      <w:pPr>
        <w:spacing w:before="240" w:line="276" w:lineRule="auto"/>
        <w:jc w:val="both"/>
        <w:rPr>
          <w:rFonts w:ascii="Palatino Linotype" w:hAnsi="Palatino Linotype" w:cs="Times New Roman"/>
          <w:sz w:val="28"/>
          <w:szCs w:val="28"/>
        </w:rPr>
      </w:pPr>
    </w:p>
    <w:p w14:paraId="2F1BBA3D" w14:textId="686C2365" w:rsidR="002B11CE" w:rsidRPr="004F0EB1" w:rsidRDefault="002B11CE" w:rsidP="002B11CE">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177F84">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55C492EC" w14:textId="32E350AE" w:rsidR="002B11CE" w:rsidRPr="004F0EB1" w:rsidRDefault="002B11CE" w:rsidP="002B11CE">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177F84">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71453CA0" w14:textId="77777777" w:rsidR="002B11CE" w:rsidRPr="004F0EB1" w:rsidRDefault="002B11CE" w:rsidP="002B11CE">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0833BE9D" w14:textId="77777777" w:rsidR="002B11CE" w:rsidRPr="004F0EB1" w:rsidRDefault="002B11CE" w:rsidP="002B11CE">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44244382" w14:textId="77777777" w:rsidR="002B11CE" w:rsidRPr="004F0EB1" w:rsidRDefault="002B11CE" w:rsidP="002B11CE">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3E3EAE17" w14:textId="77777777" w:rsidR="002B11CE" w:rsidRPr="004F0EB1" w:rsidRDefault="002B11CE" w:rsidP="002B11CE">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05A9765C" w14:textId="77777777" w:rsidR="002B11CE" w:rsidRPr="004F0EB1" w:rsidRDefault="002B11CE" w:rsidP="002B11CE">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7AE35567" w14:textId="015628E5" w:rsidR="002B11CE" w:rsidRPr="00697A5B" w:rsidRDefault="002B11CE" w:rsidP="002B11CE">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7E505689" w14:textId="77777777" w:rsidR="002B11CE" w:rsidRPr="004F0EB1" w:rsidRDefault="002B11CE" w:rsidP="002B11CE">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6B14CB5D" w14:textId="77777777" w:rsidR="002B11CE" w:rsidRDefault="002B11CE" w:rsidP="002B11CE">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2B11CE" w:rsidRPr="00312812" w14:paraId="5C3A79D3" w14:textId="77777777" w:rsidTr="00491954">
        <w:trPr>
          <w:trHeight w:val="360"/>
          <w:tblHeader/>
          <w:jc w:val="right"/>
        </w:trPr>
        <w:tc>
          <w:tcPr>
            <w:tcW w:w="5778" w:type="dxa"/>
            <w:shd w:val="clear" w:color="auto" w:fill="7030A0"/>
            <w:noWrap/>
            <w:hideMark/>
          </w:tcPr>
          <w:p w14:paraId="17CAA9E5" w14:textId="77777777" w:rsidR="002B11CE" w:rsidRPr="00312812" w:rsidRDefault="002B11CE"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54E47A73" w14:textId="77777777" w:rsidR="002B11CE" w:rsidRPr="00312812" w:rsidRDefault="002B11CE"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2B11CE" w:rsidRPr="00312812" w14:paraId="34EED2F6" w14:textId="77777777" w:rsidTr="00491954">
        <w:trPr>
          <w:trHeight w:val="360"/>
          <w:jc w:val="right"/>
        </w:trPr>
        <w:tc>
          <w:tcPr>
            <w:tcW w:w="5778" w:type="dxa"/>
            <w:noWrap/>
            <w:hideMark/>
          </w:tcPr>
          <w:p w14:paraId="4A606AA5"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6FE8115B"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2B11CE" w:rsidRPr="00312812" w14:paraId="21C6561A" w14:textId="77777777" w:rsidTr="00491954">
        <w:trPr>
          <w:trHeight w:val="360"/>
          <w:jc w:val="right"/>
        </w:trPr>
        <w:tc>
          <w:tcPr>
            <w:tcW w:w="5778" w:type="dxa"/>
            <w:noWrap/>
            <w:hideMark/>
          </w:tcPr>
          <w:p w14:paraId="491FE76E"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67FE4C69"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2B11CE" w:rsidRPr="00312812" w14:paraId="0E7C1742" w14:textId="77777777" w:rsidTr="00491954">
        <w:trPr>
          <w:trHeight w:val="360"/>
          <w:jc w:val="right"/>
        </w:trPr>
        <w:tc>
          <w:tcPr>
            <w:tcW w:w="5778" w:type="dxa"/>
            <w:noWrap/>
            <w:hideMark/>
          </w:tcPr>
          <w:p w14:paraId="50E1E3E2"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04F03709"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2B11CE" w:rsidRPr="00312812" w14:paraId="05C8744F" w14:textId="77777777" w:rsidTr="00491954">
        <w:trPr>
          <w:trHeight w:val="360"/>
          <w:jc w:val="right"/>
        </w:trPr>
        <w:tc>
          <w:tcPr>
            <w:tcW w:w="5778" w:type="dxa"/>
            <w:noWrap/>
            <w:hideMark/>
          </w:tcPr>
          <w:p w14:paraId="4995014A"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745F4434"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2B11CE" w:rsidRPr="00312812" w14:paraId="0A83C3EA" w14:textId="77777777" w:rsidTr="00491954">
        <w:trPr>
          <w:trHeight w:val="2880"/>
          <w:jc w:val="right"/>
        </w:trPr>
        <w:tc>
          <w:tcPr>
            <w:tcW w:w="5778" w:type="dxa"/>
            <w:noWrap/>
            <w:hideMark/>
          </w:tcPr>
          <w:p w14:paraId="7622A016"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29645E56"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National Investigations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2B11CE" w:rsidRPr="00312812" w14:paraId="5E75BEBC" w14:textId="77777777" w:rsidTr="00491954">
        <w:trPr>
          <w:trHeight w:val="360"/>
          <w:jc w:val="right"/>
        </w:trPr>
        <w:tc>
          <w:tcPr>
            <w:tcW w:w="5778" w:type="dxa"/>
            <w:noWrap/>
            <w:hideMark/>
          </w:tcPr>
          <w:p w14:paraId="7BFFA419"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194746D9"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2B11CE" w:rsidRPr="00312812" w14:paraId="12B25540" w14:textId="77777777" w:rsidTr="00491954">
        <w:trPr>
          <w:trHeight w:val="2160"/>
          <w:jc w:val="right"/>
        </w:trPr>
        <w:tc>
          <w:tcPr>
            <w:tcW w:w="5778" w:type="dxa"/>
            <w:noWrap/>
            <w:hideMark/>
          </w:tcPr>
          <w:p w14:paraId="66230C35"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69984C41"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2B11CE" w:rsidRPr="00312812" w14:paraId="13E82851" w14:textId="77777777" w:rsidTr="00491954">
        <w:trPr>
          <w:trHeight w:val="360"/>
          <w:jc w:val="right"/>
        </w:trPr>
        <w:tc>
          <w:tcPr>
            <w:tcW w:w="5778" w:type="dxa"/>
            <w:noWrap/>
            <w:hideMark/>
          </w:tcPr>
          <w:p w14:paraId="5E7D207C"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015423A5"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2B11CE" w:rsidRPr="00312812" w14:paraId="4B94106B" w14:textId="77777777" w:rsidTr="00491954">
        <w:trPr>
          <w:trHeight w:val="360"/>
          <w:jc w:val="right"/>
        </w:trPr>
        <w:tc>
          <w:tcPr>
            <w:tcW w:w="5778" w:type="dxa"/>
            <w:noWrap/>
            <w:hideMark/>
          </w:tcPr>
          <w:p w14:paraId="4C5F67D2"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031EB1B5" w14:textId="4EA082DA"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CC0F5E">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2B11CE" w:rsidRPr="00312812" w14:paraId="296D5244" w14:textId="77777777" w:rsidTr="00491954">
        <w:trPr>
          <w:trHeight w:val="1440"/>
          <w:jc w:val="right"/>
        </w:trPr>
        <w:tc>
          <w:tcPr>
            <w:tcW w:w="5778" w:type="dxa"/>
            <w:noWrap/>
            <w:hideMark/>
          </w:tcPr>
          <w:p w14:paraId="0A46C466"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57E93A45"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2B11CE" w:rsidRPr="00312812" w14:paraId="2AE903B3" w14:textId="77777777" w:rsidTr="00491954">
        <w:trPr>
          <w:trHeight w:val="720"/>
          <w:jc w:val="right"/>
        </w:trPr>
        <w:tc>
          <w:tcPr>
            <w:tcW w:w="5778" w:type="dxa"/>
            <w:noWrap/>
            <w:hideMark/>
          </w:tcPr>
          <w:p w14:paraId="61F9D571"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487E289E"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2B11CE" w:rsidRPr="00312812" w14:paraId="3000F091" w14:textId="77777777" w:rsidTr="00491954">
        <w:trPr>
          <w:trHeight w:val="360"/>
          <w:jc w:val="right"/>
        </w:trPr>
        <w:tc>
          <w:tcPr>
            <w:tcW w:w="5778" w:type="dxa"/>
            <w:noWrap/>
            <w:hideMark/>
          </w:tcPr>
          <w:p w14:paraId="483FBCBF"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5038D99B"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2B11CE" w:rsidRPr="00312812" w14:paraId="352C7D6B" w14:textId="77777777" w:rsidTr="00491954">
        <w:trPr>
          <w:trHeight w:val="2880"/>
          <w:jc w:val="right"/>
        </w:trPr>
        <w:tc>
          <w:tcPr>
            <w:tcW w:w="5778" w:type="dxa"/>
            <w:noWrap/>
            <w:hideMark/>
          </w:tcPr>
          <w:p w14:paraId="2F19BBAD"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09419CE4"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2B11CE" w:rsidRPr="00312812" w14:paraId="1B1CFC40" w14:textId="77777777" w:rsidTr="00491954">
        <w:trPr>
          <w:trHeight w:val="720"/>
          <w:jc w:val="right"/>
        </w:trPr>
        <w:tc>
          <w:tcPr>
            <w:tcW w:w="5778" w:type="dxa"/>
            <w:noWrap/>
            <w:hideMark/>
          </w:tcPr>
          <w:p w14:paraId="06D43A41"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16CB94ED"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2B11CE" w:rsidRPr="00312812" w14:paraId="5E20CF4B" w14:textId="77777777" w:rsidTr="00491954">
        <w:trPr>
          <w:trHeight w:val="360"/>
          <w:jc w:val="right"/>
        </w:trPr>
        <w:tc>
          <w:tcPr>
            <w:tcW w:w="5778" w:type="dxa"/>
            <w:noWrap/>
            <w:hideMark/>
          </w:tcPr>
          <w:p w14:paraId="4205E6E9"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7778534E"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2B11CE" w:rsidRPr="00312812" w14:paraId="776F34E1" w14:textId="77777777" w:rsidTr="00491954">
        <w:trPr>
          <w:trHeight w:val="1080"/>
          <w:jc w:val="right"/>
        </w:trPr>
        <w:tc>
          <w:tcPr>
            <w:tcW w:w="5778" w:type="dxa"/>
            <w:noWrap/>
            <w:hideMark/>
          </w:tcPr>
          <w:p w14:paraId="2BBD691B"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1C760A20" w14:textId="4C48E5D5"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CC0F5E">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2B11CE" w:rsidRPr="00312812" w14:paraId="645BA661" w14:textId="77777777" w:rsidTr="00491954">
        <w:trPr>
          <w:trHeight w:val="360"/>
          <w:jc w:val="right"/>
        </w:trPr>
        <w:tc>
          <w:tcPr>
            <w:tcW w:w="5778" w:type="dxa"/>
            <w:noWrap/>
            <w:hideMark/>
          </w:tcPr>
          <w:p w14:paraId="004C91FB"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1488EF93"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2B11CE" w:rsidRPr="00312812" w14:paraId="1EFAC3CE" w14:textId="77777777" w:rsidTr="00491954">
        <w:trPr>
          <w:trHeight w:val="360"/>
          <w:jc w:val="right"/>
        </w:trPr>
        <w:tc>
          <w:tcPr>
            <w:tcW w:w="5778" w:type="dxa"/>
            <w:noWrap/>
            <w:hideMark/>
          </w:tcPr>
          <w:p w14:paraId="2B0AC67D"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576D8100" w14:textId="77777777" w:rsidR="002B11CE" w:rsidRPr="00312812" w:rsidRDefault="002B11CE"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15367168" w14:textId="77777777" w:rsidR="002B11CE" w:rsidRPr="004F0EB1" w:rsidRDefault="002B11CE" w:rsidP="002B11CE">
      <w:pPr>
        <w:spacing w:after="0" w:line="360" w:lineRule="auto"/>
        <w:jc w:val="both"/>
        <w:rPr>
          <w:rFonts w:ascii="Palatino Linotype" w:eastAsia="Times New Roman" w:hAnsi="Palatino Linotype" w:cs="Times New Roman"/>
          <w:sz w:val="28"/>
          <w:szCs w:val="28"/>
          <w:lang w:eastAsia="en-GB"/>
        </w:rPr>
      </w:pPr>
    </w:p>
    <w:p w14:paraId="64A965C4" w14:textId="77777777" w:rsidR="002B11CE" w:rsidRDefault="002B11CE" w:rsidP="002B11CE">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51B1F8E1" w14:textId="77777777" w:rsidR="002B11CE" w:rsidRDefault="002B11CE" w:rsidP="002B11CE">
      <w:pPr>
        <w:spacing w:after="0" w:line="360" w:lineRule="auto"/>
        <w:jc w:val="both"/>
        <w:rPr>
          <w:rFonts w:ascii="Palatino Linotype" w:eastAsia="Times New Roman" w:hAnsi="Palatino Linotype" w:cs="Times New Roman"/>
          <w:sz w:val="28"/>
          <w:szCs w:val="28"/>
          <w:lang w:eastAsia="en-GB"/>
        </w:rPr>
      </w:pPr>
    </w:p>
    <w:p w14:paraId="33A5A010" w14:textId="77777777" w:rsidR="002B11CE" w:rsidRPr="00312812" w:rsidRDefault="002B11CE" w:rsidP="002B11CE">
      <w:pPr>
        <w:spacing w:after="0" w:line="360" w:lineRule="auto"/>
        <w:jc w:val="both"/>
        <w:rPr>
          <w:rFonts w:ascii="Palatino Linotype" w:eastAsia="Times New Roman" w:hAnsi="Palatino Linotype" w:cs="Times New Roman"/>
          <w:sz w:val="28"/>
          <w:szCs w:val="28"/>
          <w:lang w:eastAsia="en-GB"/>
        </w:rPr>
      </w:pPr>
    </w:p>
    <w:bookmarkEnd w:id="0"/>
    <w:p w14:paraId="23DCDC6B" w14:textId="77777777" w:rsidR="00177F84" w:rsidRPr="004F0EB1" w:rsidRDefault="00177F84" w:rsidP="00177F84">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177F84" w:rsidRPr="004F0EB1" w14:paraId="2A67DD0D" w14:textId="77777777" w:rsidTr="00342E4F">
        <w:tc>
          <w:tcPr>
            <w:tcW w:w="3539" w:type="dxa"/>
          </w:tcPr>
          <w:p w14:paraId="6B00C2DF" w14:textId="77777777" w:rsidR="00177F84" w:rsidRPr="004F0EB1" w:rsidRDefault="00177F84"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1740C23A" w14:textId="77777777" w:rsidR="00177F84" w:rsidRPr="004F0EB1" w:rsidRDefault="00177F84"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177F84" w:rsidRPr="004F0EB1" w14:paraId="0B7FB05C" w14:textId="77777777" w:rsidTr="00342E4F">
        <w:tc>
          <w:tcPr>
            <w:tcW w:w="3539" w:type="dxa"/>
          </w:tcPr>
          <w:p w14:paraId="6D97F51E" w14:textId="77777777" w:rsidR="00177F84" w:rsidRPr="004F0EB1" w:rsidRDefault="00177F84"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79A35EFB" w14:textId="77777777" w:rsidR="00177F84" w:rsidRPr="004F0EB1" w:rsidRDefault="00177F84"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177F84" w:rsidRPr="004F0EB1" w14:paraId="37793AEC" w14:textId="77777777" w:rsidTr="00342E4F">
        <w:tc>
          <w:tcPr>
            <w:tcW w:w="3539" w:type="dxa"/>
          </w:tcPr>
          <w:p w14:paraId="3C9D5F90" w14:textId="77777777" w:rsidR="00177F84" w:rsidRPr="004F0EB1" w:rsidRDefault="00177F84"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7C67DC3E" w14:textId="77777777" w:rsidR="00177F84" w:rsidRPr="004F0EB1" w:rsidRDefault="00177F84"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40D64813" w14:textId="77777777" w:rsidR="00177F84" w:rsidRDefault="00177F84" w:rsidP="00177F84">
      <w:pPr>
        <w:spacing w:line="360" w:lineRule="auto"/>
        <w:jc w:val="center"/>
        <w:rPr>
          <w:rFonts w:ascii="Palatino Linotype" w:hAnsi="Palatino Linotype" w:cs="Times New Roman"/>
          <w:b/>
          <w:sz w:val="28"/>
          <w:szCs w:val="28"/>
        </w:rPr>
      </w:pPr>
    </w:p>
    <w:p w14:paraId="7797E0A8" w14:textId="77777777" w:rsidR="00177F84" w:rsidRDefault="00177F84" w:rsidP="00177F84">
      <w:pPr>
        <w:spacing w:line="360" w:lineRule="auto"/>
        <w:jc w:val="center"/>
        <w:rPr>
          <w:rFonts w:ascii="Palatino Linotype" w:hAnsi="Palatino Linotype" w:cs="Times New Roman"/>
          <w:b/>
          <w:sz w:val="28"/>
          <w:szCs w:val="28"/>
        </w:rPr>
      </w:pPr>
    </w:p>
    <w:p w14:paraId="1892927B" w14:textId="77777777" w:rsidR="00177F84" w:rsidRDefault="00177F84" w:rsidP="00177F84">
      <w:pPr>
        <w:spacing w:line="360" w:lineRule="auto"/>
        <w:jc w:val="center"/>
        <w:rPr>
          <w:rFonts w:ascii="Palatino Linotype" w:hAnsi="Palatino Linotype" w:cs="Times New Roman"/>
          <w:b/>
          <w:sz w:val="28"/>
          <w:szCs w:val="28"/>
        </w:rPr>
      </w:pPr>
    </w:p>
    <w:p w14:paraId="4A0A3F7E" w14:textId="77777777" w:rsidR="00177F84" w:rsidRDefault="00177F84" w:rsidP="00177F84">
      <w:pPr>
        <w:spacing w:line="360" w:lineRule="auto"/>
        <w:jc w:val="center"/>
        <w:rPr>
          <w:rFonts w:ascii="Palatino Linotype" w:hAnsi="Palatino Linotype" w:cs="Times New Roman"/>
          <w:b/>
          <w:sz w:val="28"/>
          <w:szCs w:val="28"/>
        </w:rPr>
      </w:pPr>
    </w:p>
    <w:p w14:paraId="06329134" w14:textId="77777777" w:rsidR="00177F84" w:rsidRDefault="00177F84" w:rsidP="00177F84">
      <w:pPr>
        <w:spacing w:line="360" w:lineRule="auto"/>
        <w:jc w:val="center"/>
        <w:rPr>
          <w:rFonts w:ascii="Palatino Linotype" w:hAnsi="Palatino Linotype" w:cs="Times New Roman"/>
          <w:b/>
          <w:sz w:val="28"/>
          <w:szCs w:val="28"/>
        </w:rPr>
      </w:pPr>
    </w:p>
    <w:p w14:paraId="5CF935DB" w14:textId="77777777" w:rsidR="00177F84" w:rsidRDefault="00177F84" w:rsidP="00177F84">
      <w:pPr>
        <w:spacing w:line="360" w:lineRule="auto"/>
        <w:jc w:val="center"/>
        <w:rPr>
          <w:rFonts w:ascii="Palatino Linotype" w:hAnsi="Palatino Linotype" w:cs="Times New Roman"/>
          <w:b/>
          <w:sz w:val="28"/>
          <w:szCs w:val="28"/>
        </w:rPr>
      </w:pPr>
    </w:p>
    <w:p w14:paraId="5F93F4B7" w14:textId="77777777" w:rsidR="00177F84" w:rsidRDefault="00177F84" w:rsidP="00177F84">
      <w:pPr>
        <w:spacing w:line="360" w:lineRule="auto"/>
        <w:jc w:val="center"/>
        <w:rPr>
          <w:rFonts w:ascii="Palatino Linotype" w:hAnsi="Palatino Linotype" w:cs="Times New Roman"/>
          <w:b/>
          <w:sz w:val="28"/>
          <w:szCs w:val="28"/>
        </w:rPr>
      </w:pPr>
    </w:p>
    <w:p w14:paraId="4A1FE85F" w14:textId="77777777" w:rsidR="00177F84" w:rsidRDefault="00177F84" w:rsidP="00177F84">
      <w:pPr>
        <w:spacing w:line="360" w:lineRule="auto"/>
        <w:jc w:val="center"/>
        <w:rPr>
          <w:rFonts w:ascii="Palatino Linotype" w:hAnsi="Palatino Linotype" w:cs="Times New Roman"/>
          <w:b/>
          <w:sz w:val="28"/>
          <w:szCs w:val="28"/>
        </w:rPr>
      </w:pPr>
    </w:p>
    <w:p w14:paraId="452260D3" w14:textId="77777777" w:rsidR="00177F84" w:rsidRDefault="00177F84" w:rsidP="00177F84">
      <w:pPr>
        <w:spacing w:line="360" w:lineRule="auto"/>
        <w:jc w:val="center"/>
        <w:rPr>
          <w:rFonts w:ascii="Palatino Linotype" w:hAnsi="Palatino Linotype" w:cs="Times New Roman"/>
          <w:b/>
          <w:sz w:val="28"/>
          <w:szCs w:val="28"/>
        </w:rPr>
      </w:pPr>
    </w:p>
    <w:p w14:paraId="52E95019" w14:textId="77777777" w:rsidR="00177F84" w:rsidRPr="004F0EB1" w:rsidRDefault="00177F84" w:rsidP="00177F84">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5BB2B9EE" w14:textId="77777777" w:rsidR="00177F84" w:rsidRPr="004F0EB1" w:rsidRDefault="00177F84" w:rsidP="00177F84">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7293BA0C" w14:textId="77777777" w:rsidR="00177F84" w:rsidRPr="004F0EB1" w:rsidRDefault="00177F84" w:rsidP="00177F84">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28554F5A" w14:textId="77777777" w:rsidR="00177F84" w:rsidRPr="004F0EB1" w:rsidRDefault="00177F84" w:rsidP="00177F84">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6BD2063C" w14:textId="77777777" w:rsidR="00177F84" w:rsidRPr="004F0EB1" w:rsidRDefault="00177F84" w:rsidP="00177F84">
      <w:pPr>
        <w:pStyle w:val="ListParagraph"/>
        <w:numPr>
          <w:ilvl w:val="0"/>
          <w:numId w:val="11"/>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www.chraj.gov.gh</w:t>
        </w:r>
      </w:hyperlink>
    </w:p>
    <w:p w14:paraId="73462421" w14:textId="77777777" w:rsidR="00177F84" w:rsidRPr="004F0EB1" w:rsidRDefault="00177F84" w:rsidP="00177F84">
      <w:pPr>
        <w:pStyle w:val="ListParagraph"/>
        <w:numPr>
          <w:ilvl w:val="0"/>
          <w:numId w:val="11"/>
        </w:numPr>
        <w:spacing w:line="360" w:lineRule="auto"/>
        <w:jc w:val="both"/>
        <w:rPr>
          <w:rFonts w:ascii="Palatino Linotype" w:hAnsi="Palatino Linotype" w:cs="Times New Roman"/>
          <w:sz w:val="28"/>
          <w:szCs w:val="28"/>
        </w:rPr>
      </w:pPr>
      <w:hyperlink r:id="rId9" w:history="1">
        <w:r w:rsidRPr="004F0EB1">
          <w:rPr>
            <w:rStyle w:val="Hyperlink"/>
            <w:rFonts w:ascii="Palatino Linotype" w:hAnsi="Palatino Linotype" w:cs="Times New Roman"/>
            <w:sz w:val="28"/>
            <w:szCs w:val="28"/>
          </w:rPr>
          <w:t>https://nacap.chraj.gov.gh</w:t>
        </w:r>
      </w:hyperlink>
    </w:p>
    <w:p w14:paraId="64E4FB66" w14:textId="77777777" w:rsidR="00177F84" w:rsidRPr="004F0EB1" w:rsidRDefault="00177F84" w:rsidP="00177F84">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3F8D6A2C" w14:textId="23A5F133" w:rsidR="00177F84" w:rsidRPr="006D6CFC" w:rsidRDefault="00177F84" w:rsidP="00177F84">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CC0F5E">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2F2EE5F7" w14:textId="77777777" w:rsidR="00177F84" w:rsidRDefault="00177F84" w:rsidP="00177F84">
      <w:pPr>
        <w:spacing w:line="360" w:lineRule="auto"/>
      </w:pPr>
    </w:p>
    <w:p w14:paraId="3538EF40" w14:textId="77777777" w:rsidR="00177F84" w:rsidRDefault="00177F84" w:rsidP="00177F84">
      <w:pPr>
        <w:spacing w:line="360" w:lineRule="auto"/>
      </w:pPr>
    </w:p>
    <w:p w14:paraId="643F3EC4" w14:textId="77777777" w:rsidR="00177F84" w:rsidRDefault="00177F84" w:rsidP="00177F84">
      <w:pPr>
        <w:spacing w:line="360" w:lineRule="auto"/>
      </w:pPr>
    </w:p>
    <w:p w14:paraId="6957E135" w14:textId="77777777" w:rsidR="00177F84" w:rsidRDefault="00177F84" w:rsidP="00177F84">
      <w:pPr>
        <w:spacing w:line="360" w:lineRule="auto"/>
      </w:pPr>
    </w:p>
    <w:p w14:paraId="6B679FB1" w14:textId="77777777" w:rsidR="00177F84" w:rsidRDefault="00177F84" w:rsidP="00177F84">
      <w:pPr>
        <w:spacing w:line="360" w:lineRule="auto"/>
      </w:pPr>
    </w:p>
    <w:p w14:paraId="4F95B90A" w14:textId="78CAA46F" w:rsidR="00AE36F1" w:rsidRPr="00D701CB" w:rsidRDefault="00AE36F1" w:rsidP="00AE36F1">
      <w:pPr>
        <w:jc w:val="center"/>
        <w:rPr>
          <w:rFonts w:ascii="Palatino Linotype" w:eastAsia="Calibri" w:hAnsi="Palatino Linotype" w:cs="Times New Roman"/>
          <w:b/>
          <w:sz w:val="24"/>
          <w:szCs w:val="24"/>
        </w:rPr>
      </w:pPr>
      <w:r w:rsidRPr="00D701CB">
        <w:rPr>
          <w:rFonts w:ascii="Palatino Linotype" w:hAnsi="Palatino Linotype" w:cs="Calibri"/>
          <w:b/>
          <w:bCs/>
          <w:sz w:val="24"/>
          <w:szCs w:val="24"/>
        </w:rPr>
        <w:lastRenderedPageBreak/>
        <w:t xml:space="preserve">GENERAL ROLES (ACTIVITIES) OF IMPLEMENTING PARTNERS </w:t>
      </w:r>
    </w:p>
    <w:tbl>
      <w:tblPr>
        <w:tblW w:w="12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2520"/>
        <w:gridCol w:w="2428"/>
      </w:tblGrid>
      <w:tr w:rsidR="00D701CB" w:rsidRPr="00D701CB" w14:paraId="463B5984" w14:textId="77777777" w:rsidTr="00E948F0">
        <w:trPr>
          <w:trHeight w:val="912"/>
          <w:tblHeader/>
          <w:jc w:val="center"/>
        </w:trPr>
        <w:tc>
          <w:tcPr>
            <w:tcW w:w="3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5F3ED3" w14:textId="77777777" w:rsidR="00D701CB" w:rsidRPr="00D701CB" w:rsidRDefault="00D701CB" w:rsidP="00E948F0">
            <w:pPr>
              <w:spacing w:after="0" w:line="240" w:lineRule="auto"/>
              <w:rPr>
                <w:rFonts w:ascii="Palatino Linotype" w:hAnsi="Palatino Linotype" w:cs="Calibri"/>
                <w:b/>
                <w:bCs/>
                <w:sz w:val="24"/>
                <w:szCs w:val="24"/>
              </w:rPr>
            </w:pPr>
            <w:bookmarkStart w:id="1" w:name="_Hlk127946642"/>
            <w:r w:rsidRPr="00D701CB">
              <w:rPr>
                <w:rFonts w:ascii="Palatino Linotype" w:hAnsi="Palatino Linotype" w:cs="Calibri"/>
                <w:b/>
                <w:bCs/>
                <w:sz w:val="24"/>
                <w:szCs w:val="24"/>
              </w:rPr>
              <w:t>Broad Activity</w:t>
            </w:r>
          </w:p>
        </w:tc>
        <w:tc>
          <w:tcPr>
            <w:tcW w:w="36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F9FA99" w14:textId="77777777" w:rsidR="00D701CB" w:rsidRPr="00D701CB" w:rsidRDefault="00D701CB" w:rsidP="00E948F0">
            <w:pPr>
              <w:spacing w:after="0" w:line="240" w:lineRule="auto"/>
              <w:rPr>
                <w:rFonts w:ascii="Palatino Linotype" w:hAnsi="Palatino Linotype" w:cs="Calibri"/>
                <w:b/>
                <w:bCs/>
                <w:sz w:val="24"/>
                <w:szCs w:val="24"/>
              </w:rPr>
            </w:pPr>
            <w:r w:rsidRPr="00D701CB">
              <w:rPr>
                <w:rFonts w:ascii="Palatino Linotype" w:hAnsi="Palatino Linotype" w:cs="Calibri"/>
                <w:b/>
                <w:bCs/>
                <w:sz w:val="24"/>
                <w:szCs w:val="24"/>
              </w:rPr>
              <w:t xml:space="preserve">Indicator </w:t>
            </w:r>
          </w:p>
        </w:tc>
        <w:tc>
          <w:tcPr>
            <w:tcW w:w="2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0F802C" w14:textId="77777777" w:rsidR="00D701CB" w:rsidRPr="00D701CB" w:rsidRDefault="00D701CB" w:rsidP="00E948F0">
            <w:pPr>
              <w:spacing w:after="0" w:line="240" w:lineRule="auto"/>
              <w:rPr>
                <w:rFonts w:ascii="Palatino Linotype" w:hAnsi="Palatino Linotype" w:cs="Calibri"/>
                <w:b/>
                <w:bCs/>
                <w:sz w:val="24"/>
                <w:szCs w:val="24"/>
              </w:rPr>
            </w:pPr>
            <w:r w:rsidRPr="00D701CB">
              <w:rPr>
                <w:rFonts w:ascii="Palatino Linotype" w:hAnsi="Palatino Linotype" w:cs="Calibri"/>
                <w:b/>
                <w:bCs/>
                <w:sz w:val="24"/>
                <w:szCs w:val="24"/>
              </w:rPr>
              <w:t>Result (Status of Implementation)</w:t>
            </w:r>
          </w:p>
        </w:tc>
        <w:tc>
          <w:tcPr>
            <w:tcW w:w="24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B4E17D" w14:textId="77777777" w:rsidR="00D701CB" w:rsidRPr="00D701CB" w:rsidRDefault="00D701CB" w:rsidP="00E948F0">
            <w:pPr>
              <w:spacing w:after="0" w:line="240" w:lineRule="auto"/>
              <w:rPr>
                <w:rFonts w:ascii="Palatino Linotype" w:hAnsi="Palatino Linotype" w:cs="Calibri"/>
                <w:b/>
                <w:bCs/>
                <w:sz w:val="24"/>
                <w:szCs w:val="24"/>
              </w:rPr>
            </w:pPr>
            <w:r w:rsidRPr="00D701CB">
              <w:rPr>
                <w:rFonts w:ascii="Palatino Linotype" w:hAnsi="Palatino Linotype" w:cs="Calibri"/>
                <w:b/>
                <w:bCs/>
                <w:sz w:val="24"/>
                <w:szCs w:val="24"/>
              </w:rPr>
              <w:t>Data Source (Means of Verification)</w:t>
            </w:r>
          </w:p>
        </w:tc>
      </w:tr>
      <w:tr w:rsidR="00D701CB" w:rsidRPr="00D701CB" w14:paraId="657A47F5" w14:textId="77777777" w:rsidTr="00E948F0">
        <w:trPr>
          <w:trHeight w:val="683"/>
          <w:jc w:val="center"/>
        </w:trPr>
        <w:tc>
          <w:tcPr>
            <w:tcW w:w="3865" w:type="dxa"/>
            <w:vMerge w:val="restart"/>
            <w:tcBorders>
              <w:top w:val="single" w:sz="4" w:space="0" w:color="auto"/>
              <w:left w:val="single" w:sz="4" w:space="0" w:color="auto"/>
              <w:right w:val="single" w:sz="4" w:space="0" w:color="auto"/>
            </w:tcBorders>
            <w:hideMark/>
          </w:tcPr>
          <w:p w14:paraId="6DE60660"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Budget for implementation of NACAP activities</w:t>
            </w:r>
          </w:p>
        </w:tc>
        <w:tc>
          <w:tcPr>
            <w:tcW w:w="3600" w:type="dxa"/>
            <w:tcBorders>
              <w:top w:val="single" w:sz="4" w:space="0" w:color="auto"/>
              <w:left w:val="single" w:sz="4" w:space="0" w:color="auto"/>
              <w:right w:val="single" w:sz="4" w:space="0" w:color="auto"/>
            </w:tcBorders>
            <w:hideMark/>
          </w:tcPr>
          <w:p w14:paraId="2C8F8085" w14:textId="77777777" w:rsidR="00D701CB" w:rsidRPr="00D701CB" w:rsidRDefault="00D701CB" w:rsidP="00D701CB">
            <w:pPr>
              <w:pStyle w:val="ListParagraph"/>
              <w:numPr>
                <w:ilvl w:val="0"/>
                <w:numId w:val="4"/>
              </w:numPr>
              <w:spacing w:after="0" w:line="240" w:lineRule="auto"/>
              <w:rPr>
                <w:rFonts w:ascii="Palatino Linotype" w:hAnsi="Palatino Linotype" w:cs="Calibri"/>
                <w:sz w:val="24"/>
                <w:szCs w:val="24"/>
              </w:rPr>
            </w:pPr>
            <w:r w:rsidRPr="00D701CB">
              <w:rPr>
                <w:rFonts w:ascii="Palatino Linotype" w:hAnsi="Palatino Linotype" w:cs="Calibri"/>
                <w:sz w:val="24"/>
                <w:szCs w:val="24"/>
              </w:rPr>
              <w:t>Amount budgeted for implementation of NACAP activities</w:t>
            </w:r>
          </w:p>
        </w:tc>
        <w:tc>
          <w:tcPr>
            <w:tcW w:w="2520" w:type="dxa"/>
            <w:tcBorders>
              <w:top w:val="single" w:sz="4" w:space="0" w:color="auto"/>
              <w:left w:val="single" w:sz="4" w:space="0" w:color="auto"/>
              <w:bottom w:val="single" w:sz="4" w:space="0" w:color="auto"/>
              <w:right w:val="single" w:sz="4" w:space="0" w:color="auto"/>
            </w:tcBorders>
            <w:noWrap/>
            <w:hideMark/>
          </w:tcPr>
          <w:p w14:paraId="18423AAC"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3FD18F7B"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w:t>
            </w:r>
          </w:p>
        </w:tc>
      </w:tr>
      <w:tr w:rsidR="00D701CB" w:rsidRPr="00D701CB" w14:paraId="009EDA88" w14:textId="77777777" w:rsidTr="00E948F0">
        <w:trPr>
          <w:trHeight w:val="602"/>
          <w:jc w:val="center"/>
        </w:trPr>
        <w:tc>
          <w:tcPr>
            <w:tcW w:w="3865" w:type="dxa"/>
            <w:vMerge/>
            <w:tcBorders>
              <w:left w:val="single" w:sz="4" w:space="0" w:color="auto"/>
              <w:bottom w:val="single" w:sz="4" w:space="0" w:color="auto"/>
              <w:right w:val="single" w:sz="4" w:space="0" w:color="auto"/>
            </w:tcBorders>
          </w:tcPr>
          <w:p w14:paraId="1F277FE3"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tcPr>
          <w:p w14:paraId="4961E0EF" w14:textId="77777777" w:rsidR="00D701CB" w:rsidRPr="00D701CB" w:rsidRDefault="00D701CB" w:rsidP="00D701CB">
            <w:pPr>
              <w:pStyle w:val="ListParagraph"/>
              <w:numPr>
                <w:ilvl w:val="0"/>
                <w:numId w:val="4"/>
              </w:numPr>
              <w:spacing w:after="0" w:line="240" w:lineRule="auto"/>
              <w:rPr>
                <w:rFonts w:ascii="Palatino Linotype" w:hAnsi="Palatino Linotype" w:cs="Calibri"/>
                <w:sz w:val="24"/>
                <w:szCs w:val="24"/>
              </w:rPr>
            </w:pPr>
            <w:r w:rsidRPr="00D701CB">
              <w:rPr>
                <w:rFonts w:ascii="Palatino Linotype" w:hAnsi="Palatino Linotype" w:cs="Calibri"/>
                <w:sz w:val="24"/>
                <w:szCs w:val="24"/>
              </w:rPr>
              <w:t>Actual expenditure for implementing NACAP activities</w:t>
            </w:r>
          </w:p>
        </w:tc>
        <w:tc>
          <w:tcPr>
            <w:tcW w:w="2520" w:type="dxa"/>
            <w:tcBorders>
              <w:top w:val="single" w:sz="4" w:space="0" w:color="auto"/>
              <w:left w:val="single" w:sz="4" w:space="0" w:color="auto"/>
              <w:bottom w:val="single" w:sz="4" w:space="0" w:color="auto"/>
              <w:right w:val="single" w:sz="4" w:space="0" w:color="auto"/>
            </w:tcBorders>
            <w:noWrap/>
          </w:tcPr>
          <w:p w14:paraId="4AFF16E0"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71D785A"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7736E716" w14:textId="77777777" w:rsidTr="00E948F0">
        <w:trPr>
          <w:trHeight w:val="648"/>
          <w:jc w:val="center"/>
        </w:trPr>
        <w:tc>
          <w:tcPr>
            <w:tcW w:w="3865" w:type="dxa"/>
            <w:tcBorders>
              <w:top w:val="single" w:sz="4" w:space="0" w:color="auto"/>
              <w:left w:val="single" w:sz="4" w:space="0" w:color="auto"/>
              <w:bottom w:val="single" w:sz="4" w:space="0" w:color="auto"/>
              <w:right w:val="single" w:sz="4" w:space="0" w:color="auto"/>
            </w:tcBorders>
            <w:hideMark/>
          </w:tcPr>
          <w:p w14:paraId="693251F8"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Designate Schedule Officer(s) (Focal Person) for NACAP</w:t>
            </w:r>
          </w:p>
        </w:tc>
        <w:tc>
          <w:tcPr>
            <w:tcW w:w="3600" w:type="dxa"/>
            <w:tcBorders>
              <w:top w:val="single" w:sz="4" w:space="0" w:color="auto"/>
              <w:left w:val="single" w:sz="4" w:space="0" w:color="auto"/>
              <w:bottom w:val="single" w:sz="4" w:space="0" w:color="auto"/>
              <w:right w:val="single" w:sz="4" w:space="0" w:color="auto"/>
            </w:tcBorders>
            <w:hideMark/>
          </w:tcPr>
          <w:p w14:paraId="4A7F8AA2"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Name(s), designation(s), email(s) and phone number(s) of Focal Person(s)</w:t>
            </w:r>
          </w:p>
        </w:tc>
        <w:tc>
          <w:tcPr>
            <w:tcW w:w="2520" w:type="dxa"/>
            <w:tcBorders>
              <w:top w:val="single" w:sz="4" w:space="0" w:color="auto"/>
              <w:left w:val="single" w:sz="4" w:space="0" w:color="auto"/>
              <w:bottom w:val="single" w:sz="4" w:space="0" w:color="auto"/>
              <w:right w:val="single" w:sz="4" w:space="0" w:color="auto"/>
            </w:tcBorders>
            <w:noWrap/>
            <w:hideMark/>
          </w:tcPr>
          <w:p w14:paraId="19F6519B"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19A5583D"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w:t>
            </w:r>
          </w:p>
        </w:tc>
      </w:tr>
      <w:tr w:rsidR="00D701CB" w:rsidRPr="00D701CB" w14:paraId="1D22E66A"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hideMark/>
          </w:tcPr>
          <w:p w14:paraId="104C2969"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Sensitize staff on NACAP and SDG 16 (SDG Target 16.5 and 16.6)</w:t>
            </w:r>
          </w:p>
          <w:p w14:paraId="54DD62B5" w14:textId="77777777" w:rsidR="00D701CB" w:rsidRPr="00D701CB" w:rsidRDefault="00D701CB" w:rsidP="00E948F0">
            <w:pPr>
              <w:spacing w:after="0" w:line="240" w:lineRule="auto"/>
              <w:rPr>
                <w:rFonts w:ascii="Palatino Linotype" w:hAnsi="Palatino Linotype" w:cs="Calibri"/>
                <w:sz w:val="24"/>
                <w:szCs w:val="24"/>
              </w:rPr>
            </w:pPr>
          </w:p>
          <w:p w14:paraId="4C20911F"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Note:</w:t>
            </w:r>
          </w:p>
          <w:p w14:paraId="186C2429" w14:textId="77777777" w:rsidR="00D701CB" w:rsidRPr="00D701CB" w:rsidRDefault="00D701CB" w:rsidP="00E948F0">
            <w:pPr>
              <w:pStyle w:val="FootnoteText"/>
              <w:rPr>
                <w:rFonts w:ascii="Palatino Linotype" w:hAnsi="Palatino Linotype"/>
                <w:sz w:val="24"/>
                <w:szCs w:val="24"/>
              </w:rPr>
            </w:pPr>
            <w:r w:rsidRPr="00D701CB">
              <w:rPr>
                <w:rFonts w:ascii="Palatino Linotype" w:hAnsi="Palatino Linotype"/>
                <w:sz w:val="24"/>
                <w:szCs w:val="24"/>
              </w:rPr>
              <w:t>SDG 16.5: Substantially reduce corruption and bribery in all their forms.</w:t>
            </w:r>
          </w:p>
          <w:p w14:paraId="07B400D4" w14:textId="77777777" w:rsidR="00D701CB" w:rsidRPr="00D701CB" w:rsidRDefault="00D701CB" w:rsidP="00E948F0">
            <w:pPr>
              <w:pStyle w:val="FootnoteText"/>
              <w:rPr>
                <w:rFonts w:ascii="Palatino Linotype" w:hAnsi="Palatino Linotype"/>
                <w:sz w:val="24"/>
                <w:szCs w:val="24"/>
              </w:rPr>
            </w:pPr>
            <w:r w:rsidRPr="00D701CB">
              <w:rPr>
                <w:rFonts w:ascii="Palatino Linotype" w:hAnsi="Palatino Linotype"/>
                <w:sz w:val="24"/>
                <w:szCs w:val="24"/>
              </w:rPr>
              <w:t>SDG 16.6: Develop effective, accountable and transparent institutions at all levels.</w:t>
            </w:r>
          </w:p>
          <w:p w14:paraId="1F9086E1"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0693329E"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staff sensitized on NACAP and SDG 16</w:t>
            </w:r>
          </w:p>
        </w:tc>
        <w:tc>
          <w:tcPr>
            <w:tcW w:w="2520" w:type="dxa"/>
            <w:tcBorders>
              <w:top w:val="single" w:sz="4" w:space="0" w:color="auto"/>
              <w:left w:val="single" w:sz="4" w:space="0" w:color="auto"/>
              <w:bottom w:val="single" w:sz="4" w:space="0" w:color="auto"/>
              <w:right w:val="single" w:sz="4" w:space="0" w:color="auto"/>
            </w:tcBorders>
            <w:noWrap/>
            <w:hideMark/>
          </w:tcPr>
          <w:p w14:paraId="580998CF"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03382CFF"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w:t>
            </w:r>
          </w:p>
        </w:tc>
      </w:tr>
      <w:tr w:rsidR="00D701CB" w:rsidRPr="00D701CB" w14:paraId="55BFC1DE" w14:textId="77777777" w:rsidTr="00E948F0">
        <w:trPr>
          <w:trHeight w:val="803"/>
          <w:jc w:val="center"/>
        </w:trPr>
        <w:tc>
          <w:tcPr>
            <w:tcW w:w="3865" w:type="dxa"/>
            <w:vMerge w:val="restart"/>
            <w:tcBorders>
              <w:top w:val="single" w:sz="4" w:space="0" w:color="auto"/>
              <w:left w:val="single" w:sz="4" w:space="0" w:color="auto"/>
              <w:right w:val="single" w:sz="4" w:space="0" w:color="auto"/>
            </w:tcBorders>
          </w:tcPr>
          <w:p w14:paraId="5EEE37B1"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 xml:space="preserve">Strengthen internal control measures to reduce opportunities </w:t>
            </w:r>
            <w:r w:rsidRPr="00D701CB">
              <w:rPr>
                <w:rFonts w:ascii="Palatino Linotype" w:hAnsi="Palatino Linotype" w:cs="Calibri"/>
                <w:sz w:val="24"/>
                <w:szCs w:val="24"/>
              </w:rPr>
              <w:lastRenderedPageBreak/>
              <w:t xml:space="preserve">for corruption within public, private and not-for-profit sector </w:t>
            </w:r>
          </w:p>
          <w:p w14:paraId="73DB6135"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organizations/institutions</w:t>
            </w:r>
          </w:p>
        </w:tc>
        <w:tc>
          <w:tcPr>
            <w:tcW w:w="3600" w:type="dxa"/>
            <w:tcBorders>
              <w:top w:val="single" w:sz="4" w:space="0" w:color="auto"/>
              <w:left w:val="single" w:sz="4" w:space="0" w:color="auto"/>
              <w:bottom w:val="single" w:sz="4" w:space="0" w:color="auto"/>
              <w:right w:val="single" w:sz="4" w:space="0" w:color="auto"/>
            </w:tcBorders>
          </w:tcPr>
          <w:p w14:paraId="422D1B46" w14:textId="77777777" w:rsidR="00D701CB" w:rsidRPr="00D701CB" w:rsidRDefault="00D701CB" w:rsidP="00D701CB">
            <w:pPr>
              <w:pStyle w:val="ListParagraph"/>
              <w:numPr>
                <w:ilvl w:val="0"/>
                <w:numId w:val="5"/>
              </w:numPr>
              <w:spacing w:after="0" w:line="240" w:lineRule="auto"/>
              <w:rPr>
                <w:rFonts w:ascii="Palatino Linotype" w:hAnsi="Palatino Linotype" w:cs="Calibri"/>
                <w:sz w:val="24"/>
                <w:szCs w:val="24"/>
              </w:rPr>
            </w:pPr>
            <w:r w:rsidRPr="00D701CB">
              <w:rPr>
                <w:rFonts w:ascii="Palatino Linotype" w:hAnsi="Palatino Linotype" w:cs="Calibri"/>
                <w:sz w:val="24"/>
                <w:szCs w:val="24"/>
              </w:rPr>
              <w:lastRenderedPageBreak/>
              <w:t xml:space="preserve">Number of Internal Audit reports (indicate date of submission) </w:t>
            </w:r>
          </w:p>
        </w:tc>
        <w:tc>
          <w:tcPr>
            <w:tcW w:w="2520" w:type="dxa"/>
            <w:tcBorders>
              <w:top w:val="single" w:sz="4" w:space="0" w:color="auto"/>
              <w:left w:val="single" w:sz="4" w:space="0" w:color="auto"/>
              <w:right w:val="single" w:sz="4" w:space="0" w:color="auto"/>
            </w:tcBorders>
            <w:noWrap/>
          </w:tcPr>
          <w:p w14:paraId="577C315B"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527E6399"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6B7E94AF" w14:textId="77777777" w:rsidTr="00E948F0">
        <w:trPr>
          <w:trHeight w:val="802"/>
          <w:jc w:val="center"/>
        </w:trPr>
        <w:tc>
          <w:tcPr>
            <w:tcW w:w="3865" w:type="dxa"/>
            <w:vMerge/>
            <w:tcBorders>
              <w:left w:val="single" w:sz="4" w:space="0" w:color="auto"/>
              <w:bottom w:val="single" w:sz="4" w:space="0" w:color="auto"/>
              <w:right w:val="single" w:sz="4" w:space="0" w:color="auto"/>
            </w:tcBorders>
          </w:tcPr>
          <w:p w14:paraId="387D40F5"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831D2A4" w14:textId="77777777" w:rsidR="00D701CB" w:rsidRPr="00D701CB" w:rsidRDefault="00D701CB" w:rsidP="00D701CB">
            <w:pPr>
              <w:pStyle w:val="ListParagraph"/>
              <w:numPr>
                <w:ilvl w:val="0"/>
                <w:numId w:val="5"/>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Audit Committee Meetings (indicate date of meetings)</w:t>
            </w:r>
          </w:p>
        </w:tc>
        <w:tc>
          <w:tcPr>
            <w:tcW w:w="2520" w:type="dxa"/>
            <w:tcBorders>
              <w:left w:val="single" w:sz="4" w:space="0" w:color="auto"/>
              <w:bottom w:val="single" w:sz="4" w:space="0" w:color="auto"/>
              <w:right w:val="single" w:sz="4" w:space="0" w:color="auto"/>
            </w:tcBorders>
            <w:noWrap/>
          </w:tcPr>
          <w:p w14:paraId="6A6ABD09"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1BE2EBD9"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4C41E120"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tcPr>
          <w:p w14:paraId="721AE7E5"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Establish safe and confidential reporting systems/mechanisms at the work place (e.g. complaint boxes, hotlines and web-based platforms)</w:t>
            </w:r>
          </w:p>
        </w:tc>
        <w:tc>
          <w:tcPr>
            <w:tcW w:w="3600" w:type="dxa"/>
            <w:tcBorders>
              <w:top w:val="single" w:sz="4" w:space="0" w:color="auto"/>
              <w:left w:val="single" w:sz="4" w:space="0" w:color="auto"/>
              <w:bottom w:val="single" w:sz="4" w:space="0" w:color="auto"/>
              <w:right w:val="single" w:sz="4" w:space="0" w:color="auto"/>
            </w:tcBorders>
          </w:tcPr>
          <w:p w14:paraId="0D3F32CE"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Safe and confidential reporting systems/mechanisms at the work place established</w:t>
            </w:r>
          </w:p>
          <w:p w14:paraId="4C8CD0FE"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(Indicate mechanism in place)</w:t>
            </w:r>
          </w:p>
        </w:tc>
        <w:tc>
          <w:tcPr>
            <w:tcW w:w="2520" w:type="dxa"/>
            <w:tcBorders>
              <w:top w:val="single" w:sz="4" w:space="0" w:color="auto"/>
              <w:left w:val="single" w:sz="4" w:space="0" w:color="auto"/>
              <w:bottom w:val="single" w:sz="4" w:space="0" w:color="auto"/>
              <w:right w:val="single" w:sz="4" w:space="0" w:color="auto"/>
            </w:tcBorders>
            <w:noWrap/>
          </w:tcPr>
          <w:p w14:paraId="513A770A"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AF5A182"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554D2880"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16666DDB" w14:textId="77777777" w:rsidR="00D701CB" w:rsidRPr="00D701CB" w:rsidRDefault="00D701CB" w:rsidP="00E948F0">
            <w:pPr>
              <w:spacing w:after="0" w:line="240" w:lineRule="auto"/>
              <w:rPr>
                <w:rFonts w:ascii="Palatino Linotype" w:hAnsi="Palatino Linotype" w:cs="Calibri"/>
                <w:sz w:val="24"/>
                <w:szCs w:val="24"/>
              </w:rPr>
            </w:pPr>
          </w:p>
          <w:p w14:paraId="72912D3E" w14:textId="77777777" w:rsidR="00D701CB" w:rsidRPr="00D701CB" w:rsidRDefault="00D701CB" w:rsidP="00E948F0">
            <w:pPr>
              <w:spacing w:after="0" w:line="240" w:lineRule="auto"/>
              <w:rPr>
                <w:rFonts w:ascii="Palatino Linotype" w:hAnsi="Palatino Linotype" w:cs="Calibri"/>
                <w:sz w:val="24"/>
                <w:szCs w:val="24"/>
              </w:rPr>
            </w:pPr>
          </w:p>
          <w:p w14:paraId="468196B0" w14:textId="77777777" w:rsidR="00D701CB" w:rsidRPr="00D701CB" w:rsidRDefault="00D701CB" w:rsidP="00E948F0">
            <w:pPr>
              <w:spacing w:after="0" w:line="240" w:lineRule="auto"/>
              <w:rPr>
                <w:rFonts w:ascii="Palatino Linotype" w:hAnsi="Palatino Linotype" w:cs="Calibri"/>
                <w:sz w:val="24"/>
                <w:szCs w:val="24"/>
              </w:rPr>
            </w:pPr>
          </w:p>
          <w:p w14:paraId="747EBED1" w14:textId="77777777" w:rsidR="00D701CB" w:rsidRPr="00D701CB" w:rsidRDefault="00D701CB" w:rsidP="00E948F0">
            <w:pPr>
              <w:spacing w:after="0" w:line="240" w:lineRule="auto"/>
              <w:rPr>
                <w:rFonts w:ascii="Palatino Linotype" w:hAnsi="Palatino Linotype" w:cs="Calibri"/>
                <w:sz w:val="24"/>
                <w:szCs w:val="24"/>
              </w:rPr>
            </w:pPr>
          </w:p>
          <w:p w14:paraId="3D6B52CF" w14:textId="77777777" w:rsidR="00D701CB" w:rsidRPr="00D701CB" w:rsidRDefault="00D701CB" w:rsidP="00E948F0">
            <w:pPr>
              <w:spacing w:after="0" w:line="240" w:lineRule="auto"/>
              <w:rPr>
                <w:rFonts w:ascii="Palatino Linotype" w:hAnsi="Palatino Linotype" w:cs="Calibri"/>
                <w:sz w:val="24"/>
                <w:szCs w:val="24"/>
              </w:rPr>
            </w:pPr>
          </w:p>
          <w:p w14:paraId="5954A4D7" w14:textId="77777777" w:rsidR="00D701CB" w:rsidRPr="00D701CB" w:rsidRDefault="00D701CB" w:rsidP="00E948F0">
            <w:pPr>
              <w:spacing w:after="0" w:line="240" w:lineRule="auto"/>
              <w:rPr>
                <w:rFonts w:ascii="Palatino Linotype" w:hAnsi="Palatino Linotype" w:cs="Calibri"/>
                <w:sz w:val="24"/>
                <w:szCs w:val="24"/>
              </w:rPr>
            </w:pPr>
          </w:p>
          <w:p w14:paraId="1F44BD8D"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Act expeditiously on reports of corruption and misconduct in the work place.</w:t>
            </w:r>
          </w:p>
        </w:tc>
        <w:tc>
          <w:tcPr>
            <w:tcW w:w="3600" w:type="dxa"/>
            <w:tcBorders>
              <w:top w:val="single" w:sz="4" w:space="0" w:color="auto"/>
              <w:left w:val="single" w:sz="4" w:space="0" w:color="auto"/>
              <w:bottom w:val="single" w:sz="4" w:space="0" w:color="auto"/>
              <w:right w:val="single" w:sz="4" w:space="0" w:color="auto"/>
            </w:tcBorders>
          </w:tcPr>
          <w:p w14:paraId="2B287DDA" w14:textId="77777777" w:rsidR="00D701CB" w:rsidRPr="00D701CB" w:rsidRDefault="00D701CB" w:rsidP="00D701CB">
            <w:pPr>
              <w:pStyle w:val="ListParagraph"/>
              <w:numPr>
                <w:ilvl w:val="0"/>
                <w:numId w:val="6"/>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corruption (e.g. fraud, bribery, misappropriation, embezzlement etc.)  complaints received</w:t>
            </w:r>
          </w:p>
        </w:tc>
        <w:tc>
          <w:tcPr>
            <w:tcW w:w="2520" w:type="dxa"/>
            <w:tcBorders>
              <w:top w:val="single" w:sz="4" w:space="0" w:color="auto"/>
              <w:left w:val="single" w:sz="4" w:space="0" w:color="auto"/>
              <w:bottom w:val="single" w:sz="4" w:space="0" w:color="auto"/>
              <w:right w:val="single" w:sz="4" w:space="0" w:color="auto"/>
            </w:tcBorders>
            <w:noWrap/>
          </w:tcPr>
          <w:p w14:paraId="4B70CD71"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1863933"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4D85B118" w14:textId="77777777" w:rsidTr="00E948F0">
        <w:trPr>
          <w:trHeight w:val="912"/>
          <w:jc w:val="center"/>
        </w:trPr>
        <w:tc>
          <w:tcPr>
            <w:tcW w:w="3865" w:type="dxa"/>
            <w:vMerge/>
            <w:tcBorders>
              <w:left w:val="single" w:sz="4" w:space="0" w:color="auto"/>
              <w:right w:val="single" w:sz="4" w:space="0" w:color="auto"/>
            </w:tcBorders>
          </w:tcPr>
          <w:p w14:paraId="0C17A193"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19E4D89" w14:textId="77777777" w:rsidR="00D701CB" w:rsidRPr="00D701CB" w:rsidRDefault="00D701CB" w:rsidP="00D701CB">
            <w:pPr>
              <w:pStyle w:val="ListParagraph"/>
              <w:numPr>
                <w:ilvl w:val="0"/>
                <w:numId w:val="6"/>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complaints on workplace misconduct (e.g. persistent lateness, absenteeism, sexual harassment, etc.)  received</w:t>
            </w:r>
          </w:p>
        </w:tc>
        <w:tc>
          <w:tcPr>
            <w:tcW w:w="2520" w:type="dxa"/>
            <w:tcBorders>
              <w:top w:val="single" w:sz="4" w:space="0" w:color="auto"/>
              <w:left w:val="single" w:sz="4" w:space="0" w:color="auto"/>
              <w:bottom w:val="single" w:sz="4" w:space="0" w:color="auto"/>
              <w:right w:val="single" w:sz="4" w:space="0" w:color="auto"/>
            </w:tcBorders>
            <w:noWrap/>
          </w:tcPr>
          <w:p w14:paraId="31113F09"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DAC13EF"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120C8DB2" w14:textId="77777777" w:rsidTr="00E948F0">
        <w:trPr>
          <w:trHeight w:val="638"/>
          <w:jc w:val="center"/>
        </w:trPr>
        <w:tc>
          <w:tcPr>
            <w:tcW w:w="3865" w:type="dxa"/>
            <w:vMerge/>
            <w:tcBorders>
              <w:left w:val="single" w:sz="4" w:space="0" w:color="auto"/>
              <w:right w:val="single" w:sz="4" w:space="0" w:color="auto"/>
            </w:tcBorders>
          </w:tcPr>
          <w:p w14:paraId="1CE7D24B"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47B424B" w14:textId="77777777" w:rsidR="00D701CB" w:rsidRPr="00D701CB" w:rsidRDefault="00D701CB" w:rsidP="00D701CB">
            <w:pPr>
              <w:pStyle w:val="ListParagraph"/>
              <w:numPr>
                <w:ilvl w:val="0"/>
                <w:numId w:val="6"/>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investigations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07AAEFD2"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3BF0416"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27143419" w14:textId="77777777" w:rsidTr="00E948F0">
        <w:trPr>
          <w:trHeight w:val="260"/>
          <w:jc w:val="center"/>
        </w:trPr>
        <w:tc>
          <w:tcPr>
            <w:tcW w:w="3865" w:type="dxa"/>
            <w:vMerge/>
            <w:tcBorders>
              <w:left w:val="single" w:sz="4" w:space="0" w:color="auto"/>
              <w:right w:val="single" w:sz="4" w:space="0" w:color="auto"/>
            </w:tcBorders>
          </w:tcPr>
          <w:p w14:paraId="06A4A701"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75A793D2" w14:textId="77777777" w:rsidR="00D701CB" w:rsidRPr="00D701CB" w:rsidRDefault="00D701CB" w:rsidP="00D701CB">
            <w:pPr>
              <w:pStyle w:val="ListParagraph"/>
              <w:numPr>
                <w:ilvl w:val="0"/>
                <w:numId w:val="6"/>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actions undertaken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38DEE3EA"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9DA4EF7"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7AF6BF83" w14:textId="77777777" w:rsidTr="00E948F0">
        <w:trPr>
          <w:trHeight w:val="422"/>
          <w:jc w:val="center"/>
        </w:trPr>
        <w:tc>
          <w:tcPr>
            <w:tcW w:w="3865" w:type="dxa"/>
            <w:vMerge/>
            <w:tcBorders>
              <w:left w:val="single" w:sz="4" w:space="0" w:color="auto"/>
              <w:right w:val="single" w:sz="4" w:space="0" w:color="auto"/>
            </w:tcBorders>
          </w:tcPr>
          <w:p w14:paraId="4D1F58CE"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69EB9BE" w14:textId="77777777" w:rsidR="00D701CB" w:rsidRPr="00D701CB" w:rsidRDefault="00D701CB" w:rsidP="00D701CB">
            <w:pPr>
              <w:pStyle w:val="ListParagraph"/>
              <w:numPr>
                <w:ilvl w:val="0"/>
                <w:numId w:val="6"/>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prosecutions/ sanctions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52487EDF"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2380A7A"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1FF78DC5"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671DF295"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2F030D9" w14:textId="77777777" w:rsidR="00D701CB" w:rsidRPr="00D701CB" w:rsidRDefault="00D701CB" w:rsidP="00D701CB">
            <w:pPr>
              <w:pStyle w:val="ListParagraph"/>
              <w:numPr>
                <w:ilvl w:val="0"/>
                <w:numId w:val="6"/>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sanctions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538EABD4"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2362CA4C"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4858B7C9"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77066EF8" w14:textId="77777777" w:rsidR="00D701CB" w:rsidRPr="00D701CB" w:rsidRDefault="00D701CB" w:rsidP="00E948F0">
            <w:pPr>
              <w:spacing w:after="0" w:line="240" w:lineRule="auto"/>
              <w:rPr>
                <w:rFonts w:ascii="Palatino Linotype" w:hAnsi="Palatino Linotype" w:cs="Calibri"/>
                <w:sz w:val="24"/>
                <w:szCs w:val="24"/>
              </w:rPr>
            </w:pPr>
          </w:p>
          <w:p w14:paraId="4CDC06F8" w14:textId="77777777" w:rsidR="00D701CB" w:rsidRPr="00D701CB" w:rsidRDefault="00D701CB" w:rsidP="00E948F0">
            <w:pPr>
              <w:spacing w:after="0" w:line="240" w:lineRule="auto"/>
              <w:rPr>
                <w:rFonts w:ascii="Palatino Linotype" w:hAnsi="Palatino Linotype" w:cs="Calibri"/>
                <w:sz w:val="24"/>
                <w:szCs w:val="24"/>
              </w:rPr>
            </w:pPr>
          </w:p>
          <w:p w14:paraId="30044112" w14:textId="77777777" w:rsidR="00D701CB" w:rsidRPr="00D701CB" w:rsidRDefault="00D701CB" w:rsidP="00E948F0">
            <w:pPr>
              <w:spacing w:after="0" w:line="240" w:lineRule="auto"/>
              <w:rPr>
                <w:rFonts w:ascii="Palatino Linotype" w:hAnsi="Palatino Linotype" w:cs="Calibri"/>
                <w:sz w:val="24"/>
                <w:szCs w:val="24"/>
              </w:rPr>
            </w:pPr>
          </w:p>
          <w:p w14:paraId="2E411560" w14:textId="77777777" w:rsidR="00D701CB" w:rsidRPr="00D701CB" w:rsidRDefault="00D701CB" w:rsidP="00E948F0">
            <w:pPr>
              <w:spacing w:after="0" w:line="240" w:lineRule="auto"/>
              <w:rPr>
                <w:rFonts w:ascii="Palatino Linotype" w:hAnsi="Palatino Linotype" w:cs="Calibri"/>
                <w:sz w:val="24"/>
                <w:szCs w:val="24"/>
              </w:rPr>
            </w:pPr>
          </w:p>
          <w:p w14:paraId="11DDC271"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Develop and publicize sexual harassment policies at the work place</w:t>
            </w:r>
          </w:p>
        </w:tc>
        <w:tc>
          <w:tcPr>
            <w:tcW w:w="3600" w:type="dxa"/>
            <w:tcBorders>
              <w:top w:val="single" w:sz="4" w:space="0" w:color="auto"/>
              <w:left w:val="single" w:sz="4" w:space="0" w:color="auto"/>
              <w:bottom w:val="single" w:sz="4" w:space="0" w:color="auto"/>
              <w:right w:val="single" w:sz="4" w:space="0" w:color="auto"/>
            </w:tcBorders>
          </w:tcPr>
          <w:p w14:paraId="0379363B" w14:textId="77777777" w:rsidR="00D701CB" w:rsidRPr="00D701CB" w:rsidRDefault="00D701CB" w:rsidP="00D701CB">
            <w:pPr>
              <w:pStyle w:val="ListParagraph"/>
              <w:numPr>
                <w:ilvl w:val="0"/>
                <w:numId w:val="7"/>
              </w:numPr>
              <w:spacing w:after="0" w:line="240" w:lineRule="auto"/>
              <w:rPr>
                <w:rFonts w:ascii="Palatino Linotype" w:hAnsi="Palatino Linotype" w:cs="Calibri"/>
                <w:sz w:val="24"/>
                <w:szCs w:val="24"/>
              </w:rPr>
            </w:pPr>
            <w:r w:rsidRPr="00D701CB">
              <w:rPr>
                <w:rFonts w:ascii="Palatino Linotype" w:hAnsi="Palatino Linotype" w:cs="Calibri"/>
                <w:sz w:val="24"/>
                <w:szCs w:val="24"/>
              </w:rPr>
              <w:t>Sexual harassment policy at the work place (indicate whether the policy is in place)</w:t>
            </w:r>
          </w:p>
        </w:tc>
        <w:tc>
          <w:tcPr>
            <w:tcW w:w="2520" w:type="dxa"/>
            <w:tcBorders>
              <w:top w:val="single" w:sz="4" w:space="0" w:color="auto"/>
              <w:left w:val="single" w:sz="4" w:space="0" w:color="auto"/>
              <w:bottom w:val="single" w:sz="4" w:space="0" w:color="auto"/>
              <w:right w:val="single" w:sz="4" w:space="0" w:color="auto"/>
            </w:tcBorders>
            <w:noWrap/>
          </w:tcPr>
          <w:p w14:paraId="5C222C5B"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260C7E5F"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35AE81FC" w14:textId="77777777" w:rsidTr="00E948F0">
        <w:trPr>
          <w:trHeight w:val="912"/>
          <w:jc w:val="center"/>
        </w:trPr>
        <w:tc>
          <w:tcPr>
            <w:tcW w:w="3865" w:type="dxa"/>
            <w:vMerge/>
            <w:tcBorders>
              <w:left w:val="single" w:sz="4" w:space="0" w:color="auto"/>
              <w:right w:val="single" w:sz="4" w:space="0" w:color="auto"/>
            </w:tcBorders>
          </w:tcPr>
          <w:p w14:paraId="0E8F797B"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13426E5" w14:textId="77777777" w:rsidR="00D701CB" w:rsidRPr="00D701CB" w:rsidRDefault="00D701CB" w:rsidP="00D701CB">
            <w:pPr>
              <w:pStyle w:val="ListParagraph"/>
              <w:numPr>
                <w:ilvl w:val="0"/>
                <w:numId w:val="7"/>
              </w:numPr>
              <w:spacing w:after="0" w:line="240" w:lineRule="auto"/>
              <w:rPr>
                <w:rFonts w:ascii="Palatino Linotype" w:hAnsi="Palatino Linotype" w:cs="Calibri"/>
                <w:sz w:val="24"/>
                <w:szCs w:val="24"/>
              </w:rPr>
            </w:pPr>
            <w:r w:rsidRPr="00D701CB">
              <w:rPr>
                <w:rFonts w:ascii="Palatino Linotype" w:hAnsi="Palatino Linotype" w:cs="Calibri"/>
                <w:sz w:val="24"/>
                <w:szCs w:val="24"/>
              </w:rPr>
              <w:t>Number of awareness programmes on Sexual harassment policy organised for staff</w:t>
            </w:r>
          </w:p>
        </w:tc>
        <w:tc>
          <w:tcPr>
            <w:tcW w:w="2520" w:type="dxa"/>
            <w:tcBorders>
              <w:top w:val="single" w:sz="4" w:space="0" w:color="auto"/>
              <w:left w:val="single" w:sz="4" w:space="0" w:color="auto"/>
              <w:bottom w:val="single" w:sz="4" w:space="0" w:color="auto"/>
              <w:right w:val="single" w:sz="4" w:space="0" w:color="auto"/>
            </w:tcBorders>
            <w:noWrap/>
          </w:tcPr>
          <w:p w14:paraId="38C4F669"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72DDE1A"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648195C9" w14:textId="77777777" w:rsidTr="00E948F0">
        <w:trPr>
          <w:trHeight w:val="912"/>
          <w:jc w:val="center"/>
        </w:trPr>
        <w:tc>
          <w:tcPr>
            <w:tcW w:w="3865" w:type="dxa"/>
            <w:vMerge/>
            <w:tcBorders>
              <w:left w:val="single" w:sz="4" w:space="0" w:color="auto"/>
              <w:right w:val="single" w:sz="4" w:space="0" w:color="auto"/>
            </w:tcBorders>
          </w:tcPr>
          <w:p w14:paraId="02BD61D0"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65E240E" w14:textId="77777777" w:rsidR="00D701CB" w:rsidRPr="00D701CB" w:rsidRDefault="00D701CB" w:rsidP="00D701CB">
            <w:pPr>
              <w:pStyle w:val="ListParagraph"/>
              <w:numPr>
                <w:ilvl w:val="0"/>
                <w:numId w:val="7"/>
              </w:numPr>
              <w:spacing w:after="0" w:line="240" w:lineRule="auto"/>
              <w:rPr>
                <w:rFonts w:ascii="Palatino Linotype" w:hAnsi="Palatino Linotype" w:cs="Calibri"/>
                <w:sz w:val="24"/>
                <w:szCs w:val="24"/>
              </w:rPr>
            </w:pPr>
            <w:r w:rsidRPr="00D701CB">
              <w:rPr>
                <w:rFonts w:ascii="Palatino Linotype" w:hAnsi="Palatino Linotype" w:cs="Calibri"/>
                <w:sz w:val="24"/>
                <w:szCs w:val="24"/>
              </w:rPr>
              <w:t>Publication of Sexual harassment policy (on websites, at vantage points of the offices, notice boards, etc.)</w:t>
            </w:r>
          </w:p>
        </w:tc>
        <w:tc>
          <w:tcPr>
            <w:tcW w:w="2520" w:type="dxa"/>
            <w:tcBorders>
              <w:top w:val="single" w:sz="4" w:space="0" w:color="auto"/>
              <w:left w:val="single" w:sz="4" w:space="0" w:color="auto"/>
              <w:bottom w:val="single" w:sz="4" w:space="0" w:color="auto"/>
              <w:right w:val="single" w:sz="4" w:space="0" w:color="auto"/>
            </w:tcBorders>
            <w:noWrap/>
          </w:tcPr>
          <w:p w14:paraId="549A0F78"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5504C08"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1150CBD3" w14:textId="77777777" w:rsidTr="00E948F0">
        <w:trPr>
          <w:trHeight w:val="675"/>
          <w:jc w:val="center"/>
        </w:trPr>
        <w:tc>
          <w:tcPr>
            <w:tcW w:w="3865" w:type="dxa"/>
            <w:vMerge w:val="restart"/>
            <w:tcBorders>
              <w:left w:val="single" w:sz="4" w:space="0" w:color="auto"/>
              <w:right w:val="single" w:sz="4" w:space="0" w:color="auto"/>
            </w:tcBorders>
          </w:tcPr>
          <w:p w14:paraId="5A5C39C7" w14:textId="77777777" w:rsidR="00D701CB" w:rsidRPr="00D701CB" w:rsidRDefault="00D701CB" w:rsidP="00E948F0">
            <w:pPr>
              <w:spacing w:after="0" w:line="240" w:lineRule="auto"/>
              <w:rPr>
                <w:rFonts w:ascii="Palatino Linotype" w:hAnsi="Palatino Linotype" w:cs="Calibri"/>
                <w:sz w:val="24"/>
                <w:szCs w:val="24"/>
              </w:rPr>
            </w:pPr>
          </w:p>
          <w:p w14:paraId="1F216781" w14:textId="77777777" w:rsidR="00D701CB" w:rsidRPr="00D701CB" w:rsidRDefault="00D701CB" w:rsidP="00E948F0">
            <w:pPr>
              <w:spacing w:after="0" w:line="240" w:lineRule="auto"/>
              <w:rPr>
                <w:rFonts w:ascii="Palatino Linotype" w:hAnsi="Palatino Linotype" w:cs="Calibri"/>
                <w:sz w:val="24"/>
                <w:szCs w:val="24"/>
              </w:rPr>
            </w:pPr>
            <w:r w:rsidRPr="00D701CB">
              <w:rPr>
                <w:rFonts w:ascii="Palatino Linotype" w:hAnsi="Palatino Linotype" w:cs="Calibri"/>
                <w:sz w:val="24"/>
                <w:szCs w:val="24"/>
              </w:rPr>
              <w:t>Introduce measures to control absenteeism, lateness and moonlighting</w:t>
            </w:r>
          </w:p>
        </w:tc>
        <w:tc>
          <w:tcPr>
            <w:tcW w:w="3600" w:type="dxa"/>
            <w:tcBorders>
              <w:top w:val="single" w:sz="4" w:space="0" w:color="auto"/>
              <w:left w:val="single" w:sz="4" w:space="0" w:color="auto"/>
              <w:bottom w:val="single" w:sz="4" w:space="0" w:color="auto"/>
              <w:right w:val="single" w:sz="4" w:space="0" w:color="auto"/>
            </w:tcBorders>
          </w:tcPr>
          <w:p w14:paraId="5F8C7C07" w14:textId="77777777" w:rsidR="00D701CB" w:rsidRPr="00D701CB" w:rsidRDefault="00D701CB" w:rsidP="00D701CB">
            <w:pPr>
              <w:pStyle w:val="ListParagraph"/>
              <w:numPr>
                <w:ilvl w:val="0"/>
                <w:numId w:val="8"/>
              </w:numPr>
              <w:spacing w:after="0" w:line="240" w:lineRule="auto"/>
              <w:rPr>
                <w:rFonts w:ascii="Palatino Linotype" w:hAnsi="Palatino Linotype" w:cs="Calibri"/>
                <w:sz w:val="24"/>
                <w:szCs w:val="24"/>
              </w:rPr>
            </w:pPr>
            <w:r w:rsidRPr="00D701CB">
              <w:rPr>
                <w:rFonts w:ascii="Palatino Linotype" w:hAnsi="Palatino Linotype" w:cs="Calibri"/>
                <w:sz w:val="24"/>
                <w:szCs w:val="24"/>
              </w:rPr>
              <w:t xml:space="preserve">Measures to check absenteeism, lateness (e.g. clock in device, attendance book etc) </w:t>
            </w:r>
          </w:p>
        </w:tc>
        <w:tc>
          <w:tcPr>
            <w:tcW w:w="2520" w:type="dxa"/>
            <w:tcBorders>
              <w:top w:val="single" w:sz="4" w:space="0" w:color="auto"/>
              <w:left w:val="single" w:sz="4" w:space="0" w:color="auto"/>
              <w:right w:val="single" w:sz="4" w:space="0" w:color="auto"/>
            </w:tcBorders>
            <w:noWrap/>
          </w:tcPr>
          <w:p w14:paraId="2B7F1347"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45135280" w14:textId="77777777" w:rsidR="00D701CB" w:rsidRPr="00D701CB" w:rsidRDefault="00D701CB" w:rsidP="00E948F0">
            <w:pPr>
              <w:spacing w:after="0" w:line="240" w:lineRule="auto"/>
              <w:rPr>
                <w:rFonts w:ascii="Palatino Linotype" w:hAnsi="Palatino Linotype" w:cs="Calibri"/>
                <w:sz w:val="24"/>
                <w:szCs w:val="24"/>
              </w:rPr>
            </w:pPr>
          </w:p>
        </w:tc>
      </w:tr>
      <w:tr w:rsidR="00D701CB" w:rsidRPr="00D701CB" w14:paraId="3307D6B0"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63A81087" w14:textId="77777777" w:rsidR="00D701CB" w:rsidRPr="00D701CB" w:rsidRDefault="00D701CB"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18EF1B2" w14:textId="77777777" w:rsidR="00D701CB" w:rsidRPr="00D701CB" w:rsidRDefault="00D701CB" w:rsidP="00D701CB">
            <w:pPr>
              <w:pStyle w:val="ListParagraph"/>
              <w:numPr>
                <w:ilvl w:val="0"/>
                <w:numId w:val="8"/>
              </w:numPr>
              <w:spacing w:after="0" w:line="240" w:lineRule="auto"/>
              <w:rPr>
                <w:rFonts w:ascii="Palatino Linotype" w:hAnsi="Palatino Linotype" w:cs="Calibri"/>
                <w:sz w:val="24"/>
                <w:szCs w:val="24"/>
              </w:rPr>
            </w:pPr>
            <w:r w:rsidRPr="00D701CB">
              <w:rPr>
                <w:rFonts w:ascii="Palatino Linotype" w:hAnsi="Palatino Linotype" w:cs="Calibri"/>
                <w:sz w:val="24"/>
                <w:szCs w:val="24"/>
              </w:rPr>
              <w:t>Measures to check moonlighting</w:t>
            </w:r>
          </w:p>
        </w:tc>
        <w:tc>
          <w:tcPr>
            <w:tcW w:w="2520" w:type="dxa"/>
            <w:tcBorders>
              <w:left w:val="single" w:sz="4" w:space="0" w:color="auto"/>
              <w:bottom w:val="single" w:sz="4" w:space="0" w:color="auto"/>
              <w:right w:val="single" w:sz="4" w:space="0" w:color="auto"/>
            </w:tcBorders>
            <w:noWrap/>
          </w:tcPr>
          <w:p w14:paraId="23DB0DA9" w14:textId="77777777" w:rsidR="00D701CB" w:rsidRPr="00D701CB" w:rsidRDefault="00D701CB"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25A7D7A0" w14:textId="77777777" w:rsidR="00D701CB" w:rsidRPr="00D701CB" w:rsidRDefault="00D701CB" w:rsidP="00E948F0">
            <w:pPr>
              <w:spacing w:after="0" w:line="240" w:lineRule="auto"/>
              <w:rPr>
                <w:rFonts w:ascii="Palatino Linotype" w:hAnsi="Palatino Linotype" w:cs="Calibri"/>
                <w:sz w:val="24"/>
                <w:szCs w:val="24"/>
              </w:rPr>
            </w:pPr>
          </w:p>
        </w:tc>
      </w:tr>
      <w:bookmarkEnd w:id="1"/>
    </w:tbl>
    <w:p w14:paraId="49DA8203" w14:textId="77777777" w:rsidR="001A41ED" w:rsidRDefault="001A41ED" w:rsidP="00AE36F1">
      <w:pPr>
        <w:jc w:val="center"/>
        <w:rPr>
          <w:rFonts w:ascii="Palatino Linotype" w:eastAsia="Calibri" w:hAnsi="Palatino Linotype" w:cs="Times New Roman"/>
          <w:b/>
          <w:sz w:val="24"/>
          <w:szCs w:val="24"/>
        </w:rPr>
      </w:pPr>
    </w:p>
    <w:p w14:paraId="4861DEA9" w14:textId="60271A4B" w:rsidR="00AE36F1" w:rsidRPr="00D701CB" w:rsidRDefault="00AE36F1" w:rsidP="00AE36F1">
      <w:pPr>
        <w:jc w:val="center"/>
        <w:rPr>
          <w:rFonts w:ascii="Palatino Linotype" w:eastAsia="Calibri" w:hAnsi="Palatino Linotype" w:cs="Times New Roman"/>
          <w:b/>
          <w:sz w:val="24"/>
          <w:szCs w:val="24"/>
        </w:rPr>
      </w:pPr>
      <w:r w:rsidRPr="00D701CB">
        <w:rPr>
          <w:rFonts w:ascii="Palatino Linotype" w:eastAsia="Calibri" w:hAnsi="Palatino Linotype" w:cs="Times New Roman"/>
          <w:b/>
          <w:sz w:val="24"/>
          <w:szCs w:val="24"/>
        </w:rPr>
        <w:lastRenderedPageBreak/>
        <w:t>STRATEGIC OBJECTIVE 1</w:t>
      </w:r>
    </w:p>
    <w:p w14:paraId="6DA7D69A" w14:textId="69DED13E" w:rsidR="00AE36F1" w:rsidRPr="00D701CB" w:rsidRDefault="00AE36F1" w:rsidP="00694BE2">
      <w:pPr>
        <w:spacing w:line="256" w:lineRule="auto"/>
        <w:jc w:val="center"/>
        <w:rPr>
          <w:rFonts w:ascii="Palatino Linotype" w:eastAsia="Times New Roman" w:hAnsi="Palatino Linotype" w:cs="Calibri"/>
          <w:sz w:val="24"/>
          <w:szCs w:val="24"/>
        </w:rPr>
      </w:pPr>
      <w:r w:rsidRPr="00D701CB">
        <w:rPr>
          <w:rFonts w:ascii="Palatino Linotype" w:eastAsia="Calibri" w:hAnsi="Palatino Linotype" w:cs="Calibri"/>
          <w:b/>
          <w:sz w:val="24"/>
          <w:szCs w:val="24"/>
        </w:rPr>
        <w:t xml:space="preserve">TO BUILD PUBLIC CAPACITY TO CONDEMN AND FIGHT CORRUPTION AND TO MAKE CORRUPTION A </w:t>
      </w:r>
      <w:r w:rsidRPr="00D701CB">
        <w:rPr>
          <w:rFonts w:ascii="Palatino Linotype" w:eastAsia="Times New Roman" w:hAnsi="Palatino Linotype" w:cs="Calibri"/>
          <w:b/>
          <w:sz w:val="24"/>
          <w:szCs w:val="24"/>
        </w:rPr>
        <w:t>HIGH-RISK LOW- GAIN ACTIVITY</w:t>
      </w:r>
    </w:p>
    <w:tbl>
      <w:tblPr>
        <w:tblStyle w:val="TableGrid1"/>
        <w:tblpPr w:leftFromText="180" w:rightFromText="180" w:vertAnchor="text" w:tblpX="265" w:tblpY="1"/>
        <w:tblOverlap w:val="never"/>
        <w:tblW w:w="12420" w:type="dxa"/>
        <w:tblLook w:val="04A0" w:firstRow="1" w:lastRow="0" w:firstColumn="1" w:lastColumn="0" w:noHBand="0" w:noVBand="1"/>
      </w:tblPr>
      <w:tblGrid>
        <w:gridCol w:w="3870"/>
        <w:gridCol w:w="3600"/>
        <w:gridCol w:w="2520"/>
        <w:gridCol w:w="2430"/>
      </w:tblGrid>
      <w:tr w:rsidR="00D701CB" w:rsidRPr="00D701CB" w14:paraId="648F3D1A" w14:textId="77777777" w:rsidTr="00D701CB">
        <w:trPr>
          <w:trHeight w:val="509"/>
          <w:tblHeader/>
        </w:trPr>
        <w:tc>
          <w:tcPr>
            <w:tcW w:w="387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E0D0A6" w14:textId="6FD51246" w:rsidR="00D701CB" w:rsidRPr="00D701CB" w:rsidRDefault="00D701CB" w:rsidP="00D701CB">
            <w:pPr>
              <w:rPr>
                <w:rFonts w:ascii="Palatino Linotype" w:eastAsia="Times New Roman" w:hAnsi="Palatino Linotype" w:cs="Calibri"/>
                <w:b/>
                <w:bCs/>
                <w:color w:val="000000"/>
                <w:sz w:val="24"/>
                <w:szCs w:val="24"/>
              </w:rPr>
            </w:pPr>
            <w:r w:rsidRPr="00D701CB">
              <w:rPr>
                <w:rFonts w:ascii="Palatino Linotype" w:hAnsi="Palatino Linotype" w:cs="Calibri"/>
                <w:b/>
                <w:sz w:val="24"/>
                <w:szCs w:val="24"/>
              </w:rPr>
              <w:t xml:space="preserve">NACAP Ref/ </w:t>
            </w:r>
            <w:r w:rsidRPr="00D701CB">
              <w:rPr>
                <w:rFonts w:ascii="Palatino Linotype" w:eastAsia="Times New Roman" w:hAnsi="Palatino Linotype" w:cs="Calibri"/>
                <w:b/>
                <w:bCs/>
                <w:color w:val="000000"/>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B15022" w14:textId="77777777" w:rsidR="00D701CB" w:rsidRPr="00D701CB" w:rsidRDefault="00D701CB" w:rsidP="00D701CB">
            <w:pPr>
              <w:rPr>
                <w:rFonts w:ascii="Palatino Linotype" w:eastAsia="Times New Roman" w:hAnsi="Palatino Linotype" w:cs="Calibri"/>
                <w:b/>
                <w:bCs/>
                <w:color w:val="000000"/>
                <w:sz w:val="24"/>
                <w:szCs w:val="24"/>
              </w:rPr>
            </w:pPr>
            <w:r w:rsidRPr="00D701CB">
              <w:rPr>
                <w:rFonts w:ascii="Palatino Linotype" w:eastAsia="Times New Roman" w:hAnsi="Palatino Linotype" w:cs="Calibri"/>
                <w:b/>
                <w:bCs/>
                <w:color w:val="000000"/>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CC2794" w14:textId="77777777" w:rsidR="00D701CB" w:rsidRPr="00D701CB" w:rsidRDefault="00D701CB" w:rsidP="00D701CB">
            <w:pPr>
              <w:rPr>
                <w:rFonts w:ascii="Palatino Linotype" w:hAnsi="Palatino Linotype" w:cs="Calibri"/>
                <w:b/>
                <w:sz w:val="24"/>
                <w:szCs w:val="24"/>
              </w:rPr>
            </w:pPr>
            <w:r w:rsidRPr="00D701CB">
              <w:rPr>
                <w:rFonts w:ascii="Palatino Linotype" w:hAnsi="Palatino Linotype" w:cs="Calibri"/>
                <w:b/>
                <w:sz w:val="24"/>
                <w:szCs w:val="24"/>
              </w:rPr>
              <w:t xml:space="preserve">Results </w:t>
            </w:r>
          </w:p>
          <w:p w14:paraId="6A612C53" w14:textId="6617476F" w:rsidR="00D701CB" w:rsidRPr="00D701CB" w:rsidRDefault="00D701CB" w:rsidP="00D701CB">
            <w:pPr>
              <w:rPr>
                <w:rFonts w:ascii="Palatino Linotype" w:eastAsia="Times New Roman" w:hAnsi="Palatino Linotype" w:cs="Calibri"/>
                <w:b/>
                <w:bCs/>
                <w:color w:val="000000"/>
                <w:sz w:val="24"/>
                <w:szCs w:val="24"/>
              </w:rPr>
            </w:pPr>
            <w:r w:rsidRPr="00D701CB">
              <w:rPr>
                <w:rFonts w:ascii="Palatino Linotype" w:hAnsi="Palatino Linotype" w:cs="Calibri"/>
                <w:b/>
                <w:sz w:val="24"/>
                <w:szCs w:val="24"/>
              </w:rPr>
              <w:t>(Status of Implementation)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5810F5" w14:textId="63B5C825" w:rsidR="00D701CB" w:rsidRPr="00D701CB" w:rsidRDefault="00D701CB" w:rsidP="00D701CB">
            <w:pPr>
              <w:rPr>
                <w:rFonts w:ascii="Palatino Linotype" w:hAnsi="Palatino Linotype" w:cs="Calibri"/>
                <w:sz w:val="24"/>
                <w:szCs w:val="24"/>
              </w:rPr>
            </w:pPr>
            <w:r w:rsidRPr="00D701CB">
              <w:rPr>
                <w:rFonts w:ascii="Palatino Linotype" w:eastAsia="Times New Roman" w:hAnsi="Palatino Linotype" w:cs="Calibri"/>
                <w:b/>
                <w:bCs/>
                <w:color w:val="000000"/>
                <w:sz w:val="24"/>
                <w:szCs w:val="24"/>
              </w:rPr>
              <w:t>Data Source</w:t>
            </w:r>
            <w:r>
              <w:rPr>
                <w:rFonts w:ascii="Palatino Linotype" w:eastAsia="Times New Roman" w:hAnsi="Palatino Linotype" w:cs="Calibri"/>
                <w:b/>
                <w:bCs/>
                <w:color w:val="000000"/>
                <w:sz w:val="24"/>
                <w:szCs w:val="24"/>
              </w:rPr>
              <w:t xml:space="preserve"> (Means of Verification)</w:t>
            </w:r>
          </w:p>
        </w:tc>
      </w:tr>
      <w:tr w:rsidR="00D701CB" w:rsidRPr="00D701CB" w14:paraId="7C5CDF5F" w14:textId="77777777" w:rsidTr="00D701CB">
        <w:trPr>
          <w:trHeight w:val="509"/>
          <w:tblHeader/>
        </w:trPr>
        <w:tc>
          <w:tcPr>
            <w:tcW w:w="3870" w:type="dxa"/>
            <w:vMerge/>
            <w:tcBorders>
              <w:top w:val="single" w:sz="4" w:space="0" w:color="auto"/>
              <w:left w:val="single" w:sz="4" w:space="0" w:color="auto"/>
              <w:bottom w:val="single" w:sz="4" w:space="0" w:color="auto"/>
              <w:right w:val="single" w:sz="4" w:space="0" w:color="auto"/>
            </w:tcBorders>
            <w:hideMark/>
          </w:tcPr>
          <w:p w14:paraId="6627EDD4" w14:textId="77777777" w:rsidR="00D701CB" w:rsidRPr="00D701CB" w:rsidRDefault="00D701CB" w:rsidP="00D701CB">
            <w:pPr>
              <w:rPr>
                <w:rFonts w:ascii="Palatino Linotype" w:eastAsia="Times New Roman" w:hAnsi="Palatino Linotype" w:cs="Calibri"/>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hideMark/>
          </w:tcPr>
          <w:p w14:paraId="24DBC0A0" w14:textId="77777777" w:rsidR="00D701CB" w:rsidRPr="00D701CB" w:rsidRDefault="00D701CB" w:rsidP="00D701CB">
            <w:pPr>
              <w:rPr>
                <w:rFonts w:ascii="Palatino Linotype" w:eastAsia="Times New Roman" w:hAnsi="Palatino Linotype" w:cs="Calibri"/>
                <w:b/>
                <w:bCs/>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hideMark/>
          </w:tcPr>
          <w:p w14:paraId="56A7FC08" w14:textId="77777777" w:rsidR="00D701CB" w:rsidRPr="00D701CB" w:rsidRDefault="00D701CB" w:rsidP="00D701CB">
            <w:pPr>
              <w:rPr>
                <w:rFonts w:ascii="Palatino Linotype" w:eastAsia="Times New Roman" w:hAnsi="Palatino Linotype" w:cs="Calibri"/>
                <w:b/>
                <w:bCs/>
                <w:color w:val="000000"/>
                <w:sz w:val="24"/>
                <w:szCs w:val="24"/>
              </w:rPr>
            </w:pPr>
          </w:p>
        </w:tc>
        <w:tc>
          <w:tcPr>
            <w:tcW w:w="2430" w:type="dxa"/>
            <w:vMerge/>
            <w:tcBorders>
              <w:top w:val="single" w:sz="4" w:space="0" w:color="auto"/>
              <w:left w:val="single" w:sz="4" w:space="0" w:color="auto"/>
              <w:bottom w:val="single" w:sz="4" w:space="0" w:color="auto"/>
              <w:right w:val="single" w:sz="4" w:space="0" w:color="auto"/>
            </w:tcBorders>
            <w:hideMark/>
          </w:tcPr>
          <w:p w14:paraId="13ECBEB5" w14:textId="77777777" w:rsidR="00D701CB" w:rsidRPr="00D701CB" w:rsidRDefault="00D701CB" w:rsidP="00D701CB">
            <w:pPr>
              <w:rPr>
                <w:rFonts w:ascii="Palatino Linotype" w:hAnsi="Palatino Linotype" w:cs="Calibri"/>
                <w:sz w:val="24"/>
                <w:szCs w:val="24"/>
              </w:rPr>
            </w:pPr>
          </w:p>
        </w:tc>
      </w:tr>
      <w:tr w:rsidR="00D701CB" w:rsidRPr="00D701CB" w14:paraId="4DA1492C" w14:textId="77777777" w:rsidTr="00D701CB">
        <w:tc>
          <w:tcPr>
            <w:tcW w:w="3870" w:type="dxa"/>
            <w:tcBorders>
              <w:top w:val="single" w:sz="4" w:space="0" w:color="auto"/>
              <w:left w:val="single" w:sz="4" w:space="0" w:color="auto"/>
              <w:bottom w:val="single" w:sz="4" w:space="0" w:color="auto"/>
              <w:right w:val="single" w:sz="4" w:space="0" w:color="auto"/>
            </w:tcBorders>
            <w:hideMark/>
          </w:tcPr>
          <w:p w14:paraId="008CE496" w14:textId="3A55E83A" w:rsidR="00D701CB" w:rsidRPr="00D701CB" w:rsidRDefault="00D701CB" w:rsidP="00D701CB">
            <w:pPr>
              <w:rPr>
                <w:rFonts w:ascii="Palatino Linotype" w:eastAsia="Times New Roman" w:hAnsi="Palatino Linotype" w:cs="Calibri"/>
                <w:color w:val="000000"/>
                <w:sz w:val="24"/>
                <w:szCs w:val="24"/>
              </w:rPr>
            </w:pPr>
            <w:r w:rsidRPr="00D701CB">
              <w:rPr>
                <w:rFonts w:ascii="Palatino Linotype" w:eastAsia="Times New Roman" w:hAnsi="Palatino Linotype" w:cs="Calibri"/>
                <w:b/>
                <w:color w:val="000000"/>
                <w:sz w:val="24"/>
                <w:szCs w:val="24"/>
              </w:rPr>
              <w:t xml:space="preserve">6. </w:t>
            </w:r>
            <w:r w:rsidRPr="00D701CB">
              <w:rPr>
                <w:rFonts w:ascii="Palatino Linotype" w:eastAsia="Times New Roman" w:hAnsi="Palatino Linotype" w:cs="Calibri"/>
                <w:color w:val="000000"/>
                <w:sz w:val="24"/>
                <w:szCs w:val="24"/>
              </w:rPr>
              <w:t xml:space="preserve">Introduce </w:t>
            </w:r>
            <w:r w:rsidR="001A41ED" w:rsidRPr="00D701CB">
              <w:rPr>
                <w:rFonts w:ascii="Palatino Linotype" w:eastAsia="Times New Roman" w:hAnsi="Palatino Linotype" w:cs="Calibri"/>
                <w:color w:val="000000"/>
                <w:sz w:val="24"/>
                <w:szCs w:val="24"/>
              </w:rPr>
              <w:t xml:space="preserve">Modules </w:t>
            </w:r>
            <w:r w:rsidR="001A41ED">
              <w:rPr>
                <w:rFonts w:ascii="Palatino Linotype" w:eastAsia="Times New Roman" w:hAnsi="Palatino Linotype" w:cs="Calibri"/>
                <w:color w:val="000000"/>
                <w:sz w:val="24"/>
                <w:szCs w:val="24"/>
              </w:rPr>
              <w:t>a</w:t>
            </w:r>
            <w:r w:rsidR="001A41ED" w:rsidRPr="00D701CB">
              <w:rPr>
                <w:rFonts w:ascii="Palatino Linotype" w:eastAsia="Times New Roman" w:hAnsi="Palatino Linotype" w:cs="Calibri"/>
                <w:color w:val="000000"/>
                <w:sz w:val="24"/>
                <w:szCs w:val="24"/>
              </w:rPr>
              <w:t xml:space="preserve">nd Elements </w:t>
            </w:r>
            <w:r w:rsidR="001A41ED">
              <w:rPr>
                <w:rFonts w:ascii="Palatino Linotype" w:eastAsia="Times New Roman" w:hAnsi="Palatino Linotype" w:cs="Calibri"/>
                <w:color w:val="000000"/>
                <w:sz w:val="24"/>
                <w:szCs w:val="24"/>
              </w:rPr>
              <w:t>t</w:t>
            </w:r>
            <w:r w:rsidR="001A41ED" w:rsidRPr="00D701CB">
              <w:rPr>
                <w:rFonts w:ascii="Palatino Linotype" w:eastAsia="Times New Roman" w:hAnsi="Palatino Linotype" w:cs="Calibri"/>
                <w:color w:val="000000"/>
                <w:sz w:val="24"/>
                <w:szCs w:val="24"/>
              </w:rPr>
              <w:t xml:space="preserve">o Highlight </w:t>
            </w:r>
            <w:r w:rsidR="001A41ED">
              <w:rPr>
                <w:rFonts w:ascii="Palatino Linotype" w:eastAsia="Times New Roman" w:hAnsi="Palatino Linotype" w:cs="Calibri"/>
                <w:color w:val="000000"/>
                <w:sz w:val="24"/>
                <w:szCs w:val="24"/>
              </w:rPr>
              <w:t>a</w:t>
            </w:r>
            <w:r w:rsidR="001A41ED" w:rsidRPr="00D701CB">
              <w:rPr>
                <w:rFonts w:ascii="Palatino Linotype" w:eastAsia="Times New Roman" w:hAnsi="Palatino Linotype" w:cs="Calibri"/>
                <w:color w:val="000000"/>
                <w:sz w:val="24"/>
                <w:szCs w:val="24"/>
              </w:rPr>
              <w:t xml:space="preserve">nd Strengthen Good Ethical Values </w:t>
            </w:r>
            <w:r w:rsidR="001A41ED">
              <w:rPr>
                <w:rFonts w:ascii="Palatino Linotype" w:eastAsia="Times New Roman" w:hAnsi="Palatino Linotype" w:cs="Calibri"/>
                <w:color w:val="000000"/>
                <w:sz w:val="24"/>
                <w:szCs w:val="24"/>
              </w:rPr>
              <w:t>i</w:t>
            </w:r>
            <w:r w:rsidR="001A41ED" w:rsidRPr="00D701CB">
              <w:rPr>
                <w:rFonts w:ascii="Palatino Linotype" w:eastAsia="Times New Roman" w:hAnsi="Palatino Linotype" w:cs="Calibri"/>
                <w:color w:val="000000"/>
                <w:sz w:val="24"/>
                <w:szCs w:val="24"/>
              </w:rPr>
              <w:t xml:space="preserve">n Primary, Secondary, Tertiary, Formal </w:t>
            </w:r>
            <w:r w:rsidR="001A41ED">
              <w:rPr>
                <w:rFonts w:ascii="Palatino Linotype" w:eastAsia="Times New Roman" w:hAnsi="Palatino Linotype" w:cs="Calibri"/>
                <w:color w:val="000000"/>
                <w:sz w:val="24"/>
                <w:szCs w:val="24"/>
              </w:rPr>
              <w:t>a</w:t>
            </w:r>
            <w:r w:rsidR="001A41ED" w:rsidRPr="00D701CB">
              <w:rPr>
                <w:rFonts w:ascii="Palatino Linotype" w:eastAsia="Times New Roman" w:hAnsi="Palatino Linotype" w:cs="Calibri"/>
                <w:color w:val="000000"/>
                <w:sz w:val="24"/>
                <w:szCs w:val="24"/>
              </w:rPr>
              <w:t>nd Non-Formal Education</w:t>
            </w:r>
          </w:p>
        </w:tc>
        <w:tc>
          <w:tcPr>
            <w:tcW w:w="3600" w:type="dxa"/>
            <w:tcBorders>
              <w:top w:val="single" w:sz="4" w:space="0" w:color="auto"/>
              <w:left w:val="single" w:sz="4" w:space="0" w:color="auto"/>
              <w:bottom w:val="single" w:sz="4" w:space="0" w:color="auto"/>
              <w:right w:val="single" w:sz="4" w:space="0" w:color="auto"/>
            </w:tcBorders>
            <w:hideMark/>
          </w:tcPr>
          <w:p w14:paraId="637E1D6D" w14:textId="2DEBDF6D" w:rsidR="00D701CB" w:rsidRPr="00D701CB" w:rsidRDefault="00D701CB" w:rsidP="00D701CB">
            <w:pPr>
              <w:rPr>
                <w:rFonts w:ascii="Palatino Linotype" w:hAnsi="Palatino Linotype" w:cs="Calibri"/>
                <w:sz w:val="24"/>
                <w:szCs w:val="24"/>
              </w:rPr>
            </w:pPr>
            <w:r w:rsidRPr="00D701CB">
              <w:rPr>
                <w:rFonts w:ascii="Palatino Linotype" w:hAnsi="Palatino Linotype" w:cs="Calibri"/>
                <w:sz w:val="24"/>
                <w:szCs w:val="24"/>
              </w:rPr>
              <w:t xml:space="preserve">Modules and </w:t>
            </w:r>
            <w:proofErr w:type="gramStart"/>
            <w:r w:rsidRPr="00D701CB">
              <w:rPr>
                <w:rFonts w:ascii="Palatino Linotype" w:hAnsi="Palatino Linotype" w:cs="Calibri"/>
                <w:sz w:val="24"/>
                <w:szCs w:val="24"/>
              </w:rPr>
              <w:t>elements  introduced</w:t>
            </w:r>
            <w:proofErr w:type="gramEnd"/>
            <w:r w:rsidRPr="00D701CB">
              <w:rPr>
                <w:rFonts w:ascii="Palatino Linotype" w:hAnsi="Palatino Linotype" w:cs="Calibri"/>
                <w:sz w:val="24"/>
                <w:szCs w:val="24"/>
              </w:rPr>
              <w:t xml:space="preserve"> to strengthen good ethical values and integrity  (Indicate the type of modules)</w:t>
            </w:r>
          </w:p>
          <w:p w14:paraId="3829F4C8" w14:textId="7A3DC7FE" w:rsidR="00D701CB" w:rsidRPr="00D701CB" w:rsidRDefault="00D701CB" w:rsidP="00D701CB">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E36F4C" w14:textId="77777777" w:rsidR="00D701CB" w:rsidRPr="00D701CB" w:rsidRDefault="00D701CB" w:rsidP="00D701CB">
            <w:pPr>
              <w:rPr>
                <w:rFonts w:ascii="Palatino Linotype" w:hAnsi="Palatino Linotype" w:cs="Calibri"/>
                <w:sz w:val="24"/>
                <w:szCs w:val="24"/>
              </w:rPr>
            </w:pPr>
          </w:p>
        </w:tc>
        <w:tc>
          <w:tcPr>
            <w:tcW w:w="2430" w:type="dxa"/>
            <w:tcBorders>
              <w:top w:val="single" w:sz="4" w:space="0" w:color="auto"/>
              <w:left w:val="single" w:sz="4" w:space="0" w:color="auto"/>
              <w:bottom w:val="single" w:sz="4" w:space="0" w:color="auto"/>
              <w:right w:val="single" w:sz="4" w:space="0" w:color="auto"/>
            </w:tcBorders>
          </w:tcPr>
          <w:p w14:paraId="3581BFA1" w14:textId="77777777" w:rsidR="00D701CB" w:rsidRPr="00D701CB" w:rsidRDefault="00D701CB" w:rsidP="00D701CB">
            <w:pPr>
              <w:rPr>
                <w:rFonts w:ascii="Palatino Linotype" w:hAnsi="Palatino Linotype" w:cs="Calibri"/>
                <w:sz w:val="24"/>
                <w:szCs w:val="24"/>
              </w:rPr>
            </w:pPr>
          </w:p>
        </w:tc>
      </w:tr>
      <w:tr w:rsidR="00C74929" w:rsidRPr="00D701CB" w14:paraId="24B8F63A" w14:textId="77777777" w:rsidTr="00D701CB">
        <w:tc>
          <w:tcPr>
            <w:tcW w:w="3870" w:type="dxa"/>
            <w:tcBorders>
              <w:top w:val="single" w:sz="4" w:space="0" w:color="auto"/>
              <w:left w:val="single" w:sz="4" w:space="0" w:color="auto"/>
              <w:bottom w:val="single" w:sz="4" w:space="0" w:color="auto"/>
              <w:right w:val="single" w:sz="4" w:space="0" w:color="auto"/>
            </w:tcBorders>
          </w:tcPr>
          <w:p w14:paraId="76AE6757" w14:textId="7EB7842D" w:rsidR="00C74929" w:rsidRPr="007A10F2" w:rsidRDefault="00C74929" w:rsidP="00C74929">
            <w:pPr>
              <w:rPr>
                <w:rFonts w:ascii="Palatino Linotype" w:eastAsia="Times New Roman" w:hAnsi="Palatino Linotype" w:cs="Calibri"/>
                <w:b/>
                <w:color w:val="000000" w:themeColor="text1"/>
                <w:sz w:val="24"/>
                <w:szCs w:val="24"/>
              </w:rPr>
            </w:pPr>
            <w:r w:rsidRPr="007A10F2">
              <w:rPr>
                <w:rFonts w:ascii="Palatino Linotype" w:eastAsia="Times New Roman" w:hAnsi="Palatino Linotype" w:cs="Calibri"/>
                <w:b/>
                <w:color w:val="000000" w:themeColor="text1"/>
                <w:sz w:val="24"/>
                <w:szCs w:val="24"/>
              </w:rPr>
              <w:t xml:space="preserve">7. </w:t>
            </w:r>
            <w:r w:rsidRPr="007A10F2">
              <w:rPr>
                <w:rFonts w:ascii="Palatino Linotype" w:eastAsia="Times New Roman" w:hAnsi="Palatino Linotype" w:cs="Calibri"/>
                <w:color w:val="000000" w:themeColor="text1"/>
                <w:sz w:val="24"/>
                <w:szCs w:val="24"/>
              </w:rPr>
              <w:t xml:space="preserve"> Develop </w:t>
            </w:r>
            <w:r w:rsidR="007A10F2" w:rsidRPr="007A10F2">
              <w:rPr>
                <w:rFonts w:ascii="Palatino Linotype" w:eastAsia="Times New Roman" w:hAnsi="Palatino Linotype" w:cs="Calibri"/>
                <w:color w:val="000000" w:themeColor="text1"/>
                <w:sz w:val="24"/>
                <w:szCs w:val="24"/>
              </w:rPr>
              <w:t xml:space="preserve">Co-Curricular Anti-Corruption Activities Such as Integrity Clubs </w:t>
            </w:r>
            <w:r w:rsidR="007A10F2">
              <w:rPr>
                <w:rFonts w:ascii="Palatino Linotype" w:eastAsia="Times New Roman" w:hAnsi="Palatino Linotype" w:cs="Calibri"/>
                <w:color w:val="000000" w:themeColor="text1"/>
                <w:sz w:val="24"/>
                <w:szCs w:val="24"/>
              </w:rPr>
              <w:t>i</w:t>
            </w:r>
            <w:r w:rsidR="007A10F2" w:rsidRPr="007A10F2">
              <w:rPr>
                <w:rFonts w:ascii="Palatino Linotype" w:eastAsia="Times New Roman" w:hAnsi="Palatino Linotype" w:cs="Calibri"/>
                <w:color w:val="000000" w:themeColor="text1"/>
                <w:sz w:val="24"/>
                <w:szCs w:val="24"/>
              </w:rPr>
              <w:t>n Junior and Senior High Schools</w:t>
            </w:r>
          </w:p>
        </w:tc>
        <w:tc>
          <w:tcPr>
            <w:tcW w:w="3600" w:type="dxa"/>
            <w:tcBorders>
              <w:top w:val="single" w:sz="4" w:space="0" w:color="auto"/>
              <w:left w:val="single" w:sz="4" w:space="0" w:color="auto"/>
              <w:bottom w:val="single" w:sz="4" w:space="0" w:color="auto"/>
              <w:right w:val="single" w:sz="4" w:space="0" w:color="auto"/>
            </w:tcBorders>
          </w:tcPr>
          <w:p w14:paraId="1BBF59C3" w14:textId="32EF7B3B" w:rsidR="00C74929" w:rsidRPr="007A10F2" w:rsidRDefault="00C74929" w:rsidP="00C74929">
            <w:pPr>
              <w:rPr>
                <w:rFonts w:ascii="Palatino Linotype" w:hAnsi="Palatino Linotype" w:cs="Calibri"/>
                <w:color w:val="000000" w:themeColor="text1"/>
                <w:sz w:val="24"/>
                <w:szCs w:val="24"/>
              </w:rPr>
            </w:pPr>
            <w:r w:rsidRPr="007A10F2">
              <w:rPr>
                <w:rFonts w:ascii="Palatino Linotype" w:hAnsi="Palatino Linotype" w:cs="Calibri"/>
                <w:color w:val="000000" w:themeColor="text1"/>
                <w:sz w:val="24"/>
                <w:szCs w:val="24"/>
              </w:rPr>
              <w:t>Number of junior and senior high schools introduced to co-curricular anti-corruption activities</w:t>
            </w:r>
          </w:p>
        </w:tc>
        <w:tc>
          <w:tcPr>
            <w:tcW w:w="2520" w:type="dxa"/>
            <w:tcBorders>
              <w:top w:val="single" w:sz="4" w:space="0" w:color="auto"/>
              <w:left w:val="single" w:sz="4" w:space="0" w:color="auto"/>
              <w:bottom w:val="single" w:sz="4" w:space="0" w:color="auto"/>
              <w:right w:val="single" w:sz="4" w:space="0" w:color="auto"/>
            </w:tcBorders>
          </w:tcPr>
          <w:p w14:paraId="16E349B6" w14:textId="77777777" w:rsidR="00C74929" w:rsidRPr="00D701CB" w:rsidRDefault="00C74929" w:rsidP="00C74929">
            <w:pPr>
              <w:rPr>
                <w:rFonts w:ascii="Palatino Linotype" w:hAnsi="Palatino Linotype" w:cs="Calibri"/>
                <w:sz w:val="24"/>
                <w:szCs w:val="24"/>
              </w:rPr>
            </w:pPr>
          </w:p>
        </w:tc>
        <w:tc>
          <w:tcPr>
            <w:tcW w:w="2430" w:type="dxa"/>
            <w:tcBorders>
              <w:top w:val="single" w:sz="4" w:space="0" w:color="auto"/>
              <w:left w:val="single" w:sz="4" w:space="0" w:color="auto"/>
              <w:bottom w:val="single" w:sz="4" w:space="0" w:color="auto"/>
              <w:right w:val="single" w:sz="4" w:space="0" w:color="auto"/>
            </w:tcBorders>
          </w:tcPr>
          <w:p w14:paraId="288F839D" w14:textId="77777777" w:rsidR="00C74929" w:rsidRPr="00D701CB" w:rsidRDefault="00C74929" w:rsidP="00C74929">
            <w:pPr>
              <w:rPr>
                <w:rFonts w:ascii="Palatino Linotype" w:hAnsi="Palatino Linotype" w:cs="Calibri"/>
                <w:sz w:val="24"/>
                <w:szCs w:val="24"/>
              </w:rPr>
            </w:pPr>
          </w:p>
        </w:tc>
      </w:tr>
      <w:tr w:rsidR="00C74929" w:rsidRPr="00D701CB" w14:paraId="3E601725" w14:textId="77777777" w:rsidTr="00D701CB">
        <w:tc>
          <w:tcPr>
            <w:tcW w:w="3870" w:type="dxa"/>
            <w:tcBorders>
              <w:top w:val="single" w:sz="4" w:space="0" w:color="auto"/>
              <w:left w:val="single" w:sz="4" w:space="0" w:color="auto"/>
              <w:bottom w:val="single" w:sz="4" w:space="0" w:color="auto"/>
              <w:right w:val="single" w:sz="4" w:space="0" w:color="auto"/>
            </w:tcBorders>
            <w:hideMark/>
          </w:tcPr>
          <w:p w14:paraId="129B31AE" w14:textId="77E2EC57" w:rsidR="00C74929" w:rsidRPr="00D701CB" w:rsidRDefault="00C74929" w:rsidP="00C74929">
            <w:pPr>
              <w:rPr>
                <w:rFonts w:ascii="Palatino Linotype" w:eastAsia="Times New Roman" w:hAnsi="Palatino Linotype" w:cs="Calibri"/>
                <w:color w:val="000000"/>
                <w:sz w:val="24"/>
                <w:szCs w:val="24"/>
              </w:rPr>
            </w:pPr>
            <w:r w:rsidRPr="00D701CB">
              <w:rPr>
                <w:rFonts w:ascii="Palatino Linotype" w:eastAsia="Times New Roman" w:hAnsi="Palatino Linotype" w:cs="Calibri"/>
                <w:b/>
                <w:color w:val="000000"/>
                <w:sz w:val="24"/>
                <w:szCs w:val="24"/>
              </w:rPr>
              <w:t xml:space="preserve">8. </w:t>
            </w:r>
            <w:r w:rsidRPr="00D701CB">
              <w:rPr>
                <w:rFonts w:ascii="Palatino Linotype" w:eastAsia="Times New Roman" w:hAnsi="Palatino Linotype" w:cs="Calibri"/>
                <w:color w:val="000000"/>
                <w:sz w:val="24"/>
                <w:szCs w:val="24"/>
              </w:rPr>
              <w:t>Provide educational corruption fighting materials for the public schools and universities and general public</w:t>
            </w:r>
          </w:p>
        </w:tc>
        <w:tc>
          <w:tcPr>
            <w:tcW w:w="3600" w:type="dxa"/>
            <w:tcBorders>
              <w:top w:val="single" w:sz="4" w:space="0" w:color="auto"/>
              <w:left w:val="single" w:sz="4" w:space="0" w:color="auto"/>
              <w:bottom w:val="single" w:sz="4" w:space="0" w:color="auto"/>
              <w:right w:val="single" w:sz="4" w:space="0" w:color="auto"/>
            </w:tcBorders>
            <w:hideMark/>
          </w:tcPr>
          <w:p w14:paraId="66CDAA2A" w14:textId="12704DF7" w:rsidR="00C74929" w:rsidRPr="00D701CB" w:rsidRDefault="00C74929" w:rsidP="00C74929">
            <w:pPr>
              <w:rPr>
                <w:rFonts w:ascii="Palatino Linotype" w:hAnsi="Palatino Linotype" w:cs="Calibri"/>
                <w:sz w:val="24"/>
                <w:szCs w:val="24"/>
              </w:rPr>
            </w:pPr>
            <w:r w:rsidRPr="00D701CB">
              <w:rPr>
                <w:rFonts w:ascii="Palatino Linotype" w:hAnsi="Palatino Linotype" w:cs="Calibri"/>
                <w:sz w:val="24"/>
                <w:szCs w:val="24"/>
              </w:rPr>
              <w:t>Educational materials provided in public schools, universities and general public (Indicate the type/nature of materials)</w:t>
            </w:r>
          </w:p>
        </w:tc>
        <w:tc>
          <w:tcPr>
            <w:tcW w:w="2520" w:type="dxa"/>
            <w:tcBorders>
              <w:top w:val="single" w:sz="4" w:space="0" w:color="auto"/>
              <w:left w:val="single" w:sz="4" w:space="0" w:color="auto"/>
              <w:bottom w:val="single" w:sz="4" w:space="0" w:color="auto"/>
              <w:right w:val="single" w:sz="4" w:space="0" w:color="auto"/>
            </w:tcBorders>
          </w:tcPr>
          <w:p w14:paraId="2E1A8943" w14:textId="77777777" w:rsidR="00C74929" w:rsidRPr="00D701CB" w:rsidRDefault="00C74929" w:rsidP="00C74929">
            <w:pPr>
              <w:rPr>
                <w:rFonts w:ascii="Palatino Linotype" w:hAnsi="Palatino Linotype" w:cs="Calibri"/>
                <w:sz w:val="24"/>
                <w:szCs w:val="24"/>
              </w:rPr>
            </w:pPr>
          </w:p>
        </w:tc>
        <w:tc>
          <w:tcPr>
            <w:tcW w:w="2430" w:type="dxa"/>
            <w:tcBorders>
              <w:top w:val="single" w:sz="4" w:space="0" w:color="auto"/>
              <w:left w:val="single" w:sz="4" w:space="0" w:color="auto"/>
              <w:bottom w:val="single" w:sz="4" w:space="0" w:color="auto"/>
              <w:right w:val="single" w:sz="4" w:space="0" w:color="auto"/>
            </w:tcBorders>
          </w:tcPr>
          <w:p w14:paraId="77F2F2F8" w14:textId="77777777" w:rsidR="00C74929" w:rsidRPr="00D701CB" w:rsidRDefault="00C74929" w:rsidP="00C74929">
            <w:pPr>
              <w:rPr>
                <w:rFonts w:ascii="Palatino Linotype" w:hAnsi="Palatino Linotype" w:cs="Calibri"/>
                <w:sz w:val="24"/>
                <w:szCs w:val="24"/>
              </w:rPr>
            </w:pPr>
          </w:p>
        </w:tc>
      </w:tr>
    </w:tbl>
    <w:p w14:paraId="1C314C0C" w14:textId="77777777" w:rsidR="00AE36F1" w:rsidRPr="00D701CB" w:rsidRDefault="00AE36F1" w:rsidP="00AE36F1">
      <w:pPr>
        <w:spacing w:line="256" w:lineRule="auto"/>
        <w:rPr>
          <w:rFonts w:ascii="Palatino Linotype" w:eastAsia="Calibri" w:hAnsi="Palatino Linotype" w:cs="Calibri"/>
          <w:b/>
          <w:sz w:val="24"/>
          <w:szCs w:val="24"/>
        </w:rPr>
      </w:pPr>
    </w:p>
    <w:p w14:paraId="22E2A08E" w14:textId="6156BB9D" w:rsidR="00F863BA" w:rsidRDefault="00F863BA" w:rsidP="00AE36F1">
      <w:pPr>
        <w:spacing w:line="256" w:lineRule="auto"/>
        <w:rPr>
          <w:rFonts w:ascii="Palatino Linotype" w:eastAsia="Calibri" w:hAnsi="Palatino Linotype" w:cs="Calibri"/>
          <w:b/>
          <w:sz w:val="24"/>
          <w:szCs w:val="24"/>
        </w:rPr>
      </w:pPr>
    </w:p>
    <w:p w14:paraId="57686D3F" w14:textId="5C33E35A" w:rsidR="007A10F2" w:rsidRDefault="007A10F2" w:rsidP="00AE36F1">
      <w:pPr>
        <w:spacing w:line="256" w:lineRule="auto"/>
        <w:rPr>
          <w:rFonts w:ascii="Palatino Linotype" w:eastAsia="Calibri" w:hAnsi="Palatino Linotype" w:cs="Calibri"/>
          <w:b/>
          <w:sz w:val="24"/>
          <w:szCs w:val="24"/>
        </w:rPr>
      </w:pPr>
    </w:p>
    <w:p w14:paraId="4DA5C8E3" w14:textId="6C189A75" w:rsidR="007A10F2" w:rsidRDefault="007A10F2" w:rsidP="00AE36F1">
      <w:pPr>
        <w:spacing w:line="256" w:lineRule="auto"/>
        <w:rPr>
          <w:rFonts w:ascii="Palatino Linotype" w:eastAsia="Calibri" w:hAnsi="Palatino Linotype" w:cs="Calibri"/>
          <w:b/>
          <w:sz w:val="24"/>
          <w:szCs w:val="24"/>
        </w:rPr>
      </w:pPr>
    </w:p>
    <w:p w14:paraId="6D11F189" w14:textId="77777777" w:rsidR="007A10F2" w:rsidRPr="00D701CB" w:rsidRDefault="007A10F2" w:rsidP="00AE36F1">
      <w:pPr>
        <w:spacing w:line="256" w:lineRule="auto"/>
        <w:rPr>
          <w:rFonts w:ascii="Palatino Linotype" w:eastAsia="Calibri" w:hAnsi="Palatino Linotype" w:cs="Calibri"/>
          <w:b/>
          <w:sz w:val="24"/>
          <w:szCs w:val="24"/>
        </w:rPr>
      </w:pPr>
    </w:p>
    <w:p w14:paraId="6DA83731" w14:textId="77777777" w:rsidR="00694BE2" w:rsidRDefault="00AE36F1" w:rsidP="00694BE2">
      <w:pPr>
        <w:jc w:val="center"/>
        <w:rPr>
          <w:rFonts w:ascii="Palatino Linotype" w:eastAsia="Calibri" w:hAnsi="Palatino Linotype" w:cs="Times New Roman"/>
          <w:b/>
          <w:sz w:val="24"/>
          <w:szCs w:val="24"/>
        </w:rPr>
      </w:pPr>
      <w:r w:rsidRPr="00D701CB">
        <w:rPr>
          <w:rFonts w:ascii="Palatino Linotype" w:eastAsia="Calibri" w:hAnsi="Palatino Linotype" w:cs="Times New Roman"/>
          <w:b/>
          <w:sz w:val="24"/>
          <w:szCs w:val="24"/>
        </w:rPr>
        <w:lastRenderedPageBreak/>
        <w:t>STRATEGIC OBJECTIVE 2</w:t>
      </w:r>
    </w:p>
    <w:p w14:paraId="1F536129" w14:textId="5026701F" w:rsidR="00AE36F1" w:rsidRPr="00D701CB" w:rsidRDefault="00AE36F1" w:rsidP="00694BE2">
      <w:pPr>
        <w:jc w:val="center"/>
        <w:rPr>
          <w:rFonts w:ascii="Palatino Linotype" w:eastAsia="Calibri" w:hAnsi="Palatino Linotype" w:cs="Times New Roman"/>
          <w:b/>
          <w:sz w:val="24"/>
          <w:szCs w:val="24"/>
        </w:rPr>
      </w:pPr>
      <w:r w:rsidRPr="00D701CB">
        <w:rPr>
          <w:rFonts w:ascii="Palatino Linotype" w:eastAsia="Calibri" w:hAnsi="Palatino Linotype" w:cs="Times New Roman"/>
          <w:b/>
          <w:sz w:val="24"/>
          <w:szCs w:val="24"/>
        </w:rPr>
        <w:t xml:space="preserve"> TO INSTITUTIONALIZE EFFICIENCY, ACCOUNTABILITY AND TRANSPARENCY IN THE PUBLIC, PRIVATE AND NOT-FOR-PROFIT SECTORS</w:t>
      </w:r>
    </w:p>
    <w:tbl>
      <w:tblPr>
        <w:tblStyle w:val="TableGrid"/>
        <w:tblW w:w="12420" w:type="dxa"/>
        <w:tblInd w:w="265" w:type="dxa"/>
        <w:tblLayout w:type="fixed"/>
        <w:tblLook w:val="04A0" w:firstRow="1" w:lastRow="0" w:firstColumn="1" w:lastColumn="0" w:noHBand="0" w:noVBand="1"/>
      </w:tblPr>
      <w:tblGrid>
        <w:gridCol w:w="3870"/>
        <w:gridCol w:w="3600"/>
        <w:gridCol w:w="2520"/>
        <w:gridCol w:w="2430"/>
      </w:tblGrid>
      <w:tr w:rsidR="00D701CB" w:rsidRPr="00D701CB" w14:paraId="4FEA6383" w14:textId="77777777" w:rsidTr="00D701CB">
        <w:trPr>
          <w:trHeight w:val="324"/>
          <w:tblHeader/>
        </w:trPr>
        <w:tc>
          <w:tcPr>
            <w:tcW w:w="3870" w:type="dxa"/>
            <w:vMerge w:val="restart"/>
            <w:shd w:val="clear" w:color="auto" w:fill="BDD6EE" w:themeFill="accent1" w:themeFillTint="66"/>
          </w:tcPr>
          <w:p w14:paraId="5CC32794" w14:textId="76A14597" w:rsidR="00D701CB" w:rsidRPr="00D701CB" w:rsidRDefault="00D701CB" w:rsidP="001C2873">
            <w:pPr>
              <w:pStyle w:val="NoSpacing"/>
              <w:jc w:val="center"/>
              <w:rPr>
                <w:rFonts w:ascii="Palatino Linotype" w:hAnsi="Palatino Linotype"/>
                <w:b/>
                <w:sz w:val="24"/>
                <w:szCs w:val="24"/>
                <w:lang w:val="en-GB"/>
              </w:rPr>
            </w:pPr>
            <w:r w:rsidRPr="00D701CB">
              <w:rPr>
                <w:rFonts w:ascii="Palatino Linotype" w:hAnsi="Palatino Linotype"/>
                <w:b/>
                <w:sz w:val="24"/>
                <w:szCs w:val="24"/>
                <w:lang w:val="en-GB"/>
              </w:rPr>
              <w:t>NACAP Ref/Broad Activity</w:t>
            </w:r>
          </w:p>
        </w:tc>
        <w:tc>
          <w:tcPr>
            <w:tcW w:w="3600" w:type="dxa"/>
            <w:vMerge w:val="restart"/>
            <w:shd w:val="clear" w:color="auto" w:fill="BDD6EE" w:themeFill="accent1" w:themeFillTint="66"/>
            <w:vAlign w:val="center"/>
          </w:tcPr>
          <w:p w14:paraId="45D22FC2" w14:textId="77777777" w:rsidR="00D701CB" w:rsidRPr="00D701CB" w:rsidRDefault="00D701CB" w:rsidP="001C2873">
            <w:pPr>
              <w:pStyle w:val="NoSpacing"/>
              <w:jc w:val="center"/>
              <w:rPr>
                <w:rFonts w:ascii="Palatino Linotype" w:hAnsi="Palatino Linotype"/>
                <w:b/>
                <w:sz w:val="24"/>
                <w:szCs w:val="24"/>
                <w:lang w:val="en-GB"/>
              </w:rPr>
            </w:pPr>
            <w:r w:rsidRPr="00D701CB">
              <w:rPr>
                <w:rFonts w:ascii="Palatino Linotype" w:hAnsi="Palatino Linotype"/>
                <w:b/>
                <w:sz w:val="24"/>
                <w:szCs w:val="24"/>
                <w:lang w:val="en-GB"/>
              </w:rPr>
              <w:t xml:space="preserve">Indicator </w:t>
            </w:r>
          </w:p>
        </w:tc>
        <w:tc>
          <w:tcPr>
            <w:tcW w:w="2520" w:type="dxa"/>
            <w:vMerge w:val="restart"/>
            <w:shd w:val="clear" w:color="auto" w:fill="BDD6EE" w:themeFill="accent1" w:themeFillTint="66"/>
            <w:vAlign w:val="center"/>
          </w:tcPr>
          <w:p w14:paraId="416BFFBA" w14:textId="7EAAB80E" w:rsidR="00D701CB" w:rsidRPr="00D701CB" w:rsidRDefault="00D701CB" w:rsidP="001C2873">
            <w:pPr>
              <w:pStyle w:val="NoSpacing"/>
              <w:jc w:val="center"/>
              <w:rPr>
                <w:rFonts w:ascii="Palatino Linotype" w:hAnsi="Palatino Linotype"/>
                <w:b/>
                <w:sz w:val="24"/>
                <w:szCs w:val="24"/>
                <w:lang w:val="en-GB"/>
              </w:rPr>
            </w:pPr>
            <w:r w:rsidRPr="00D701CB">
              <w:rPr>
                <w:rFonts w:ascii="Palatino Linotype" w:hAnsi="Palatino Linotype"/>
                <w:b/>
                <w:sz w:val="24"/>
                <w:szCs w:val="24"/>
                <w:lang w:val="en-GB"/>
              </w:rPr>
              <w:t>Data Source</w:t>
            </w:r>
            <w:r>
              <w:rPr>
                <w:rFonts w:ascii="Palatino Linotype" w:hAnsi="Palatino Linotype"/>
                <w:b/>
                <w:sz w:val="24"/>
                <w:szCs w:val="24"/>
                <w:lang w:val="en-GB"/>
              </w:rPr>
              <w:t xml:space="preserve"> (Means of Verification)</w:t>
            </w:r>
          </w:p>
        </w:tc>
        <w:tc>
          <w:tcPr>
            <w:tcW w:w="2430" w:type="dxa"/>
            <w:vMerge w:val="restart"/>
            <w:shd w:val="clear" w:color="auto" w:fill="BDD6EE" w:themeFill="accent1" w:themeFillTint="66"/>
          </w:tcPr>
          <w:p w14:paraId="5F4AB40E" w14:textId="77777777" w:rsidR="00D701CB" w:rsidRPr="00D701CB" w:rsidRDefault="00D701CB" w:rsidP="001C2873">
            <w:pPr>
              <w:jc w:val="center"/>
              <w:rPr>
                <w:rFonts w:ascii="Palatino Linotype" w:hAnsi="Palatino Linotype"/>
                <w:sz w:val="24"/>
                <w:szCs w:val="24"/>
              </w:rPr>
            </w:pPr>
            <w:r w:rsidRPr="00D701CB">
              <w:rPr>
                <w:rFonts w:ascii="Palatino Linotype" w:hAnsi="Palatino Linotype"/>
                <w:b/>
                <w:sz w:val="24"/>
                <w:szCs w:val="24"/>
              </w:rPr>
              <w:t xml:space="preserve"> Results (Status of Implementation)</w:t>
            </w:r>
          </w:p>
        </w:tc>
      </w:tr>
      <w:tr w:rsidR="00D701CB" w:rsidRPr="00D701CB" w14:paraId="55CFB167" w14:textId="77777777" w:rsidTr="00D701CB">
        <w:trPr>
          <w:trHeight w:val="324"/>
          <w:tblHeader/>
        </w:trPr>
        <w:tc>
          <w:tcPr>
            <w:tcW w:w="3870" w:type="dxa"/>
            <w:vMerge/>
          </w:tcPr>
          <w:p w14:paraId="6DF87E0A" w14:textId="77777777" w:rsidR="00D701CB" w:rsidRPr="00D701CB" w:rsidRDefault="00D701CB" w:rsidP="001C2873">
            <w:pPr>
              <w:jc w:val="both"/>
              <w:rPr>
                <w:rFonts w:ascii="Palatino Linotype" w:hAnsi="Palatino Linotype"/>
                <w:sz w:val="24"/>
                <w:szCs w:val="24"/>
              </w:rPr>
            </w:pPr>
          </w:p>
        </w:tc>
        <w:tc>
          <w:tcPr>
            <w:tcW w:w="3600" w:type="dxa"/>
            <w:vMerge/>
          </w:tcPr>
          <w:p w14:paraId="71084396" w14:textId="77777777" w:rsidR="00D701CB" w:rsidRPr="00D701CB" w:rsidRDefault="00D701CB" w:rsidP="001C2873">
            <w:pPr>
              <w:jc w:val="both"/>
              <w:rPr>
                <w:rFonts w:ascii="Palatino Linotype" w:hAnsi="Palatino Linotype"/>
                <w:sz w:val="24"/>
                <w:szCs w:val="24"/>
              </w:rPr>
            </w:pPr>
          </w:p>
        </w:tc>
        <w:tc>
          <w:tcPr>
            <w:tcW w:w="2520" w:type="dxa"/>
            <w:vMerge/>
          </w:tcPr>
          <w:p w14:paraId="0D4ED720" w14:textId="77777777" w:rsidR="00D701CB" w:rsidRPr="00D701CB" w:rsidRDefault="00D701CB" w:rsidP="001C2873">
            <w:pPr>
              <w:jc w:val="both"/>
              <w:rPr>
                <w:rFonts w:ascii="Palatino Linotype" w:hAnsi="Palatino Linotype"/>
                <w:sz w:val="24"/>
                <w:szCs w:val="24"/>
              </w:rPr>
            </w:pPr>
          </w:p>
        </w:tc>
        <w:tc>
          <w:tcPr>
            <w:tcW w:w="2430" w:type="dxa"/>
            <w:vMerge/>
          </w:tcPr>
          <w:p w14:paraId="21264FCA" w14:textId="77777777" w:rsidR="00D701CB" w:rsidRPr="00D701CB" w:rsidRDefault="00D701CB" w:rsidP="001C2873">
            <w:pPr>
              <w:jc w:val="both"/>
              <w:rPr>
                <w:rFonts w:ascii="Palatino Linotype" w:hAnsi="Palatino Linotype"/>
                <w:sz w:val="24"/>
                <w:szCs w:val="24"/>
              </w:rPr>
            </w:pPr>
          </w:p>
        </w:tc>
      </w:tr>
      <w:tr w:rsidR="00D701CB" w:rsidRPr="00D701CB" w14:paraId="6AA59978" w14:textId="77777777" w:rsidTr="00D701CB">
        <w:tc>
          <w:tcPr>
            <w:tcW w:w="3870" w:type="dxa"/>
            <w:shd w:val="clear" w:color="auto" w:fill="auto"/>
          </w:tcPr>
          <w:p w14:paraId="1BD59F07" w14:textId="0B197872" w:rsidR="00D701CB" w:rsidRPr="00D701CB" w:rsidRDefault="00D701CB" w:rsidP="007A10F2">
            <w:pPr>
              <w:rPr>
                <w:rFonts w:ascii="Palatino Linotype" w:hAnsi="Palatino Linotype"/>
                <w:sz w:val="24"/>
                <w:szCs w:val="24"/>
              </w:rPr>
            </w:pPr>
            <w:r w:rsidRPr="00D701CB">
              <w:rPr>
                <w:rFonts w:ascii="Palatino Linotype" w:hAnsi="Palatino Linotype"/>
                <w:color w:val="000000"/>
                <w:sz w:val="24"/>
                <w:szCs w:val="24"/>
              </w:rPr>
              <w:t xml:space="preserve">1. Conduct </w:t>
            </w:r>
            <w:r w:rsidR="007A10F2" w:rsidRPr="00D701CB">
              <w:rPr>
                <w:rFonts w:ascii="Palatino Linotype" w:hAnsi="Palatino Linotype"/>
                <w:color w:val="000000"/>
                <w:sz w:val="24"/>
                <w:szCs w:val="24"/>
              </w:rPr>
              <w:t xml:space="preserve">System Examination </w:t>
            </w:r>
            <w:r w:rsidR="007A10F2">
              <w:rPr>
                <w:rFonts w:ascii="Palatino Linotype" w:hAnsi="Palatino Linotype"/>
                <w:color w:val="000000"/>
                <w:sz w:val="24"/>
                <w:szCs w:val="24"/>
              </w:rPr>
              <w:t>o</w:t>
            </w:r>
            <w:r w:rsidR="007A10F2" w:rsidRPr="00D701CB">
              <w:rPr>
                <w:rFonts w:ascii="Palatino Linotype" w:hAnsi="Palatino Linotype"/>
                <w:color w:val="000000"/>
                <w:sz w:val="24"/>
                <w:szCs w:val="24"/>
              </w:rPr>
              <w:t>f Corruption-Prone</w:t>
            </w:r>
            <w:r w:rsidR="007A10F2">
              <w:rPr>
                <w:rFonts w:ascii="Palatino Linotype" w:hAnsi="Palatino Linotype"/>
                <w:color w:val="000000"/>
                <w:sz w:val="24"/>
                <w:szCs w:val="24"/>
              </w:rPr>
              <w:t xml:space="preserve"> </w:t>
            </w:r>
            <w:r w:rsidR="007A10F2" w:rsidRPr="00D701CB">
              <w:rPr>
                <w:rFonts w:ascii="Palatino Linotype" w:hAnsi="Palatino Linotype"/>
                <w:color w:val="000000"/>
                <w:sz w:val="24"/>
                <w:szCs w:val="24"/>
              </w:rPr>
              <w:t xml:space="preserve">Public Institutions </w:t>
            </w:r>
            <w:r w:rsidR="007A10F2">
              <w:rPr>
                <w:rFonts w:ascii="Palatino Linotype" w:hAnsi="Palatino Linotype"/>
                <w:color w:val="000000"/>
                <w:sz w:val="24"/>
                <w:szCs w:val="24"/>
              </w:rPr>
              <w:t>t</w:t>
            </w:r>
            <w:r w:rsidR="007A10F2" w:rsidRPr="00D701CB">
              <w:rPr>
                <w:rFonts w:ascii="Palatino Linotype" w:hAnsi="Palatino Linotype"/>
                <w:color w:val="000000"/>
                <w:sz w:val="24"/>
                <w:szCs w:val="24"/>
              </w:rPr>
              <w:t xml:space="preserve">o Identify </w:t>
            </w:r>
            <w:r w:rsidR="007A10F2">
              <w:rPr>
                <w:rFonts w:ascii="Palatino Linotype" w:hAnsi="Palatino Linotype"/>
                <w:color w:val="000000"/>
                <w:sz w:val="24"/>
                <w:szCs w:val="24"/>
              </w:rPr>
              <w:t>a</w:t>
            </w:r>
            <w:r w:rsidR="007A10F2" w:rsidRPr="00D701CB">
              <w:rPr>
                <w:rFonts w:ascii="Palatino Linotype" w:hAnsi="Palatino Linotype"/>
                <w:color w:val="000000"/>
                <w:sz w:val="24"/>
                <w:szCs w:val="24"/>
              </w:rPr>
              <w:t>nd Plug Loopholes</w:t>
            </w:r>
          </w:p>
        </w:tc>
        <w:tc>
          <w:tcPr>
            <w:tcW w:w="3600" w:type="dxa"/>
            <w:shd w:val="clear" w:color="auto" w:fill="auto"/>
          </w:tcPr>
          <w:p w14:paraId="6D428484" w14:textId="6B2E6755" w:rsidR="00D701CB" w:rsidRPr="00D701CB" w:rsidRDefault="00D701CB" w:rsidP="001C2873">
            <w:pPr>
              <w:jc w:val="both"/>
              <w:rPr>
                <w:rFonts w:ascii="Palatino Linotype" w:hAnsi="Palatino Linotype"/>
                <w:sz w:val="24"/>
                <w:szCs w:val="24"/>
              </w:rPr>
            </w:pPr>
            <w:r w:rsidRPr="00D701CB">
              <w:rPr>
                <w:rFonts w:ascii="Palatino Linotype" w:hAnsi="Palatino Linotype"/>
                <w:sz w:val="24"/>
                <w:szCs w:val="24"/>
              </w:rPr>
              <w:t>System examinations conducted in a number of public institutions (provide details)</w:t>
            </w:r>
          </w:p>
        </w:tc>
        <w:tc>
          <w:tcPr>
            <w:tcW w:w="2520" w:type="dxa"/>
            <w:shd w:val="clear" w:color="auto" w:fill="auto"/>
          </w:tcPr>
          <w:p w14:paraId="310362C4" w14:textId="77777777" w:rsidR="00D701CB" w:rsidRPr="00D701CB" w:rsidRDefault="00D701CB" w:rsidP="001C2873">
            <w:pPr>
              <w:jc w:val="both"/>
              <w:rPr>
                <w:rFonts w:ascii="Palatino Linotype" w:hAnsi="Palatino Linotype"/>
                <w:sz w:val="24"/>
                <w:szCs w:val="24"/>
              </w:rPr>
            </w:pPr>
          </w:p>
        </w:tc>
        <w:tc>
          <w:tcPr>
            <w:tcW w:w="2430" w:type="dxa"/>
            <w:shd w:val="clear" w:color="auto" w:fill="auto"/>
          </w:tcPr>
          <w:p w14:paraId="4893D6D6" w14:textId="77777777" w:rsidR="00D701CB" w:rsidRPr="00D701CB" w:rsidRDefault="00D701CB" w:rsidP="001C2873">
            <w:pPr>
              <w:jc w:val="both"/>
              <w:rPr>
                <w:rFonts w:ascii="Palatino Linotype" w:hAnsi="Palatino Linotype"/>
                <w:sz w:val="24"/>
                <w:szCs w:val="24"/>
              </w:rPr>
            </w:pPr>
          </w:p>
        </w:tc>
      </w:tr>
      <w:tr w:rsidR="00D701CB" w:rsidRPr="00D701CB" w14:paraId="244C8A13" w14:textId="77777777" w:rsidTr="00FA3C63">
        <w:trPr>
          <w:trHeight w:val="1205"/>
        </w:trPr>
        <w:tc>
          <w:tcPr>
            <w:tcW w:w="3870" w:type="dxa"/>
            <w:vMerge w:val="restart"/>
            <w:shd w:val="clear" w:color="auto" w:fill="auto"/>
          </w:tcPr>
          <w:p w14:paraId="4511EE57" w14:textId="76A5C159" w:rsidR="00D701CB" w:rsidRPr="00D701CB" w:rsidRDefault="00D701CB" w:rsidP="001C2873">
            <w:pPr>
              <w:jc w:val="both"/>
              <w:rPr>
                <w:rFonts w:ascii="Palatino Linotype" w:hAnsi="Palatino Linotype"/>
                <w:sz w:val="24"/>
                <w:szCs w:val="24"/>
              </w:rPr>
            </w:pPr>
            <w:r w:rsidRPr="00D701CB">
              <w:rPr>
                <w:rFonts w:ascii="Palatino Linotype" w:hAnsi="Palatino Linotype"/>
                <w:b/>
                <w:bCs/>
                <w:sz w:val="24"/>
                <w:szCs w:val="24"/>
              </w:rPr>
              <w:t xml:space="preserve">10. </w:t>
            </w:r>
            <w:r w:rsidRPr="00D701CB">
              <w:rPr>
                <w:rFonts w:ascii="Palatino Linotype" w:hAnsi="Palatino Linotype"/>
                <w:sz w:val="24"/>
                <w:szCs w:val="24"/>
              </w:rPr>
              <w:t xml:space="preserve">Develop </w:t>
            </w:r>
            <w:r w:rsidR="007A10F2">
              <w:rPr>
                <w:rFonts w:ascii="Palatino Linotype" w:hAnsi="Palatino Linotype"/>
                <w:sz w:val="24"/>
                <w:szCs w:val="24"/>
              </w:rPr>
              <w:t>a</w:t>
            </w:r>
            <w:r w:rsidR="007A10F2" w:rsidRPr="00D701CB">
              <w:rPr>
                <w:rFonts w:ascii="Palatino Linotype" w:hAnsi="Palatino Linotype"/>
                <w:sz w:val="24"/>
                <w:szCs w:val="24"/>
              </w:rPr>
              <w:t xml:space="preserve">nd Implement Customer Service Charters Public </w:t>
            </w:r>
            <w:r w:rsidR="007A10F2">
              <w:rPr>
                <w:rFonts w:ascii="Palatino Linotype" w:hAnsi="Palatino Linotype"/>
                <w:sz w:val="24"/>
                <w:szCs w:val="24"/>
              </w:rPr>
              <w:t>a</w:t>
            </w:r>
            <w:r w:rsidR="007A10F2" w:rsidRPr="00D701CB">
              <w:rPr>
                <w:rFonts w:ascii="Palatino Linotype" w:hAnsi="Palatino Linotype"/>
                <w:sz w:val="24"/>
                <w:szCs w:val="24"/>
              </w:rPr>
              <w:t xml:space="preserve">nd Private Sector Institutions </w:t>
            </w:r>
          </w:p>
        </w:tc>
        <w:tc>
          <w:tcPr>
            <w:tcW w:w="3600" w:type="dxa"/>
            <w:shd w:val="clear" w:color="auto" w:fill="auto"/>
          </w:tcPr>
          <w:p w14:paraId="5648ED57" w14:textId="10E70C7B" w:rsidR="00D701CB" w:rsidRPr="00D701CB" w:rsidRDefault="00FA3C63" w:rsidP="00FA3C63">
            <w:pPr>
              <w:spacing w:before="40" w:after="40"/>
              <w:rPr>
                <w:rFonts w:ascii="Palatino Linotype" w:hAnsi="Palatino Linotype"/>
                <w:sz w:val="24"/>
                <w:szCs w:val="24"/>
              </w:rPr>
            </w:pPr>
            <w:r>
              <w:rPr>
                <w:rFonts w:ascii="Palatino Linotype" w:hAnsi="Palatino Linotype"/>
                <w:sz w:val="24"/>
                <w:szCs w:val="24"/>
              </w:rPr>
              <w:t xml:space="preserve">a. </w:t>
            </w:r>
            <w:r w:rsidR="00D701CB" w:rsidRPr="00D701CB">
              <w:rPr>
                <w:rFonts w:ascii="Palatino Linotype" w:hAnsi="Palatino Linotype"/>
                <w:sz w:val="24"/>
                <w:szCs w:val="24"/>
              </w:rPr>
              <w:t>Customer Service Charters developed (indicate whether the charter is developed)</w:t>
            </w:r>
          </w:p>
        </w:tc>
        <w:tc>
          <w:tcPr>
            <w:tcW w:w="2520" w:type="dxa"/>
            <w:vMerge w:val="restart"/>
            <w:shd w:val="clear" w:color="auto" w:fill="auto"/>
          </w:tcPr>
          <w:p w14:paraId="38B6C1F1" w14:textId="77777777" w:rsidR="00D701CB" w:rsidRPr="00D701CB" w:rsidRDefault="00D701CB" w:rsidP="001C2873">
            <w:pPr>
              <w:jc w:val="both"/>
              <w:rPr>
                <w:rFonts w:ascii="Palatino Linotype" w:hAnsi="Palatino Linotype"/>
                <w:sz w:val="24"/>
                <w:szCs w:val="24"/>
              </w:rPr>
            </w:pPr>
          </w:p>
        </w:tc>
        <w:tc>
          <w:tcPr>
            <w:tcW w:w="2430" w:type="dxa"/>
            <w:vMerge w:val="restart"/>
            <w:shd w:val="clear" w:color="auto" w:fill="auto"/>
          </w:tcPr>
          <w:p w14:paraId="4751B2FE" w14:textId="77777777" w:rsidR="00D701CB" w:rsidRPr="00D701CB" w:rsidRDefault="00D701CB" w:rsidP="001C2873">
            <w:pPr>
              <w:jc w:val="both"/>
              <w:rPr>
                <w:rFonts w:ascii="Palatino Linotype" w:hAnsi="Palatino Linotype"/>
                <w:sz w:val="24"/>
                <w:szCs w:val="24"/>
              </w:rPr>
            </w:pPr>
          </w:p>
        </w:tc>
      </w:tr>
      <w:tr w:rsidR="00D701CB" w:rsidRPr="00D701CB" w14:paraId="4A8B6778" w14:textId="77777777" w:rsidTr="00FA3C63">
        <w:trPr>
          <w:trHeight w:val="1160"/>
        </w:trPr>
        <w:tc>
          <w:tcPr>
            <w:tcW w:w="3870" w:type="dxa"/>
            <w:vMerge/>
            <w:shd w:val="clear" w:color="auto" w:fill="auto"/>
          </w:tcPr>
          <w:p w14:paraId="7EAEA323" w14:textId="77777777" w:rsidR="00D701CB" w:rsidRPr="00D701CB" w:rsidRDefault="00D701CB" w:rsidP="001C2873">
            <w:pPr>
              <w:jc w:val="both"/>
              <w:rPr>
                <w:rFonts w:ascii="Palatino Linotype" w:hAnsi="Palatino Linotype"/>
                <w:b/>
                <w:bCs/>
                <w:sz w:val="24"/>
                <w:szCs w:val="24"/>
              </w:rPr>
            </w:pPr>
          </w:p>
        </w:tc>
        <w:tc>
          <w:tcPr>
            <w:tcW w:w="3600" w:type="dxa"/>
            <w:shd w:val="clear" w:color="auto" w:fill="auto"/>
          </w:tcPr>
          <w:p w14:paraId="0CB58069" w14:textId="1CCDCF28" w:rsidR="00D701CB" w:rsidRPr="00D701CB" w:rsidRDefault="00FA3C63" w:rsidP="00FA3C63">
            <w:pPr>
              <w:spacing w:before="40" w:after="40"/>
              <w:rPr>
                <w:rFonts w:ascii="Palatino Linotype" w:hAnsi="Palatino Linotype"/>
                <w:sz w:val="24"/>
                <w:szCs w:val="24"/>
              </w:rPr>
            </w:pPr>
            <w:r w:rsidRPr="00FA3C63">
              <w:rPr>
                <w:rFonts w:ascii="Palatino Linotype" w:hAnsi="Palatino Linotype"/>
                <w:sz w:val="24"/>
                <w:szCs w:val="24"/>
              </w:rPr>
              <w:t>b.</w:t>
            </w:r>
            <w:r>
              <w:rPr>
                <w:rFonts w:ascii="Palatino Linotype" w:hAnsi="Palatino Linotype"/>
                <w:sz w:val="24"/>
                <w:szCs w:val="24"/>
              </w:rPr>
              <w:t xml:space="preserve"> </w:t>
            </w:r>
            <w:r w:rsidRPr="00FA3C63">
              <w:rPr>
                <w:rFonts w:ascii="Palatino Linotype" w:hAnsi="Palatino Linotype"/>
                <w:sz w:val="24"/>
                <w:szCs w:val="24"/>
              </w:rPr>
              <w:t>Actions taken towards implementation of customer service charter</w:t>
            </w:r>
          </w:p>
        </w:tc>
        <w:tc>
          <w:tcPr>
            <w:tcW w:w="2520" w:type="dxa"/>
            <w:vMerge/>
            <w:shd w:val="clear" w:color="auto" w:fill="auto"/>
          </w:tcPr>
          <w:p w14:paraId="2A0BF804" w14:textId="77777777" w:rsidR="00D701CB" w:rsidRPr="00D701CB" w:rsidRDefault="00D701CB" w:rsidP="001C2873">
            <w:pPr>
              <w:jc w:val="both"/>
              <w:rPr>
                <w:rFonts w:ascii="Palatino Linotype" w:hAnsi="Palatino Linotype"/>
                <w:sz w:val="24"/>
                <w:szCs w:val="24"/>
              </w:rPr>
            </w:pPr>
          </w:p>
        </w:tc>
        <w:tc>
          <w:tcPr>
            <w:tcW w:w="2430" w:type="dxa"/>
            <w:vMerge/>
            <w:shd w:val="clear" w:color="auto" w:fill="auto"/>
          </w:tcPr>
          <w:p w14:paraId="283669F3" w14:textId="77777777" w:rsidR="00D701CB" w:rsidRPr="00D701CB" w:rsidRDefault="00D701CB" w:rsidP="001C2873">
            <w:pPr>
              <w:jc w:val="both"/>
              <w:rPr>
                <w:rFonts w:ascii="Palatino Linotype" w:hAnsi="Palatino Linotype"/>
                <w:sz w:val="24"/>
                <w:szCs w:val="24"/>
              </w:rPr>
            </w:pPr>
          </w:p>
        </w:tc>
      </w:tr>
      <w:tr w:rsidR="00D701CB" w:rsidRPr="00D701CB" w14:paraId="6857CDCD" w14:textId="77777777" w:rsidTr="00D701CB">
        <w:tc>
          <w:tcPr>
            <w:tcW w:w="3870" w:type="dxa"/>
            <w:shd w:val="clear" w:color="auto" w:fill="auto"/>
          </w:tcPr>
          <w:p w14:paraId="1E63B86A" w14:textId="3BA33BD8" w:rsidR="00FA3C63" w:rsidRPr="00373A81" w:rsidRDefault="00D701CB" w:rsidP="00FA3C63">
            <w:pPr>
              <w:pStyle w:val="TableParagraph"/>
              <w:spacing w:before="5" w:line="276" w:lineRule="auto"/>
              <w:rPr>
                <w:rFonts w:ascii="Palatino Linotype" w:hAnsi="Palatino Linotype"/>
                <w:sz w:val="24"/>
                <w:szCs w:val="24"/>
              </w:rPr>
            </w:pPr>
            <w:r w:rsidRPr="00D701CB">
              <w:rPr>
                <w:rFonts w:ascii="Palatino Linotype" w:hAnsi="Palatino Linotype"/>
                <w:b/>
                <w:bCs/>
                <w:sz w:val="24"/>
                <w:szCs w:val="24"/>
              </w:rPr>
              <w:t xml:space="preserve">41. </w:t>
            </w:r>
            <w:r w:rsidR="00FA3C63" w:rsidRPr="00373A81">
              <w:rPr>
                <w:rFonts w:ascii="Palatino Linotype" w:hAnsi="Palatino Linotype"/>
                <w:sz w:val="24"/>
                <w:szCs w:val="24"/>
              </w:rPr>
              <w:t xml:space="preserve">Develop </w:t>
            </w:r>
            <w:r w:rsidR="007A10F2" w:rsidRPr="00373A81">
              <w:rPr>
                <w:rFonts w:ascii="Palatino Linotype" w:hAnsi="Palatino Linotype"/>
                <w:sz w:val="24"/>
                <w:szCs w:val="24"/>
              </w:rPr>
              <w:t xml:space="preserve">Codes </w:t>
            </w:r>
            <w:r w:rsidR="007A10F2">
              <w:rPr>
                <w:rFonts w:ascii="Palatino Linotype" w:hAnsi="Palatino Linotype"/>
                <w:sz w:val="24"/>
                <w:szCs w:val="24"/>
              </w:rPr>
              <w:t>o</w:t>
            </w:r>
            <w:r w:rsidR="007A10F2" w:rsidRPr="00373A81">
              <w:rPr>
                <w:rFonts w:ascii="Palatino Linotype" w:hAnsi="Palatino Linotype"/>
                <w:sz w:val="24"/>
                <w:szCs w:val="24"/>
              </w:rPr>
              <w:t xml:space="preserve">f Conduct </w:t>
            </w:r>
            <w:r w:rsidR="007A10F2">
              <w:rPr>
                <w:rFonts w:ascii="Palatino Linotype" w:hAnsi="Palatino Linotype"/>
                <w:sz w:val="24"/>
                <w:szCs w:val="24"/>
              </w:rPr>
              <w:t>f</w:t>
            </w:r>
            <w:r w:rsidR="007A10F2" w:rsidRPr="00373A81">
              <w:rPr>
                <w:rFonts w:ascii="Palatino Linotype" w:hAnsi="Palatino Linotype"/>
                <w:sz w:val="24"/>
                <w:szCs w:val="24"/>
              </w:rPr>
              <w:t xml:space="preserve">or Lecturers </w:t>
            </w:r>
            <w:r w:rsidR="007A10F2">
              <w:rPr>
                <w:rFonts w:ascii="Palatino Linotype" w:hAnsi="Palatino Linotype"/>
                <w:sz w:val="24"/>
                <w:szCs w:val="24"/>
              </w:rPr>
              <w:t>o</w:t>
            </w:r>
            <w:r w:rsidR="007A10F2" w:rsidRPr="00373A81">
              <w:rPr>
                <w:rFonts w:ascii="Palatino Linotype" w:hAnsi="Palatino Linotype"/>
                <w:sz w:val="24"/>
                <w:szCs w:val="24"/>
              </w:rPr>
              <w:t>f Tertiary</w:t>
            </w:r>
          </w:p>
          <w:p w14:paraId="7E9730DE" w14:textId="7EE7849F" w:rsidR="00FA3C63" w:rsidRPr="00373A81" w:rsidRDefault="00FA3C63" w:rsidP="00FA3C63">
            <w:pPr>
              <w:pStyle w:val="TableParagraph"/>
              <w:spacing w:before="5" w:line="276" w:lineRule="auto"/>
              <w:rPr>
                <w:rFonts w:ascii="Palatino Linotype" w:hAnsi="Palatino Linotype"/>
                <w:sz w:val="24"/>
                <w:szCs w:val="24"/>
              </w:rPr>
            </w:pPr>
            <w:r w:rsidRPr="00373A81">
              <w:rPr>
                <w:rFonts w:ascii="Palatino Linotype" w:hAnsi="Palatino Linotype"/>
                <w:sz w:val="24"/>
                <w:szCs w:val="24"/>
              </w:rPr>
              <w:t xml:space="preserve">Institutions </w:t>
            </w:r>
            <w:r w:rsidR="007A10F2">
              <w:rPr>
                <w:rFonts w:ascii="Palatino Linotype" w:hAnsi="Palatino Linotype"/>
                <w:sz w:val="24"/>
                <w:szCs w:val="24"/>
              </w:rPr>
              <w:t>a</w:t>
            </w:r>
            <w:r w:rsidR="007A10F2" w:rsidRPr="00373A81">
              <w:rPr>
                <w:rFonts w:ascii="Palatino Linotype" w:hAnsi="Palatino Linotype"/>
                <w:sz w:val="24"/>
                <w:szCs w:val="24"/>
              </w:rPr>
              <w:t xml:space="preserve">nd Tutors </w:t>
            </w:r>
            <w:r w:rsidR="007A10F2">
              <w:rPr>
                <w:rFonts w:ascii="Palatino Linotype" w:hAnsi="Palatino Linotype"/>
                <w:sz w:val="24"/>
                <w:szCs w:val="24"/>
              </w:rPr>
              <w:t>o</w:t>
            </w:r>
            <w:r w:rsidR="007A10F2" w:rsidRPr="00373A81">
              <w:rPr>
                <w:rFonts w:ascii="Palatino Linotype" w:hAnsi="Palatino Linotype"/>
                <w:sz w:val="24"/>
                <w:szCs w:val="24"/>
              </w:rPr>
              <w:t xml:space="preserve">f </w:t>
            </w:r>
            <w:r w:rsidR="007A10F2">
              <w:rPr>
                <w:rFonts w:ascii="Palatino Linotype" w:hAnsi="Palatino Linotype"/>
                <w:sz w:val="24"/>
                <w:szCs w:val="24"/>
              </w:rPr>
              <w:t>o</w:t>
            </w:r>
            <w:r w:rsidR="007A10F2" w:rsidRPr="00373A81">
              <w:rPr>
                <w:rFonts w:ascii="Palatino Linotype" w:hAnsi="Palatino Linotype"/>
                <w:sz w:val="24"/>
                <w:szCs w:val="24"/>
              </w:rPr>
              <w:t xml:space="preserve">ther Institutions </w:t>
            </w:r>
            <w:r w:rsidR="007A10F2">
              <w:rPr>
                <w:rFonts w:ascii="Palatino Linotype" w:hAnsi="Palatino Linotype"/>
                <w:sz w:val="24"/>
                <w:szCs w:val="24"/>
              </w:rPr>
              <w:t>o</w:t>
            </w:r>
            <w:r w:rsidR="007A10F2" w:rsidRPr="00373A81">
              <w:rPr>
                <w:rFonts w:ascii="Palatino Linotype" w:hAnsi="Palatino Linotype"/>
                <w:sz w:val="24"/>
                <w:szCs w:val="24"/>
              </w:rPr>
              <w:t>f Higher Learning</w:t>
            </w:r>
          </w:p>
          <w:p w14:paraId="093AB228" w14:textId="009CFBE0" w:rsidR="00D701CB" w:rsidRPr="00D701CB" w:rsidRDefault="00D701CB" w:rsidP="001C2873">
            <w:pPr>
              <w:jc w:val="both"/>
              <w:rPr>
                <w:rFonts w:ascii="Palatino Linotype" w:hAnsi="Palatino Linotype"/>
                <w:b/>
                <w:bCs/>
                <w:sz w:val="24"/>
                <w:szCs w:val="24"/>
              </w:rPr>
            </w:pPr>
          </w:p>
        </w:tc>
        <w:tc>
          <w:tcPr>
            <w:tcW w:w="3600" w:type="dxa"/>
            <w:shd w:val="clear" w:color="auto" w:fill="auto"/>
          </w:tcPr>
          <w:p w14:paraId="7566D37A" w14:textId="77777777" w:rsidR="00FA3C63" w:rsidRPr="00FA3C63" w:rsidRDefault="00FA3C63" w:rsidP="00FA3C63">
            <w:pPr>
              <w:spacing w:before="40" w:after="40"/>
              <w:rPr>
                <w:rFonts w:ascii="Palatino Linotype" w:hAnsi="Palatino Linotype"/>
                <w:sz w:val="24"/>
                <w:szCs w:val="24"/>
              </w:rPr>
            </w:pPr>
            <w:r w:rsidRPr="00FA3C63">
              <w:rPr>
                <w:rFonts w:ascii="Palatino Linotype" w:hAnsi="Palatino Linotype"/>
                <w:sz w:val="24"/>
                <w:szCs w:val="24"/>
              </w:rPr>
              <w:t>Codes of Conduct (CoC) for lecturers of tertiary</w:t>
            </w:r>
          </w:p>
          <w:p w14:paraId="2BD16599" w14:textId="04CBE2F0" w:rsidR="00D701CB" w:rsidRPr="00D701CB" w:rsidRDefault="00FA3C63" w:rsidP="00FA3C63">
            <w:pPr>
              <w:spacing w:before="40" w:after="40"/>
              <w:rPr>
                <w:rFonts w:ascii="Palatino Linotype" w:hAnsi="Palatino Linotype"/>
                <w:sz w:val="24"/>
                <w:szCs w:val="24"/>
              </w:rPr>
            </w:pPr>
            <w:r w:rsidRPr="00FA3C63">
              <w:rPr>
                <w:rFonts w:ascii="Palatino Linotype" w:hAnsi="Palatino Linotype"/>
                <w:sz w:val="24"/>
                <w:szCs w:val="24"/>
              </w:rPr>
              <w:t>Institutions and tutors of other institutions of higher learning developed (indicate whether CoC is in-place)</w:t>
            </w:r>
          </w:p>
        </w:tc>
        <w:tc>
          <w:tcPr>
            <w:tcW w:w="2520" w:type="dxa"/>
            <w:shd w:val="clear" w:color="auto" w:fill="auto"/>
          </w:tcPr>
          <w:p w14:paraId="20D63674" w14:textId="77777777" w:rsidR="00D701CB" w:rsidRPr="00D701CB" w:rsidRDefault="00D701CB" w:rsidP="001C2873">
            <w:pPr>
              <w:jc w:val="both"/>
              <w:rPr>
                <w:rFonts w:ascii="Palatino Linotype" w:hAnsi="Palatino Linotype"/>
                <w:sz w:val="24"/>
                <w:szCs w:val="24"/>
              </w:rPr>
            </w:pPr>
          </w:p>
        </w:tc>
        <w:tc>
          <w:tcPr>
            <w:tcW w:w="2430" w:type="dxa"/>
            <w:shd w:val="clear" w:color="auto" w:fill="auto"/>
          </w:tcPr>
          <w:p w14:paraId="7D70B835" w14:textId="77777777" w:rsidR="00D701CB" w:rsidRPr="00D701CB" w:rsidRDefault="00D701CB" w:rsidP="001C2873">
            <w:pPr>
              <w:jc w:val="both"/>
              <w:rPr>
                <w:rFonts w:ascii="Palatino Linotype" w:hAnsi="Palatino Linotype"/>
                <w:sz w:val="24"/>
                <w:szCs w:val="24"/>
              </w:rPr>
            </w:pPr>
            <w:r w:rsidRPr="00D701CB">
              <w:rPr>
                <w:rFonts w:ascii="Palatino Linotype" w:hAnsi="Palatino Linotype"/>
                <w:sz w:val="24"/>
                <w:szCs w:val="24"/>
              </w:rPr>
              <w:t xml:space="preserve"> </w:t>
            </w:r>
          </w:p>
        </w:tc>
      </w:tr>
    </w:tbl>
    <w:p w14:paraId="3008E2ED" w14:textId="77777777" w:rsidR="00AE36F1" w:rsidRPr="00D701CB" w:rsidRDefault="00AE36F1" w:rsidP="000F4877">
      <w:pPr>
        <w:rPr>
          <w:rFonts w:ascii="Palatino Linotype" w:hAnsi="Palatino Linotype"/>
          <w:sz w:val="24"/>
          <w:szCs w:val="24"/>
        </w:rPr>
      </w:pPr>
    </w:p>
    <w:sectPr w:rsidR="00AE36F1" w:rsidRPr="00D701CB" w:rsidSect="00AE36F1">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7695" w14:textId="77777777" w:rsidR="009A2765" w:rsidRDefault="009A2765" w:rsidP="00AE36F1">
      <w:pPr>
        <w:spacing w:after="0" w:line="240" w:lineRule="auto"/>
      </w:pPr>
      <w:r>
        <w:separator/>
      </w:r>
    </w:p>
  </w:endnote>
  <w:endnote w:type="continuationSeparator" w:id="0">
    <w:p w14:paraId="767CB037" w14:textId="77777777" w:rsidR="009A2765" w:rsidRDefault="009A2765" w:rsidP="00A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100642"/>
      <w:docPartObj>
        <w:docPartGallery w:val="Page Numbers (Bottom of Page)"/>
        <w:docPartUnique/>
      </w:docPartObj>
    </w:sdtPr>
    <w:sdtContent>
      <w:sdt>
        <w:sdtPr>
          <w:id w:val="-1769616900"/>
          <w:docPartObj>
            <w:docPartGallery w:val="Page Numbers (Top of Page)"/>
            <w:docPartUnique/>
          </w:docPartObj>
        </w:sdtPr>
        <w:sdtContent>
          <w:p w14:paraId="1DA3EA6E" w14:textId="2F62FD89" w:rsidR="00697FD4" w:rsidRDefault="00697FD4" w:rsidP="00AE36F1">
            <w:pPr>
              <w:pStyle w:val="Footer"/>
              <w:tabs>
                <w:tab w:val="left" w:pos="2208"/>
                <w:tab w:val="right" w:pos="12960"/>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31E4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E43">
              <w:rPr>
                <w:b/>
                <w:bCs/>
                <w:noProof/>
              </w:rPr>
              <w:t>29</w:t>
            </w:r>
            <w:r>
              <w:rPr>
                <w:b/>
                <w:bCs/>
                <w:sz w:val="24"/>
                <w:szCs w:val="24"/>
              </w:rPr>
              <w:fldChar w:fldCharType="end"/>
            </w:r>
          </w:p>
        </w:sdtContent>
      </w:sdt>
    </w:sdtContent>
  </w:sdt>
  <w:p w14:paraId="3465522E" w14:textId="77777777" w:rsidR="00697FD4" w:rsidRDefault="0069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78C5" w14:textId="77777777" w:rsidR="009A2765" w:rsidRDefault="009A2765" w:rsidP="00AE36F1">
      <w:pPr>
        <w:spacing w:after="0" w:line="240" w:lineRule="auto"/>
      </w:pPr>
      <w:r>
        <w:separator/>
      </w:r>
    </w:p>
  </w:footnote>
  <w:footnote w:type="continuationSeparator" w:id="0">
    <w:p w14:paraId="2026C618" w14:textId="77777777" w:rsidR="009A2765" w:rsidRDefault="009A2765" w:rsidP="00AE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6F8D"/>
    <w:multiLevelType w:val="hybridMultilevel"/>
    <w:tmpl w:val="013CA6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50C64"/>
    <w:multiLevelType w:val="hybridMultilevel"/>
    <w:tmpl w:val="F8127B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266A73"/>
    <w:multiLevelType w:val="hybridMultilevel"/>
    <w:tmpl w:val="340294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19177F"/>
    <w:multiLevelType w:val="hybridMultilevel"/>
    <w:tmpl w:val="D87A4F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33D68"/>
    <w:multiLevelType w:val="hybridMultilevel"/>
    <w:tmpl w:val="C088B9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331119">
    <w:abstractNumId w:val="5"/>
  </w:num>
  <w:num w:numId="2" w16cid:durableId="288126673">
    <w:abstractNumId w:val="6"/>
  </w:num>
  <w:num w:numId="3" w16cid:durableId="840586326">
    <w:abstractNumId w:val="3"/>
  </w:num>
  <w:num w:numId="4" w16cid:durableId="25525446">
    <w:abstractNumId w:val="1"/>
  </w:num>
  <w:num w:numId="5" w16cid:durableId="125201071">
    <w:abstractNumId w:val="0"/>
  </w:num>
  <w:num w:numId="6" w16cid:durableId="388187797">
    <w:abstractNumId w:val="2"/>
  </w:num>
  <w:num w:numId="7" w16cid:durableId="1964573270">
    <w:abstractNumId w:val="8"/>
  </w:num>
  <w:num w:numId="8" w16cid:durableId="1558783616">
    <w:abstractNumId w:val="9"/>
  </w:num>
  <w:num w:numId="9" w16cid:durableId="2074232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872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4378483">
    <w:abstractNumId w:val="7"/>
  </w:num>
  <w:num w:numId="12" w16cid:durableId="1941450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1"/>
    <w:rsid w:val="00020801"/>
    <w:rsid w:val="00035A79"/>
    <w:rsid w:val="0004297D"/>
    <w:rsid w:val="00051B43"/>
    <w:rsid w:val="0005704F"/>
    <w:rsid w:val="00065E91"/>
    <w:rsid w:val="00067BCA"/>
    <w:rsid w:val="000713DE"/>
    <w:rsid w:val="00075BBE"/>
    <w:rsid w:val="00090E9D"/>
    <w:rsid w:val="00091F21"/>
    <w:rsid w:val="000A40CF"/>
    <w:rsid w:val="000B0AB4"/>
    <w:rsid w:val="000B2870"/>
    <w:rsid w:val="000B57FF"/>
    <w:rsid w:val="000B66F7"/>
    <w:rsid w:val="000C5724"/>
    <w:rsid w:val="000D0C3D"/>
    <w:rsid w:val="000D5736"/>
    <w:rsid w:val="000D7E6B"/>
    <w:rsid w:val="000F0EDB"/>
    <w:rsid w:val="000F4877"/>
    <w:rsid w:val="000F6039"/>
    <w:rsid w:val="0011490F"/>
    <w:rsid w:val="00120109"/>
    <w:rsid w:val="00133A8E"/>
    <w:rsid w:val="00141D1A"/>
    <w:rsid w:val="001472B2"/>
    <w:rsid w:val="00155065"/>
    <w:rsid w:val="00177F84"/>
    <w:rsid w:val="001805D0"/>
    <w:rsid w:val="001915E1"/>
    <w:rsid w:val="00195BA1"/>
    <w:rsid w:val="00195C25"/>
    <w:rsid w:val="001A3CAF"/>
    <w:rsid w:val="001A41ED"/>
    <w:rsid w:val="001B100B"/>
    <w:rsid w:val="001B1EEC"/>
    <w:rsid w:val="001C2565"/>
    <w:rsid w:val="001C2873"/>
    <w:rsid w:val="001D375F"/>
    <w:rsid w:val="001F3E4A"/>
    <w:rsid w:val="00211D97"/>
    <w:rsid w:val="00216D07"/>
    <w:rsid w:val="00231E43"/>
    <w:rsid w:val="00235CC1"/>
    <w:rsid w:val="00240D30"/>
    <w:rsid w:val="00251F08"/>
    <w:rsid w:val="0026746E"/>
    <w:rsid w:val="00284A24"/>
    <w:rsid w:val="00291CF6"/>
    <w:rsid w:val="00293186"/>
    <w:rsid w:val="00294E9E"/>
    <w:rsid w:val="002B11CE"/>
    <w:rsid w:val="002C3719"/>
    <w:rsid w:val="002E2A4C"/>
    <w:rsid w:val="003371B2"/>
    <w:rsid w:val="003458C4"/>
    <w:rsid w:val="0035317D"/>
    <w:rsid w:val="00354EBF"/>
    <w:rsid w:val="00355FA3"/>
    <w:rsid w:val="00357DD3"/>
    <w:rsid w:val="00373A81"/>
    <w:rsid w:val="003768FE"/>
    <w:rsid w:val="00396ACB"/>
    <w:rsid w:val="003A3D67"/>
    <w:rsid w:val="003C3C5C"/>
    <w:rsid w:val="003D54DE"/>
    <w:rsid w:val="003F3D4A"/>
    <w:rsid w:val="003F5CC5"/>
    <w:rsid w:val="00400923"/>
    <w:rsid w:val="00403EEC"/>
    <w:rsid w:val="00411E64"/>
    <w:rsid w:val="00444851"/>
    <w:rsid w:val="0046271A"/>
    <w:rsid w:val="00464F80"/>
    <w:rsid w:val="00466B5C"/>
    <w:rsid w:val="00467F41"/>
    <w:rsid w:val="00480179"/>
    <w:rsid w:val="00486D4E"/>
    <w:rsid w:val="00495EB5"/>
    <w:rsid w:val="004B1487"/>
    <w:rsid w:val="004E135A"/>
    <w:rsid w:val="004E5104"/>
    <w:rsid w:val="005069A2"/>
    <w:rsid w:val="0052320F"/>
    <w:rsid w:val="00561A4C"/>
    <w:rsid w:val="00566B6B"/>
    <w:rsid w:val="00573628"/>
    <w:rsid w:val="00573D68"/>
    <w:rsid w:val="00587C48"/>
    <w:rsid w:val="005A443A"/>
    <w:rsid w:val="005B0146"/>
    <w:rsid w:val="005B0BE1"/>
    <w:rsid w:val="005B3AE9"/>
    <w:rsid w:val="005B4016"/>
    <w:rsid w:val="005D2437"/>
    <w:rsid w:val="005E7953"/>
    <w:rsid w:val="00600E53"/>
    <w:rsid w:val="00602DCB"/>
    <w:rsid w:val="006139DB"/>
    <w:rsid w:val="006157BD"/>
    <w:rsid w:val="00620548"/>
    <w:rsid w:val="006244CB"/>
    <w:rsid w:val="00624D39"/>
    <w:rsid w:val="00641BCD"/>
    <w:rsid w:val="00650A20"/>
    <w:rsid w:val="006744B3"/>
    <w:rsid w:val="00694BE2"/>
    <w:rsid w:val="00697FD4"/>
    <w:rsid w:val="006A6BB3"/>
    <w:rsid w:val="006D4BE9"/>
    <w:rsid w:val="006D7EAB"/>
    <w:rsid w:val="006E5598"/>
    <w:rsid w:val="006E713D"/>
    <w:rsid w:val="006F7EEA"/>
    <w:rsid w:val="00700DFC"/>
    <w:rsid w:val="00704DAB"/>
    <w:rsid w:val="0071735F"/>
    <w:rsid w:val="00720AA7"/>
    <w:rsid w:val="0072406F"/>
    <w:rsid w:val="00741495"/>
    <w:rsid w:val="00742EF1"/>
    <w:rsid w:val="00757DCA"/>
    <w:rsid w:val="00763BD8"/>
    <w:rsid w:val="00770BF9"/>
    <w:rsid w:val="00775D7F"/>
    <w:rsid w:val="007932E8"/>
    <w:rsid w:val="007A10F2"/>
    <w:rsid w:val="007B1DBB"/>
    <w:rsid w:val="007B3F85"/>
    <w:rsid w:val="0080408A"/>
    <w:rsid w:val="00816B39"/>
    <w:rsid w:val="00822E52"/>
    <w:rsid w:val="008260FD"/>
    <w:rsid w:val="008266B6"/>
    <w:rsid w:val="00827FFD"/>
    <w:rsid w:val="008308F2"/>
    <w:rsid w:val="00834A1D"/>
    <w:rsid w:val="00851169"/>
    <w:rsid w:val="00867E5E"/>
    <w:rsid w:val="00870353"/>
    <w:rsid w:val="00882B4D"/>
    <w:rsid w:val="00886F8C"/>
    <w:rsid w:val="008B0C9C"/>
    <w:rsid w:val="008B22E1"/>
    <w:rsid w:val="008C0249"/>
    <w:rsid w:val="008D4ECC"/>
    <w:rsid w:val="008E78F3"/>
    <w:rsid w:val="008F23AB"/>
    <w:rsid w:val="008F347E"/>
    <w:rsid w:val="008F742E"/>
    <w:rsid w:val="009008D9"/>
    <w:rsid w:val="00907BC3"/>
    <w:rsid w:val="00911103"/>
    <w:rsid w:val="00927DC6"/>
    <w:rsid w:val="00957EA1"/>
    <w:rsid w:val="00981339"/>
    <w:rsid w:val="009A2765"/>
    <w:rsid w:val="009D6D4C"/>
    <w:rsid w:val="009E4BAD"/>
    <w:rsid w:val="00A0338E"/>
    <w:rsid w:val="00A07F3D"/>
    <w:rsid w:val="00A14E85"/>
    <w:rsid w:val="00A328F0"/>
    <w:rsid w:val="00A35B8C"/>
    <w:rsid w:val="00A6202E"/>
    <w:rsid w:val="00A72132"/>
    <w:rsid w:val="00A72AD9"/>
    <w:rsid w:val="00AA4574"/>
    <w:rsid w:val="00AA5CDC"/>
    <w:rsid w:val="00AB58CB"/>
    <w:rsid w:val="00AB61E4"/>
    <w:rsid w:val="00AB63E5"/>
    <w:rsid w:val="00AC643D"/>
    <w:rsid w:val="00AE1711"/>
    <w:rsid w:val="00AE36F1"/>
    <w:rsid w:val="00AF5810"/>
    <w:rsid w:val="00AF752D"/>
    <w:rsid w:val="00B0047A"/>
    <w:rsid w:val="00B05B86"/>
    <w:rsid w:val="00B06606"/>
    <w:rsid w:val="00B13AF4"/>
    <w:rsid w:val="00B14F4C"/>
    <w:rsid w:val="00B23A11"/>
    <w:rsid w:val="00B25A04"/>
    <w:rsid w:val="00B34835"/>
    <w:rsid w:val="00B418EF"/>
    <w:rsid w:val="00B453A7"/>
    <w:rsid w:val="00B456D9"/>
    <w:rsid w:val="00B5208E"/>
    <w:rsid w:val="00B71B0C"/>
    <w:rsid w:val="00B835A4"/>
    <w:rsid w:val="00BA2245"/>
    <w:rsid w:val="00BA4C48"/>
    <w:rsid w:val="00BB1123"/>
    <w:rsid w:val="00BB4D13"/>
    <w:rsid w:val="00BC499F"/>
    <w:rsid w:val="00BC77D9"/>
    <w:rsid w:val="00BD09C1"/>
    <w:rsid w:val="00BE2779"/>
    <w:rsid w:val="00BF267C"/>
    <w:rsid w:val="00BF38AF"/>
    <w:rsid w:val="00BF3A74"/>
    <w:rsid w:val="00C03461"/>
    <w:rsid w:val="00C201A8"/>
    <w:rsid w:val="00C2224F"/>
    <w:rsid w:val="00C34004"/>
    <w:rsid w:val="00C341DA"/>
    <w:rsid w:val="00C41D45"/>
    <w:rsid w:val="00C47CA7"/>
    <w:rsid w:val="00C53EE0"/>
    <w:rsid w:val="00C603CD"/>
    <w:rsid w:val="00C74929"/>
    <w:rsid w:val="00C7622B"/>
    <w:rsid w:val="00C8773D"/>
    <w:rsid w:val="00C94E2A"/>
    <w:rsid w:val="00CA4D6E"/>
    <w:rsid w:val="00CC0F5E"/>
    <w:rsid w:val="00CD2082"/>
    <w:rsid w:val="00CD269C"/>
    <w:rsid w:val="00CD670D"/>
    <w:rsid w:val="00CD758C"/>
    <w:rsid w:val="00CD7B2C"/>
    <w:rsid w:val="00CE08A4"/>
    <w:rsid w:val="00CE7E3E"/>
    <w:rsid w:val="00CF1171"/>
    <w:rsid w:val="00CF27F0"/>
    <w:rsid w:val="00D0050C"/>
    <w:rsid w:val="00D03623"/>
    <w:rsid w:val="00D04FCC"/>
    <w:rsid w:val="00D05258"/>
    <w:rsid w:val="00D21083"/>
    <w:rsid w:val="00D30E21"/>
    <w:rsid w:val="00D36E2D"/>
    <w:rsid w:val="00D419F2"/>
    <w:rsid w:val="00D5625D"/>
    <w:rsid w:val="00D701CB"/>
    <w:rsid w:val="00D719F5"/>
    <w:rsid w:val="00D819B0"/>
    <w:rsid w:val="00D948B1"/>
    <w:rsid w:val="00D95B20"/>
    <w:rsid w:val="00DB21C1"/>
    <w:rsid w:val="00DB7DAC"/>
    <w:rsid w:val="00DC5B8C"/>
    <w:rsid w:val="00DD21FF"/>
    <w:rsid w:val="00DD647F"/>
    <w:rsid w:val="00DE1E98"/>
    <w:rsid w:val="00DE3968"/>
    <w:rsid w:val="00DE6D45"/>
    <w:rsid w:val="00DF1FA0"/>
    <w:rsid w:val="00E10FB5"/>
    <w:rsid w:val="00E255A5"/>
    <w:rsid w:val="00E31C4C"/>
    <w:rsid w:val="00E32EBC"/>
    <w:rsid w:val="00E473D7"/>
    <w:rsid w:val="00E5237F"/>
    <w:rsid w:val="00E60182"/>
    <w:rsid w:val="00E951D3"/>
    <w:rsid w:val="00EA7D0F"/>
    <w:rsid w:val="00EA7D75"/>
    <w:rsid w:val="00EB3F02"/>
    <w:rsid w:val="00EC03B2"/>
    <w:rsid w:val="00EC2A2D"/>
    <w:rsid w:val="00ED143B"/>
    <w:rsid w:val="00EE6CBF"/>
    <w:rsid w:val="00EF474A"/>
    <w:rsid w:val="00F15083"/>
    <w:rsid w:val="00F21FA7"/>
    <w:rsid w:val="00F26837"/>
    <w:rsid w:val="00F4100D"/>
    <w:rsid w:val="00F46165"/>
    <w:rsid w:val="00F4735C"/>
    <w:rsid w:val="00F66873"/>
    <w:rsid w:val="00F66B22"/>
    <w:rsid w:val="00F81096"/>
    <w:rsid w:val="00F863BA"/>
    <w:rsid w:val="00F93109"/>
    <w:rsid w:val="00FA215C"/>
    <w:rsid w:val="00FA3C63"/>
    <w:rsid w:val="00FB1FA9"/>
    <w:rsid w:val="00FB31F6"/>
    <w:rsid w:val="00FC6175"/>
    <w:rsid w:val="00FD422C"/>
    <w:rsid w:val="00FD57F5"/>
    <w:rsid w:val="00FE3D9F"/>
    <w:rsid w:val="00FE5E1F"/>
    <w:rsid w:val="00FF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5F76"/>
  <w15:docId w15:val="{362A6F02-4706-4991-8024-6F0E0F8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36F1"/>
    <w:pPr>
      <w:spacing w:after="0" w:line="240" w:lineRule="auto"/>
    </w:pPr>
    <w:rPr>
      <w:rFonts w:ascii="Calibri" w:eastAsia="Calibri" w:hAnsi="Calibri" w:cs="Times New Roman"/>
    </w:rPr>
  </w:style>
  <w:style w:type="character" w:customStyle="1" w:styleId="NoSpacingChar">
    <w:name w:val="No Spacing Char"/>
    <w:link w:val="NoSpacing"/>
    <w:uiPriority w:val="1"/>
    <w:rsid w:val="00AE36F1"/>
    <w:rPr>
      <w:rFonts w:ascii="Calibri" w:eastAsia="Calibri" w:hAnsi="Calibri" w:cs="Times New Roman"/>
    </w:rPr>
  </w:style>
  <w:style w:type="paragraph" w:styleId="ListParagraph">
    <w:name w:val="List Paragraph"/>
    <w:basedOn w:val="Normal"/>
    <w:link w:val="ListParagraphChar"/>
    <w:uiPriority w:val="34"/>
    <w:qFormat/>
    <w:rsid w:val="00AE36F1"/>
    <w:pPr>
      <w:ind w:left="720"/>
      <w:contextualSpacing/>
    </w:pPr>
  </w:style>
  <w:style w:type="character" w:styleId="Hyperlink">
    <w:name w:val="Hyperlink"/>
    <w:uiPriority w:val="99"/>
    <w:unhideWhenUsed/>
    <w:rsid w:val="00AE36F1"/>
    <w:rPr>
      <w:color w:val="0000FF"/>
      <w:u w:val="single"/>
    </w:rPr>
  </w:style>
  <w:style w:type="character" w:customStyle="1" w:styleId="ListParagraphChar">
    <w:name w:val="List Paragraph Char"/>
    <w:link w:val="ListParagraph"/>
    <w:uiPriority w:val="34"/>
    <w:locked/>
    <w:rsid w:val="00AE36F1"/>
    <w:rPr>
      <w:lang w:val="en-GB"/>
    </w:rPr>
  </w:style>
  <w:style w:type="paragraph" w:styleId="Header">
    <w:name w:val="header"/>
    <w:basedOn w:val="Normal"/>
    <w:link w:val="HeaderChar"/>
    <w:uiPriority w:val="99"/>
    <w:unhideWhenUsed/>
    <w:rsid w:val="00AE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1"/>
    <w:rPr>
      <w:lang w:val="en-GB"/>
    </w:rPr>
  </w:style>
  <w:style w:type="paragraph" w:styleId="Footer">
    <w:name w:val="footer"/>
    <w:basedOn w:val="Normal"/>
    <w:link w:val="FooterChar"/>
    <w:uiPriority w:val="99"/>
    <w:unhideWhenUsed/>
    <w:rsid w:val="00AE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1"/>
    <w:rPr>
      <w:lang w:val="en-GB"/>
    </w:rPr>
  </w:style>
  <w:style w:type="table" w:customStyle="1" w:styleId="TableGrid1">
    <w:name w:val="Table Grid1"/>
    <w:basedOn w:val="TableNormal"/>
    <w:next w:val="TableGrid"/>
    <w:uiPriority w:val="59"/>
    <w:rsid w:val="00AE36F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36F1"/>
    <w:pPr>
      <w:widowControl w:val="0"/>
      <w:autoSpaceDE w:val="0"/>
      <w:autoSpaceDN w:val="0"/>
      <w:spacing w:after="0" w:line="240" w:lineRule="auto"/>
    </w:pPr>
    <w:rPr>
      <w:rFonts w:ascii="DejaVu Sans" w:eastAsia="DejaVu Sans" w:hAnsi="DejaVu Sans" w:cs="DejaVu Sans"/>
      <w:lang w:val="en-US"/>
    </w:rPr>
  </w:style>
  <w:style w:type="paragraph" w:styleId="BalloonText">
    <w:name w:val="Balloon Text"/>
    <w:basedOn w:val="Normal"/>
    <w:link w:val="BalloonTextChar"/>
    <w:uiPriority w:val="99"/>
    <w:semiHidden/>
    <w:unhideWhenUsed/>
    <w:rsid w:val="0091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0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AC6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3D"/>
    <w:rPr>
      <w:sz w:val="20"/>
      <w:szCs w:val="20"/>
      <w:lang w:val="en-GB"/>
    </w:rPr>
  </w:style>
  <w:style w:type="character" w:styleId="FootnoteReference">
    <w:name w:val="footnote reference"/>
    <w:basedOn w:val="DefaultParagraphFont"/>
    <w:uiPriority w:val="99"/>
    <w:semiHidden/>
    <w:unhideWhenUsed/>
    <w:rsid w:val="00AC643D"/>
    <w:rPr>
      <w:vertAlign w:val="superscript"/>
    </w:rPr>
  </w:style>
  <w:style w:type="character" w:styleId="CommentReference">
    <w:name w:val="annotation reference"/>
    <w:basedOn w:val="DefaultParagraphFont"/>
    <w:uiPriority w:val="99"/>
    <w:semiHidden/>
    <w:unhideWhenUsed/>
    <w:rsid w:val="00486D4E"/>
    <w:rPr>
      <w:sz w:val="16"/>
      <w:szCs w:val="16"/>
    </w:rPr>
  </w:style>
  <w:style w:type="paragraph" w:styleId="CommentText">
    <w:name w:val="annotation text"/>
    <w:basedOn w:val="Normal"/>
    <w:link w:val="CommentTextChar"/>
    <w:uiPriority w:val="99"/>
    <w:semiHidden/>
    <w:unhideWhenUsed/>
    <w:rsid w:val="00486D4E"/>
    <w:pPr>
      <w:spacing w:line="240" w:lineRule="auto"/>
    </w:pPr>
    <w:rPr>
      <w:sz w:val="20"/>
      <w:szCs w:val="20"/>
    </w:rPr>
  </w:style>
  <w:style w:type="character" w:customStyle="1" w:styleId="CommentTextChar">
    <w:name w:val="Comment Text Char"/>
    <w:basedOn w:val="DefaultParagraphFont"/>
    <w:link w:val="CommentText"/>
    <w:uiPriority w:val="99"/>
    <w:semiHidden/>
    <w:rsid w:val="00486D4E"/>
    <w:rPr>
      <w:sz w:val="20"/>
      <w:szCs w:val="20"/>
      <w:lang w:val="en-GB"/>
    </w:rPr>
  </w:style>
  <w:style w:type="paragraph" w:styleId="CommentSubject">
    <w:name w:val="annotation subject"/>
    <w:basedOn w:val="CommentText"/>
    <w:next w:val="CommentText"/>
    <w:link w:val="CommentSubjectChar"/>
    <w:uiPriority w:val="99"/>
    <w:semiHidden/>
    <w:unhideWhenUsed/>
    <w:rsid w:val="00486D4E"/>
    <w:rPr>
      <w:b/>
      <w:bCs/>
    </w:rPr>
  </w:style>
  <w:style w:type="character" w:customStyle="1" w:styleId="CommentSubjectChar">
    <w:name w:val="Comment Subject Char"/>
    <w:basedOn w:val="CommentTextChar"/>
    <w:link w:val="CommentSubject"/>
    <w:uiPriority w:val="99"/>
    <w:semiHidden/>
    <w:rsid w:val="00486D4E"/>
    <w:rPr>
      <w:b/>
      <w:bCs/>
      <w:sz w:val="20"/>
      <w:szCs w:val="20"/>
      <w:lang w:val="en-GB"/>
    </w:rPr>
  </w:style>
  <w:style w:type="paragraph" w:styleId="Revision">
    <w:name w:val="Revision"/>
    <w:hidden/>
    <w:uiPriority w:val="99"/>
    <w:semiHidden/>
    <w:rsid w:val="00704DA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aj.gov.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ap.chraj.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C10A-2592-4BBE-A895-982F2BB8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 ADAMS RAHMAN</dc:creator>
  <cp:lastModifiedBy>Kasim  Amanda</cp:lastModifiedBy>
  <cp:revision>21</cp:revision>
  <cp:lastPrinted>2025-01-27T11:57:00Z</cp:lastPrinted>
  <dcterms:created xsi:type="dcterms:W3CDTF">2023-02-21T16:17:00Z</dcterms:created>
  <dcterms:modified xsi:type="dcterms:W3CDTF">2025-01-27T11:58:00Z</dcterms:modified>
</cp:coreProperties>
</file>